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128205C" w14:textId="77777777" w:rsidR="00E34596" w:rsidRDefault="00E34596" w:rsidP="007D6D2B">
      <w:pPr>
        <w:spacing w:after="0"/>
        <w:jc w:val="center"/>
        <w:rPr>
          <w:b/>
          <w:szCs w:val="40"/>
        </w:rPr>
      </w:pPr>
    </w:p>
    <w:p w14:paraId="1B6E2179" w14:textId="77777777" w:rsidR="004B5BDC" w:rsidRDefault="004B5BDC" w:rsidP="007D6D2B">
      <w:pPr>
        <w:spacing w:after="0"/>
        <w:jc w:val="center"/>
        <w:rPr>
          <w:b/>
          <w:color w:val="auto"/>
          <w:sz w:val="36"/>
          <w:szCs w:val="36"/>
        </w:rPr>
      </w:pPr>
    </w:p>
    <w:p w14:paraId="6B06CD56" w14:textId="05AEB84B" w:rsidR="00E34596" w:rsidRDefault="004F52BE" w:rsidP="007D6D2B">
      <w:pPr>
        <w:spacing w:after="0"/>
        <w:jc w:val="center"/>
      </w:pPr>
      <w:r w:rsidRPr="27AAE64E">
        <w:rPr>
          <w:b/>
          <w:bCs/>
          <w:color w:val="auto"/>
          <w:sz w:val="36"/>
          <w:szCs w:val="36"/>
        </w:rPr>
        <w:t xml:space="preserve">Interim Report (Semi-Annual – 3) to </w:t>
      </w:r>
    </w:p>
    <w:p w14:paraId="7F0046C9" w14:textId="77777777" w:rsidR="00E34596" w:rsidRDefault="004F52BE" w:rsidP="007D6D2B">
      <w:pPr>
        <w:spacing w:after="0"/>
        <w:jc w:val="center"/>
        <w:rPr>
          <w:b/>
          <w:color w:val="auto"/>
          <w:sz w:val="36"/>
          <w:szCs w:val="36"/>
        </w:rPr>
      </w:pPr>
      <w:r>
        <w:rPr>
          <w:b/>
          <w:color w:val="auto"/>
          <w:sz w:val="36"/>
          <w:szCs w:val="36"/>
        </w:rPr>
        <w:t>Italian Ministry of Foreign Affairs</w:t>
      </w:r>
      <w:r w:rsidR="0063785F">
        <w:rPr>
          <w:b/>
          <w:color w:val="auto"/>
          <w:sz w:val="36"/>
          <w:szCs w:val="36"/>
        </w:rPr>
        <w:t xml:space="preserve"> and International Cooperation</w:t>
      </w:r>
    </w:p>
    <w:p w14:paraId="48A8989C" w14:textId="77777777" w:rsidR="00E34596" w:rsidRDefault="004F52BE" w:rsidP="007D6D2B">
      <w:pPr>
        <w:pStyle w:val="Title"/>
        <w:spacing w:before="240" w:after="0" w:line="276" w:lineRule="auto"/>
      </w:pPr>
      <w:r>
        <w:rPr>
          <w:bCs/>
          <w:sz w:val="36"/>
          <w:szCs w:val="36"/>
        </w:rPr>
        <w:t>MULTI-SECTORAL SUPPORT FOR CRISIS-AFFECTED POPULATIONS IN LIBYA</w:t>
      </w:r>
    </w:p>
    <w:p w14:paraId="06F381CD" w14:textId="77777777" w:rsidR="00E34596" w:rsidRDefault="00E34596" w:rsidP="007D6D2B">
      <w:pPr>
        <w:spacing w:after="20"/>
        <w:rPr>
          <w:sz w:val="8"/>
          <w:szCs w:val="8"/>
        </w:rPr>
      </w:pPr>
    </w:p>
    <w:p w14:paraId="46C742E1" w14:textId="77777777" w:rsidR="004F52BE" w:rsidRDefault="004F52BE" w:rsidP="007D6D2B">
      <w:pPr>
        <w:sectPr w:rsidR="004F52BE">
          <w:headerReference w:type="even" r:id="rId12"/>
          <w:headerReference w:type="default" r:id="rId13"/>
          <w:footerReference w:type="even" r:id="rId14"/>
          <w:footerReference w:type="default" r:id="rId15"/>
          <w:headerReference w:type="first" r:id="rId16"/>
          <w:footerReference w:type="first" r:id="rId17"/>
          <w:pgSz w:w="11907" w:h="16839"/>
          <w:pgMar w:top="1440" w:right="1440" w:bottom="397" w:left="1440" w:header="567" w:footer="720" w:gutter="0"/>
          <w:cols w:space="720"/>
          <w:titlePg/>
        </w:sectPr>
      </w:pPr>
    </w:p>
    <w:p w14:paraId="655D8E6C" w14:textId="24BA80C2" w:rsidR="00E34596" w:rsidRDefault="00E34596" w:rsidP="007D6D2B">
      <w:pPr>
        <w:spacing w:before="80" w:after="160"/>
        <w:rPr>
          <w:b/>
          <w:u w:val="single"/>
        </w:rPr>
      </w:pPr>
    </w:p>
    <w:p w14:paraId="512DB986" w14:textId="23758518" w:rsidR="004B5BDC" w:rsidRDefault="00E22E5A" w:rsidP="007D6D2B">
      <w:pPr>
        <w:spacing w:before="80" w:after="160"/>
        <w:jc w:val="center"/>
      </w:pPr>
      <w:r w:rsidRPr="00E22E5A">
        <w:t>{OMISSIS}</w:t>
      </w:r>
    </w:p>
    <w:p w14:paraId="1D3BC68D" w14:textId="2A93C983" w:rsidR="004B5BDC" w:rsidRDefault="00DB0B8C" w:rsidP="007D6D2B">
      <w:pPr>
        <w:spacing w:before="80" w:after="160"/>
        <w:rPr>
          <w:b/>
          <w:u w:val="single"/>
        </w:rPr>
      </w:pPr>
      <w:bookmarkStart w:id="0" w:name="_Hlk86067850"/>
      <w:r w:rsidRPr="00DB0B8C">
        <w:rPr>
          <w:sz w:val="18"/>
          <w:szCs w:val="18"/>
        </w:rPr>
        <w:t xml:space="preserve">NFI distribution by the MRRM team in </w:t>
      </w:r>
      <w:r w:rsidR="00E22E5A" w:rsidRPr="00E22E5A">
        <w:rPr>
          <w:sz w:val="18"/>
          <w:szCs w:val="18"/>
        </w:rPr>
        <w:t xml:space="preserve">{OMISSIS} </w:t>
      </w:r>
      <w:r w:rsidRPr="00DB0B8C">
        <w:rPr>
          <w:sz w:val="18"/>
          <w:szCs w:val="18"/>
        </w:rPr>
        <w:t xml:space="preserve">© IOM, (2022). </w:t>
      </w:r>
      <w:bookmarkEnd w:id="0"/>
    </w:p>
    <w:p w14:paraId="193CCB78" w14:textId="77777777" w:rsidR="004B5BDC" w:rsidRDefault="00ED484F" w:rsidP="007D6D2B">
      <w:pPr>
        <w:spacing w:before="80" w:after="160"/>
        <w:rPr>
          <w:b/>
          <w:u w:val="single"/>
        </w:rPr>
      </w:pPr>
      <w:r>
        <w:rPr>
          <w:b/>
          <w:u w:val="single"/>
        </w:rPr>
        <w:br w:type="page"/>
      </w:r>
    </w:p>
    <w:tbl>
      <w:tblPr>
        <w:tblW w:w="5000" w:type="pct"/>
        <w:tblLayout w:type="fixed"/>
        <w:tblCellMar>
          <w:left w:w="10" w:type="dxa"/>
          <w:right w:w="10" w:type="dxa"/>
        </w:tblCellMar>
        <w:tblLook w:val="04A0" w:firstRow="1" w:lastRow="0" w:firstColumn="1" w:lastColumn="0" w:noHBand="0" w:noVBand="1"/>
      </w:tblPr>
      <w:tblGrid>
        <w:gridCol w:w="2320"/>
        <w:gridCol w:w="6697"/>
      </w:tblGrid>
      <w:tr w:rsidR="00E34596" w14:paraId="2BE288D2"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566F91" w14:textId="77777777" w:rsidR="00E34596" w:rsidRDefault="004F52BE" w:rsidP="007D6D2B">
            <w:pPr>
              <w:spacing w:before="60" w:after="60"/>
            </w:pPr>
            <w:r>
              <w:rPr>
                <w:sz w:val="20"/>
              </w:rPr>
              <w:lastRenderedPageBreak/>
              <w:t>Executing Agency</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02F7A0" w14:textId="77777777" w:rsidR="00E34596" w:rsidRDefault="004F52BE" w:rsidP="007D6D2B">
            <w:pPr>
              <w:spacing w:before="60" w:after="60"/>
              <w:rPr>
                <w:sz w:val="20"/>
              </w:rPr>
            </w:pPr>
            <w:r>
              <w:rPr>
                <w:sz w:val="20"/>
              </w:rPr>
              <w:t>International Organization for Migration (IOM)</w:t>
            </w:r>
          </w:p>
        </w:tc>
      </w:tr>
      <w:tr w:rsidR="00E34596" w14:paraId="0C6E4DCD"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A7B602" w14:textId="77777777" w:rsidR="00E34596" w:rsidRDefault="004F52BE" w:rsidP="007D6D2B">
            <w:pPr>
              <w:spacing w:before="60" w:after="60"/>
            </w:pPr>
            <w:r>
              <w:rPr>
                <w:sz w:val="20"/>
              </w:rPr>
              <w:t>Project Identification</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FE3CC6" w14:textId="77777777" w:rsidR="00E34596" w:rsidRDefault="004F52BE" w:rsidP="007D6D2B">
            <w:pPr>
              <w:spacing w:before="60" w:after="60"/>
            </w:pPr>
            <w:r>
              <w:rPr>
                <w:sz w:val="20"/>
              </w:rPr>
              <w:t xml:space="preserve">IOM Project </w:t>
            </w:r>
            <w:r>
              <w:rPr>
                <w:color w:val="auto"/>
                <w:sz w:val="20"/>
              </w:rPr>
              <w:t>Code: DP.2200</w:t>
            </w:r>
          </w:p>
        </w:tc>
      </w:tr>
      <w:tr w:rsidR="00E34596" w14:paraId="36C921B4"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AB6B17" w14:textId="77777777" w:rsidR="00E34596" w:rsidRDefault="004F52BE" w:rsidP="007D6D2B">
            <w:pPr>
              <w:spacing w:before="60" w:after="60"/>
            </w:pPr>
            <w:r>
              <w:rPr>
                <w:sz w:val="20"/>
              </w:rPr>
              <w:t>Grant Reference ID</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384559" w14:textId="2B2E8121" w:rsidR="00E34596" w:rsidRDefault="00E34596" w:rsidP="007D6D2B">
            <w:pPr>
              <w:spacing w:after="0"/>
            </w:pPr>
          </w:p>
        </w:tc>
      </w:tr>
      <w:tr w:rsidR="00E34596" w14:paraId="01164C4D"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1EBCF9" w14:textId="77777777" w:rsidR="00E34596" w:rsidRDefault="004F52BE" w:rsidP="007D6D2B">
            <w:pPr>
              <w:spacing w:before="60" w:after="60"/>
            </w:pPr>
            <w:r>
              <w:rPr>
                <w:sz w:val="20"/>
              </w:rPr>
              <w:t>Geographical Coverag</w:t>
            </w:r>
            <w:r w:rsidR="003D3792">
              <w:rPr>
                <w:sz w:val="20"/>
              </w:rPr>
              <w:t>e</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F447A57" w14:textId="77777777" w:rsidR="00E34596" w:rsidRDefault="004F52BE" w:rsidP="007D6D2B">
            <w:pPr>
              <w:spacing w:after="0"/>
              <w:rPr>
                <w:color w:val="auto"/>
                <w:sz w:val="20"/>
              </w:rPr>
            </w:pPr>
            <w:r>
              <w:rPr>
                <w:color w:val="auto"/>
                <w:sz w:val="20"/>
              </w:rPr>
              <w:t>National</w:t>
            </w:r>
          </w:p>
        </w:tc>
      </w:tr>
      <w:tr w:rsidR="00E34596" w14:paraId="083EF023"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F79E0A4" w14:textId="77777777" w:rsidR="00E34596" w:rsidRDefault="004F52BE" w:rsidP="007D6D2B">
            <w:pPr>
              <w:spacing w:before="60" w:after="60"/>
            </w:pPr>
            <w:r>
              <w:rPr>
                <w:sz w:val="20"/>
              </w:rPr>
              <w:t>Beneficiaries</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ABD60A" w14:textId="0FEBA5FC" w:rsidR="00E34596" w:rsidRDefault="004F52BE" w:rsidP="007D6D2B">
            <w:pPr>
              <w:spacing w:after="0"/>
            </w:pPr>
            <w:r>
              <w:rPr>
                <w:rFonts w:eastAsia="Times New Roman"/>
                <w:sz w:val="20"/>
                <w:szCs w:val="20"/>
              </w:rPr>
              <w:t>Migrants in Libya, Libyans (host community and IDPs), Local authorities, C</w:t>
            </w:r>
            <w:r w:rsidR="00D87458">
              <w:rPr>
                <w:rFonts w:eastAsia="Times New Roman"/>
                <w:sz w:val="20"/>
                <w:szCs w:val="20"/>
              </w:rPr>
              <w:t>ivil Society Organizations</w:t>
            </w:r>
          </w:p>
        </w:tc>
      </w:tr>
      <w:tr w:rsidR="00E34596" w14:paraId="0AF9BE84"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18F3286" w14:textId="77777777" w:rsidR="00E34596" w:rsidRDefault="004F52BE" w:rsidP="007D6D2B">
            <w:pPr>
              <w:spacing w:before="60" w:after="60"/>
            </w:pPr>
            <w:r>
              <w:rPr>
                <w:sz w:val="20"/>
              </w:rPr>
              <w:t>Partner(s)Partner(s)</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922748" w14:textId="77777777" w:rsidR="00E34596" w:rsidRDefault="004F52BE" w:rsidP="007D6D2B">
            <w:pPr>
              <w:spacing w:after="0"/>
            </w:pPr>
            <w:r>
              <w:rPr>
                <w:iCs/>
                <w:color w:val="auto"/>
                <w:sz w:val="20"/>
              </w:rPr>
              <w:t xml:space="preserve"> </w:t>
            </w:r>
            <w:r>
              <w:rPr>
                <w:rFonts w:eastAsia="Times New Roman"/>
              </w:rPr>
              <w:t>Relevant government authorities at national and local level</w:t>
            </w:r>
          </w:p>
        </w:tc>
      </w:tr>
      <w:tr w:rsidR="00E34596" w:rsidRPr="00272A40" w14:paraId="715D91F8"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0E7AC3" w14:textId="77777777" w:rsidR="00E34596" w:rsidRDefault="004F52BE" w:rsidP="007D6D2B">
            <w:pPr>
              <w:spacing w:before="60" w:after="60"/>
            </w:pPr>
            <w:r>
              <w:rPr>
                <w:sz w:val="20"/>
              </w:rPr>
              <w:t>Management Sit</w:t>
            </w:r>
            <w:r w:rsidR="003D3792">
              <w:rPr>
                <w:sz w:val="20"/>
              </w:rPr>
              <w:t>e</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8885626" w14:textId="77777777" w:rsidR="00E34596" w:rsidRPr="00B916FA" w:rsidRDefault="004F52BE" w:rsidP="007D6D2B">
            <w:pPr>
              <w:spacing w:after="0"/>
              <w:rPr>
                <w:lang w:val="it-IT"/>
              </w:rPr>
            </w:pPr>
            <w:r w:rsidRPr="00B916FA">
              <w:rPr>
                <w:color w:val="auto"/>
                <w:sz w:val="20"/>
                <w:lang w:val="it-IT"/>
              </w:rPr>
              <w:t>Tripoli, CO, LIBYA</w:t>
            </w:r>
            <w:r w:rsidR="002F5A1A" w:rsidRPr="00B916FA">
              <w:rPr>
                <w:color w:val="auto"/>
                <w:sz w:val="20"/>
                <w:lang w:val="it-IT"/>
              </w:rPr>
              <w:t xml:space="preserve"> </w:t>
            </w:r>
            <w:r w:rsidRPr="00B916FA">
              <w:rPr>
                <w:color w:val="auto"/>
                <w:sz w:val="20"/>
                <w:lang w:val="it-IT"/>
              </w:rPr>
              <w:t>Tripoli, CO, LIBYA</w:t>
            </w:r>
          </w:p>
        </w:tc>
      </w:tr>
      <w:tr w:rsidR="00E34596" w14:paraId="2F102D0A"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B5D0B4" w14:textId="77777777" w:rsidR="00E34596" w:rsidRDefault="004F52BE" w:rsidP="007D6D2B">
            <w:pPr>
              <w:spacing w:before="60" w:after="60"/>
            </w:pPr>
            <w:r>
              <w:rPr>
                <w:sz w:val="20"/>
              </w:rPr>
              <w:t>Relevant Regional Office(s)</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145BBD" w14:textId="77777777" w:rsidR="00E34596" w:rsidRDefault="004F52BE" w:rsidP="007D6D2B">
            <w:pPr>
              <w:spacing w:after="0"/>
            </w:pPr>
            <w:r>
              <w:rPr>
                <w:color w:val="auto"/>
                <w:sz w:val="20"/>
              </w:rPr>
              <w:t>Cairo, RO, EGYPT</w:t>
            </w:r>
          </w:p>
        </w:tc>
      </w:tr>
      <w:tr w:rsidR="00E34596" w14:paraId="7DF1EDF6"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A9CA822" w14:textId="77777777" w:rsidR="00E34596" w:rsidRDefault="004F52BE" w:rsidP="007D6D2B">
            <w:pPr>
              <w:spacing w:before="60" w:after="60"/>
            </w:pPr>
            <w:r>
              <w:rPr>
                <w:sz w:val="20"/>
              </w:rPr>
              <w:t>Project Period</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EAEF7B" w14:textId="77777777" w:rsidR="00E34596" w:rsidRDefault="004F52BE" w:rsidP="007D6D2B">
            <w:pPr>
              <w:spacing w:before="60" w:after="60"/>
            </w:pPr>
            <w:r>
              <w:rPr>
                <w:color w:val="auto"/>
                <w:sz w:val="20"/>
              </w:rPr>
              <w:t>1 September 2020 – 28 February 2022</w:t>
            </w:r>
          </w:p>
        </w:tc>
      </w:tr>
      <w:tr w:rsidR="00E34596" w14:paraId="13A1B9AE"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4303FB" w14:textId="77777777" w:rsidR="00E34596" w:rsidRDefault="004F52BE" w:rsidP="007D6D2B">
            <w:pPr>
              <w:spacing w:before="60" w:after="60"/>
            </w:pPr>
            <w:r>
              <w:rPr>
                <w:sz w:val="20"/>
              </w:rPr>
              <w:t>Reporting Perio</w:t>
            </w:r>
            <w:r w:rsidR="003D3792">
              <w:rPr>
                <w:sz w:val="20"/>
              </w:rPr>
              <w:t>d</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FC99B6" w14:textId="6643F097" w:rsidR="00E34596" w:rsidRDefault="004838B4" w:rsidP="007D6D2B">
            <w:pPr>
              <w:spacing w:before="60" w:after="60"/>
              <w:rPr>
                <w:color w:val="auto"/>
                <w:sz w:val="20"/>
              </w:rPr>
            </w:pPr>
            <w:bookmarkStart w:id="1" w:name="_Hlk99876089"/>
            <w:r w:rsidRPr="000469F2">
              <w:rPr>
                <w:rFonts w:asciiTheme="minorHAnsi" w:hAnsiTheme="minorHAnsi" w:cstheme="minorHAnsi"/>
                <w:color w:val="7030A0"/>
              </w:rPr>
              <w:t>1 September 2021- 28 February 2022 </w:t>
            </w:r>
            <w:bookmarkEnd w:id="1"/>
          </w:p>
        </w:tc>
      </w:tr>
      <w:tr w:rsidR="00E34596" w14:paraId="7F6BE928"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E5D0487" w14:textId="77777777" w:rsidR="00E34596" w:rsidRPr="00A60F7F" w:rsidRDefault="004F52BE" w:rsidP="007D6D2B">
            <w:pPr>
              <w:spacing w:before="60" w:after="60"/>
            </w:pPr>
            <w:r w:rsidRPr="00A60F7F">
              <w:rPr>
                <w:sz w:val="20"/>
              </w:rPr>
              <w:t>Date of Submission</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183915A" w14:textId="29016DF4" w:rsidR="00E34596" w:rsidRPr="00A60F7F" w:rsidRDefault="005A1CD0" w:rsidP="007D6D2B">
            <w:pPr>
              <w:spacing w:before="60" w:after="60"/>
            </w:pPr>
            <w:r>
              <w:t>0</w:t>
            </w:r>
            <w:r w:rsidR="00B10EE6">
              <w:t>9</w:t>
            </w:r>
            <w:r>
              <w:t>/05/2022</w:t>
            </w:r>
          </w:p>
        </w:tc>
      </w:tr>
      <w:tr w:rsidR="005035AD" w14:paraId="030ECDA6"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9DC9DF6" w14:textId="77777777" w:rsidR="005035AD" w:rsidRPr="00A60F7F" w:rsidRDefault="005035AD" w:rsidP="007D6D2B">
            <w:pPr>
              <w:spacing w:before="60" w:after="60"/>
            </w:pPr>
            <w:r w:rsidRPr="00A60F7F">
              <w:rPr>
                <w:sz w:val="20"/>
              </w:rPr>
              <w:t>Total Confirmed Funding</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FA4DF13" w14:textId="77777777" w:rsidR="005035AD" w:rsidRPr="00A60F7F" w:rsidRDefault="005035AD" w:rsidP="007D6D2B">
            <w:pPr>
              <w:spacing w:before="60" w:after="60"/>
            </w:pPr>
            <w:r w:rsidRPr="00A60F7F">
              <w:rPr>
                <w:iCs/>
                <w:sz w:val="20"/>
              </w:rPr>
              <w:t xml:space="preserve">4,500,000 EUR </w:t>
            </w:r>
          </w:p>
        </w:tc>
      </w:tr>
      <w:tr w:rsidR="005035AD" w14:paraId="33253FFF"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9F40270" w14:textId="77777777" w:rsidR="005035AD" w:rsidRPr="00A60F7F" w:rsidRDefault="005035AD" w:rsidP="007D6D2B">
            <w:pPr>
              <w:spacing w:before="60" w:after="60"/>
            </w:pPr>
            <w:r w:rsidRPr="00A60F7F">
              <w:rPr>
                <w:sz w:val="20"/>
              </w:rPr>
              <w:t>Total Funds Received to Date</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0E782D" w14:textId="77777777" w:rsidR="005035AD" w:rsidRPr="00A60F7F" w:rsidRDefault="005035AD" w:rsidP="007D6D2B">
            <w:pPr>
              <w:spacing w:before="60" w:after="60"/>
              <w:rPr>
                <w:color w:val="808080"/>
                <w:sz w:val="20"/>
              </w:rPr>
            </w:pPr>
            <w:r w:rsidRPr="00A60F7F">
              <w:rPr>
                <w:rFonts w:cs="Calibri"/>
                <w:sz w:val="20"/>
                <w:szCs w:val="20"/>
              </w:rPr>
              <w:t>4,455,446.00</w:t>
            </w:r>
            <w:r w:rsidRPr="00A60F7F">
              <w:rPr>
                <w:rFonts w:ascii="Segoe UI" w:hAnsi="Segoe UI" w:cs="Segoe UI"/>
                <w:sz w:val="20"/>
                <w:szCs w:val="20"/>
              </w:rPr>
              <w:t xml:space="preserve"> </w:t>
            </w:r>
            <w:r w:rsidRPr="00A60F7F">
              <w:rPr>
                <w:iCs/>
                <w:sz w:val="20"/>
              </w:rPr>
              <w:t>EUR</w:t>
            </w:r>
          </w:p>
        </w:tc>
      </w:tr>
      <w:tr w:rsidR="005035AD" w14:paraId="1302C753" w14:textId="77777777" w:rsidTr="00957883">
        <w:trPr>
          <w:trHeight w:val="454"/>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14F7D3" w14:textId="77777777" w:rsidR="005035AD" w:rsidRPr="00A60F7F" w:rsidRDefault="005035AD" w:rsidP="007D6D2B">
            <w:pPr>
              <w:spacing w:before="60" w:after="60"/>
            </w:pPr>
            <w:r w:rsidRPr="00A60F7F">
              <w:rPr>
                <w:sz w:val="20"/>
              </w:rPr>
              <w:t>Total Expenditures</w:t>
            </w:r>
          </w:p>
        </w:tc>
        <w:tc>
          <w:tcPr>
            <w:tcW w:w="68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A74197E" w14:textId="3AFAFCCA" w:rsidR="005035AD" w:rsidRPr="00A60F7F" w:rsidRDefault="005A1CD0" w:rsidP="007D6D2B">
            <w:pPr>
              <w:spacing w:after="0"/>
              <w:rPr>
                <w:iCs/>
                <w:sz w:val="20"/>
              </w:rPr>
            </w:pPr>
            <w:r>
              <w:rPr>
                <w:iCs/>
                <w:sz w:val="20"/>
              </w:rPr>
              <w:t>4,032,390.62</w:t>
            </w:r>
          </w:p>
        </w:tc>
      </w:tr>
    </w:tbl>
    <w:p w14:paraId="6CA578BE" w14:textId="77777777" w:rsidR="004F52BE" w:rsidRDefault="004F52BE" w:rsidP="007D6D2B">
      <w:pPr>
        <w:sectPr w:rsidR="004F52BE">
          <w:type w:val="continuous"/>
          <w:pgSz w:w="11907" w:h="16839"/>
          <w:pgMar w:top="1440" w:right="1440" w:bottom="397" w:left="1440" w:header="567" w:footer="720" w:gutter="0"/>
          <w:cols w:space="720"/>
          <w:titlePg/>
        </w:sectPr>
      </w:pPr>
    </w:p>
    <w:p w14:paraId="2315F6B4" w14:textId="77777777" w:rsidR="004F52BE" w:rsidRDefault="004F52BE" w:rsidP="007D6D2B">
      <w:pPr>
        <w:pStyle w:val="Heading1"/>
        <w:sectPr w:rsidR="004F52BE">
          <w:headerReference w:type="default" r:id="rId18"/>
          <w:headerReference w:type="first" r:id="rId19"/>
          <w:footerReference w:type="first" r:id="rId20"/>
          <w:pgSz w:w="11907" w:h="16839"/>
          <w:pgMar w:top="1440" w:right="1440" w:bottom="1440" w:left="1440" w:header="720" w:footer="720" w:gutter="0"/>
          <w:cols w:space="720"/>
          <w:titlePg/>
        </w:sectPr>
      </w:pPr>
      <w:r>
        <w:lastRenderedPageBreak/>
        <w:t>Summary of Key Achievements during the Reporting Period</w:t>
      </w:r>
    </w:p>
    <w:p w14:paraId="1CA61D9A" w14:textId="7B7C8F7F" w:rsidR="00423D8A" w:rsidRDefault="00423D8A" w:rsidP="007D6D2B">
      <w:pPr>
        <w:spacing w:after="0"/>
        <w:jc w:val="both"/>
      </w:pPr>
      <w:r>
        <w:t>The project</w:t>
      </w:r>
      <w:r w:rsidR="001C3558">
        <w:t>,</w:t>
      </w:r>
      <w:r>
        <w:t xml:space="preserve"> </w:t>
      </w:r>
      <w:r w:rsidR="001B4972">
        <w:t>‘</w:t>
      </w:r>
      <w:proofErr w:type="gramStart"/>
      <w:r>
        <w:t>Multi-Sectoral</w:t>
      </w:r>
      <w:proofErr w:type="gramEnd"/>
      <w:r>
        <w:t xml:space="preserve"> support to Crisis-Affected Populations in Libya</w:t>
      </w:r>
      <w:r w:rsidR="001C3558">
        <w:t>’</w:t>
      </w:r>
      <w:r>
        <w:t xml:space="preserve"> comprises of four components:</w:t>
      </w:r>
    </w:p>
    <w:p w14:paraId="2BCA57FE" w14:textId="5E4B7B47" w:rsidR="00423D8A" w:rsidRDefault="00423D8A" w:rsidP="007D6D2B">
      <w:pPr>
        <w:numPr>
          <w:ilvl w:val="0"/>
          <w:numId w:val="11"/>
        </w:numPr>
        <w:spacing w:after="0"/>
      </w:pPr>
      <w:r>
        <w:t xml:space="preserve">Community </w:t>
      </w:r>
      <w:r w:rsidR="005A3807">
        <w:t xml:space="preserve">Stabilization </w:t>
      </w:r>
      <w:r>
        <w:t>(CS)</w:t>
      </w:r>
    </w:p>
    <w:p w14:paraId="0C9E63D9" w14:textId="10C53E9E" w:rsidR="00423D8A" w:rsidRDefault="00423D8A" w:rsidP="007D6D2B">
      <w:pPr>
        <w:numPr>
          <w:ilvl w:val="0"/>
          <w:numId w:val="11"/>
        </w:numPr>
        <w:spacing w:after="0"/>
      </w:pPr>
      <w:r>
        <w:t xml:space="preserve">Direct </w:t>
      </w:r>
      <w:r w:rsidR="005A3807">
        <w:t xml:space="preserve">Assistance </w:t>
      </w:r>
      <w:r>
        <w:t>(DA)</w:t>
      </w:r>
    </w:p>
    <w:p w14:paraId="336934A1" w14:textId="77777777" w:rsidR="00423D8A" w:rsidRDefault="00423D8A" w:rsidP="007D6D2B">
      <w:pPr>
        <w:numPr>
          <w:ilvl w:val="0"/>
          <w:numId w:val="11"/>
        </w:numPr>
        <w:spacing w:after="0"/>
      </w:pPr>
      <w:r>
        <w:t>Migrant Resource and Response Mechanism (MRRM)</w:t>
      </w:r>
    </w:p>
    <w:p w14:paraId="6614D230" w14:textId="2FB36475" w:rsidR="00423D8A" w:rsidRDefault="00423D8A" w:rsidP="007D6D2B">
      <w:pPr>
        <w:numPr>
          <w:ilvl w:val="0"/>
          <w:numId w:val="11"/>
        </w:numPr>
        <w:spacing w:after="0"/>
      </w:pPr>
      <w:r>
        <w:t xml:space="preserve">Capacity </w:t>
      </w:r>
      <w:r w:rsidR="006477BC">
        <w:t>B</w:t>
      </w:r>
      <w:r>
        <w:t>uilding (CB)</w:t>
      </w:r>
    </w:p>
    <w:p w14:paraId="47D06323" w14:textId="77777777" w:rsidR="00423D8A" w:rsidRDefault="00423D8A" w:rsidP="007D6D2B">
      <w:pPr>
        <w:spacing w:after="0"/>
        <w:ind w:left="360"/>
        <w:jc w:val="both"/>
      </w:pPr>
    </w:p>
    <w:p w14:paraId="20781E8B" w14:textId="77777777" w:rsidR="00423D8A" w:rsidRDefault="00423D8A" w:rsidP="007D6D2B">
      <w:pPr>
        <w:spacing w:after="0"/>
        <w:ind w:left="360"/>
        <w:jc w:val="both"/>
        <w:sectPr w:rsidR="00423D8A">
          <w:type w:val="continuous"/>
          <w:pgSz w:w="11907" w:h="16839"/>
          <w:pgMar w:top="1440" w:right="1440" w:bottom="1440" w:left="1440" w:header="720" w:footer="720" w:gutter="0"/>
          <w:cols w:space="720"/>
          <w:titlePg/>
        </w:sectPr>
      </w:pPr>
    </w:p>
    <w:p w14:paraId="3B387265" w14:textId="77777777" w:rsidR="00423D8A" w:rsidRDefault="00423D8A" w:rsidP="007D6D2B">
      <w:pPr>
        <w:jc w:val="both"/>
      </w:pPr>
      <w:r>
        <w:t>Through the interlinkage of these components, the project aims at contributing to the resilience of crisis-affected populations, including migrants and Internally Displaced Persons (IDPs) in Libya.</w:t>
      </w:r>
    </w:p>
    <w:p w14:paraId="7F89537F" w14:textId="43996CDC" w:rsidR="00423D8A" w:rsidRDefault="00423D8A" w:rsidP="007D6D2B">
      <w:pPr>
        <w:jc w:val="both"/>
      </w:pPr>
      <w:r w:rsidRPr="00FC08BB">
        <w:t xml:space="preserve">During the reporting period – the </w:t>
      </w:r>
      <w:r w:rsidR="00A148ED">
        <w:t>final</w:t>
      </w:r>
      <w:r w:rsidRPr="00FC08BB">
        <w:t xml:space="preserve"> six months of the project duration – IOM </w:t>
      </w:r>
      <w:r w:rsidR="00097EB4" w:rsidRPr="00144592">
        <w:t>made significant progress in delivering essential services to migrants and vulnerable communities</w:t>
      </w:r>
      <w:r w:rsidR="00C9028C" w:rsidRPr="00144592">
        <w:t xml:space="preserve"> contributing to the </w:t>
      </w:r>
      <w:r w:rsidR="00C9028C" w:rsidRPr="00FC08BB">
        <w:t>resilience of crisis-affected populations in Libya</w:t>
      </w:r>
      <w:r w:rsidR="00097EB4" w:rsidRPr="00FC08BB">
        <w:t>.</w:t>
      </w:r>
      <w:r w:rsidR="00097EB4">
        <w:t xml:space="preserve"> </w:t>
      </w:r>
    </w:p>
    <w:p w14:paraId="1A0A4678" w14:textId="79FFF57B" w:rsidR="0027525D" w:rsidRDefault="00423D8A" w:rsidP="007D6D2B">
      <w:pPr>
        <w:jc w:val="both"/>
        <w:rPr>
          <w:rFonts w:cs="Calibri"/>
          <w:iCs/>
          <w:color w:val="auto"/>
          <w:lang w:val="en-US"/>
        </w:rPr>
      </w:pPr>
      <w:r w:rsidRPr="447A8C30">
        <w:rPr>
          <w:rFonts w:cs="Calibri"/>
          <w:color w:val="auto"/>
          <w:lang w:val="en-US"/>
        </w:rPr>
        <w:t xml:space="preserve">Under the </w:t>
      </w:r>
      <w:r w:rsidRPr="447A8C30">
        <w:rPr>
          <w:rFonts w:cs="Calibri"/>
          <w:b/>
          <w:bCs/>
          <w:color w:val="auto"/>
          <w:lang w:val="en-US"/>
        </w:rPr>
        <w:t>CS</w:t>
      </w:r>
      <w:r w:rsidRPr="447A8C30">
        <w:rPr>
          <w:rFonts w:cs="Calibri"/>
          <w:color w:val="auto"/>
          <w:lang w:val="en-US"/>
        </w:rPr>
        <w:t xml:space="preserve"> component all planned activities were completed. </w:t>
      </w:r>
      <w:r w:rsidR="00172354">
        <w:rPr>
          <w:rFonts w:cs="Calibri"/>
          <w:color w:val="auto"/>
          <w:lang w:val="en-US"/>
        </w:rPr>
        <w:t xml:space="preserve">In </w:t>
      </w:r>
      <w:r w:rsidR="00172354" w:rsidRPr="00172354">
        <w:rPr>
          <w:rFonts w:cs="Calibri"/>
          <w:color w:val="auto"/>
          <w:lang w:val="en-US"/>
        </w:rPr>
        <w:t xml:space="preserve">total, </w:t>
      </w:r>
      <w:r w:rsidR="00172354" w:rsidRPr="00957479">
        <w:rPr>
          <w:rFonts w:eastAsia="Times New Roman"/>
          <w:b/>
          <w:bCs/>
        </w:rPr>
        <w:t>1414 (732 m</w:t>
      </w:r>
      <w:r w:rsidR="008B37C8" w:rsidRPr="00957479">
        <w:rPr>
          <w:rFonts w:eastAsia="Times New Roman"/>
          <w:b/>
          <w:bCs/>
        </w:rPr>
        <w:t>en</w:t>
      </w:r>
      <w:r w:rsidR="00172354" w:rsidRPr="00957479">
        <w:rPr>
          <w:rFonts w:eastAsia="Times New Roman"/>
          <w:b/>
          <w:bCs/>
        </w:rPr>
        <w:t xml:space="preserve"> and 682 </w:t>
      </w:r>
      <w:r w:rsidR="008B37C8" w:rsidRPr="00957479">
        <w:rPr>
          <w:rFonts w:eastAsia="Times New Roman"/>
          <w:b/>
          <w:bCs/>
        </w:rPr>
        <w:t>women</w:t>
      </w:r>
      <w:r w:rsidR="00172354" w:rsidRPr="00957479">
        <w:rPr>
          <w:rFonts w:eastAsia="Times New Roman"/>
          <w:b/>
          <w:bCs/>
        </w:rPr>
        <w:t xml:space="preserve">) </w:t>
      </w:r>
      <w:r w:rsidR="001C099A" w:rsidRPr="00957479">
        <w:rPr>
          <w:rFonts w:eastAsia="Times New Roman"/>
          <w:b/>
          <w:bCs/>
        </w:rPr>
        <w:t>b</w:t>
      </w:r>
      <w:r w:rsidR="001C099A" w:rsidRPr="00957479">
        <w:rPr>
          <w:rFonts w:cs="Calibri"/>
          <w:b/>
          <w:bCs/>
        </w:rPr>
        <w:t>eneficiaries</w:t>
      </w:r>
      <w:r w:rsidR="001C099A" w:rsidRPr="2E0F188D">
        <w:rPr>
          <w:rFonts w:cs="Calibri"/>
        </w:rPr>
        <w:t xml:space="preserve"> from different community groups were</w:t>
      </w:r>
      <w:r w:rsidR="001C099A" w:rsidRPr="00EA0A20">
        <w:rPr>
          <w:rFonts w:cs="Calibri"/>
        </w:rPr>
        <w:t xml:space="preserve"> involved</w:t>
      </w:r>
      <w:r w:rsidR="001C099A" w:rsidRPr="2E0F188D">
        <w:rPr>
          <w:rFonts w:cs="Calibri"/>
        </w:rPr>
        <w:t xml:space="preserve"> in consultation, social cohesion and capacity building activities </w:t>
      </w:r>
      <w:r w:rsidR="00E95A2E" w:rsidRPr="2E0F188D">
        <w:rPr>
          <w:rFonts w:cs="Calibri"/>
        </w:rPr>
        <w:t>to promote positive relationships and peaceful coexistence (Outcome 1). In addition, f</w:t>
      </w:r>
      <w:r w:rsidR="2E0F188D" w:rsidRPr="2E0F188D">
        <w:rPr>
          <w:rFonts w:cs="Calibri"/>
          <w:color w:val="000000" w:themeColor="text1"/>
        </w:rPr>
        <w:t xml:space="preserve">ollowing the recommendations from the consultations, 13 Community Improvement Projects (CIPs) have been completed (Outcome 2). </w:t>
      </w:r>
    </w:p>
    <w:p w14:paraId="2703656E" w14:textId="3FFD9AFA" w:rsidR="00423D8A" w:rsidRDefault="00423D8A" w:rsidP="007B5F28">
      <w:pPr>
        <w:spacing w:after="0"/>
        <w:jc w:val="both"/>
        <w:rPr>
          <w:rFonts w:eastAsia="Times New Roman" w:cs="Calibri"/>
        </w:rPr>
      </w:pPr>
      <w:r w:rsidRPr="001B1BE5">
        <w:rPr>
          <w:rFonts w:cs="Calibri"/>
          <w:iCs/>
          <w:color w:val="auto"/>
          <w:lang w:val="en-US"/>
        </w:rPr>
        <w:t xml:space="preserve">Under the </w:t>
      </w:r>
      <w:r w:rsidRPr="001B1BE5">
        <w:rPr>
          <w:rFonts w:cs="Calibri"/>
          <w:b/>
          <w:bCs/>
          <w:iCs/>
          <w:color w:val="auto"/>
          <w:lang w:val="en-US"/>
        </w:rPr>
        <w:t xml:space="preserve">DA </w:t>
      </w:r>
      <w:r w:rsidRPr="001B1BE5">
        <w:rPr>
          <w:rFonts w:cs="Calibri"/>
          <w:iCs/>
          <w:color w:val="auto"/>
          <w:lang w:val="en-US"/>
        </w:rPr>
        <w:t>component</w:t>
      </w:r>
      <w:r w:rsidR="000742F4">
        <w:rPr>
          <w:rFonts w:eastAsia="Times New Roman" w:cs="Calibri"/>
        </w:rPr>
        <w:t>, d</w:t>
      </w:r>
      <w:r w:rsidR="000742F4" w:rsidRPr="00F7485C">
        <w:rPr>
          <w:rFonts w:eastAsia="Times New Roman" w:cs="Calibri"/>
        </w:rPr>
        <w:t xml:space="preserve">uring the reporting period, IOM has assisted a </w:t>
      </w:r>
      <w:r w:rsidR="000742F4" w:rsidRPr="00957479">
        <w:rPr>
          <w:rFonts w:eastAsia="Times New Roman" w:cs="Calibri"/>
          <w:b/>
          <w:bCs/>
        </w:rPr>
        <w:t>total of 5,177 individual (4,144 male, 429 female and 604 children) migrants</w:t>
      </w:r>
      <w:r w:rsidR="000742F4">
        <w:rPr>
          <w:rFonts w:eastAsia="Times New Roman" w:cs="Calibri"/>
        </w:rPr>
        <w:t xml:space="preserve"> both in detention centres and urban settings with</w:t>
      </w:r>
      <w:r w:rsidR="000742F4" w:rsidRPr="00F7485C">
        <w:rPr>
          <w:rFonts w:eastAsia="Times New Roman" w:cs="Calibri"/>
        </w:rPr>
        <w:t xml:space="preserve"> provision of NFIs. Items that were distributed and received by beneficiaries include winter </w:t>
      </w:r>
      <w:r w:rsidR="000742F4">
        <w:rPr>
          <w:rFonts w:eastAsia="Times New Roman" w:cs="Calibri"/>
        </w:rPr>
        <w:t xml:space="preserve">and summer </w:t>
      </w:r>
      <w:r w:rsidR="000742F4" w:rsidRPr="00F7485C">
        <w:rPr>
          <w:rFonts w:eastAsia="Times New Roman" w:cs="Calibri"/>
        </w:rPr>
        <w:t xml:space="preserve">blankets, </w:t>
      </w:r>
      <w:r w:rsidR="000742F4">
        <w:rPr>
          <w:rFonts w:eastAsia="Times New Roman" w:cs="Calibri"/>
        </w:rPr>
        <w:t>winter and summer</w:t>
      </w:r>
      <w:r w:rsidR="000742F4" w:rsidRPr="00F7485C">
        <w:rPr>
          <w:rFonts w:eastAsia="Times New Roman" w:cs="Calibri"/>
        </w:rPr>
        <w:t xml:space="preserve"> </w:t>
      </w:r>
      <w:r w:rsidR="000742F4">
        <w:rPr>
          <w:rFonts w:eastAsia="Times New Roman" w:cs="Calibri"/>
        </w:rPr>
        <w:t>clothes</w:t>
      </w:r>
      <w:r w:rsidR="000742F4" w:rsidRPr="00F7485C">
        <w:rPr>
          <w:rFonts w:eastAsia="Times New Roman" w:cs="Calibri"/>
        </w:rPr>
        <w:t>, mattresses,</w:t>
      </w:r>
      <w:r w:rsidR="000742F4">
        <w:rPr>
          <w:rFonts w:eastAsia="Times New Roman" w:cs="Calibri"/>
        </w:rPr>
        <w:t xml:space="preserve"> individual </w:t>
      </w:r>
      <w:r w:rsidR="000742F4" w:rsidRPr="00F7485C">
        <w:rPr>
          <w:rFonts w:eastAsia="Times New Roman" w:cs="Calibri"/>
        </w:rPr>
        <w:t>hygiene kits</w:t>
      </w:r>
      <w:r w:rsidR="000742F4">
        <w:rPr>
          <w:rFonts w:eastAsia="Times New Roman" w:cs="Calibri"/>
        </w:rPr>
        <w:t>, kitchen sets, and tarpaulins</w:t>
      </w:r>
      <w:r w:rsidR="000742F4" w:rsidRPr="00F7485C">
        <w:rPr>
          <w:rFonts w:eastAsia="Times New Roman" w:cs="Calibri"/>
        </w:rPr>
        <w:t xml:space="preserve">. </w:t>
      </w:r>
    </w:p>
    <w:p w14:paraId="7F2F2CDA" w14:textId="77777777" w:rsidR="007B5F28" w:rsidRPr="007B5F28" w:rsidRDefault="007B5F28" w:rsidP="007B5F28">
      <w:pPr>
        <w:spacing w:after="0"/>
        <w:jc w:val="both"/>
        <w:rPr>
          <w:rFonts w:eastAsia="Times New Roman" w:cs="Calibri"/>
        </w:rPr>
      </w:pPr>
    </w:p>
    <w:p w14:paraId="1C7A9449" w14:textId="61109DC3" w:rsidR="005D13D4" w:rsidRPr="00A60F7F" w:rsidRDefault="00423D8A" w:rsidP="007D6D2B">
      <w:pPr>
        <w:jc w:val="both"/>
        <w:rPr>
          <w:rFonts w:cs="Calibri"/>
          <w:color w:val="auto"/>
        </w:rPr>
      </w:pPr>
      <w:r>
        <w:rPr>
          <w:rFonts w:cs="Calibri"/>
          <w:iCs/>
          <w:color w:val="auto"/>
          <w:lang w:val="en-US"/>
        </w:rPr>
        <w:t xml:space="preserve">Under the </w:t>
      </w:r>
      <w:r>
        <w:rPr>
          <w:rFonts w:cs="Calibri"/>
          <w:b/>
          <w:bCs/>
          <w:iCs/>
          <w:color w:val="auto"/>
          <w:lang w:val="en-US"/>
        </w:rPr>
        <w:t xml:space="preserve">MRRM </w:t>
      </w:r>
      <w:r>
        <w:rPr>
          <w:rFonts w:cs="Calibri"/>
          <w:iCs/>
          <w:color w:val="auto"/>
          <w:lang w:val="en-US"/>
        </w:rPr>
        <w:t>component</w:t>
      </w:r>
      <w:r w:rsidR="00934528">
        <w:rPr>
          <w:rFonts w:cs="Calibri"/>
          <w:iCs/>
          <w:color w:val="auto"/>
          <w:lang w:val="en-US"/>
        </w:rPr>
        <w:t>,</w:t>
      </w:r>
      <w:r w:rsidR="005D13D4">
        <w:rPr>
          <w:rFonts w:cs="Calibri"/>
          <w:iCs/>
          <w:color w:val="auto"/>
          <w:lang w:val="en-US"/>
        </w:rPr>
        <w:t xml:space="preserve"> </w:t>
      </w:r>
      <w:r w:rsidR="0070303C" w:rsidRPr="00934528">
        <w:rPr>
          <w:rFonts w:asciiTheme="minorHAnsi" w:hAnsiTheme="minorHAnsi" w:cstheme="minorBidi"/>
          <w:b/>
          <w:bCs/>
          <w:color w:val="auto"/>
        </w:rPr>
        <w:t>15,860</w:t>
      </w:r>
      <w:r w:rsidR="005D13D4" w:rsidRPr="00934528">
        <w:rPr>
          <w:rFonts w:asciiTheme="minorHAnsi" w:hAnsiTheme="minorHAnsi" w:cstheme="minorBidi"/>
          <w:b/>
          <w:bCs/>
          <w:color w:val="auto"/>
        </w:rPr>
        <w:t xml:space="preserve"> </w:t>
      </w:r>
      <w:r w:rsidR="005D13D4" w:rsidRPr="00934528">
        <w:rPr>
          <w:rFonts w:asciiTheme="minorHAnsi" w:hAnsiTheme="minorHAnsi" w:cstheme="minorBidi"/>
          <w:b/>
          <w:bCs/>
        </w:rPr>
        <w:t>migrants (</w:t>
      </w:r>
      <w:r w:rsidR="0070303C" w:rsidRPr="00934528">
        <w:rPr>
          <w:rFonts w:asciiTheme="minorHAnsi" w:hAnsiTheme="minorHAnsi" w:cstheme="minorBidi"/>
          <w:b/>
          <w:bCs/>
        </w:rPr>
        <w:t>10,859</w:t>
      </w:r>
      <w:r w:rsidR="005D13D4" w:rsidRPr="00934528">
        <w:rPr>
          <w:rFonts w:asciiTheme="minorHAnsi" w:hAnsiTheme="minorHAnsi" w:cstheme="minorBidi"/>
          <w:b/>
          <w:bCs/>
        </w:rPr>
        <w:t xml:space="preserve"> men and boys and 5,</w:t>
      </w:r>
      <w:r w:rsidR="0070303C" w:rsidRPr="00934528">
        <w:rPr>
          <w:rFonts w:asciiTheme="minorHAnsi" w:hAnsiTheme="minorHAnsi" w:cstheme="minorBidi"/>
          <w:b/>
          <w:bCs/>
        </w:rPr>
        <w:t>001</w:t>
      </w:r>
      <w:r w:rsidR="005D13D4" w:rsidRPr="00934528">
        <w:rPr>
          <w:rFonts w:asciiTheme="minorHAnsi" w:hAnsiTheme="minorHAnsi" w:cstheme="minorBidi"/>
          <w:b/>
          <w:bCs/>
        </w:rPr>
        <w:t xml:space="preserve"> women and girls)</w:t>
      </w:r>
      <w:r w:rsidR="00432DB4" w:rsidRPr="00934528">
        <w:rPr>
          <w:rFonts w:asciiTheme="minorHAnsi" w:hAnsiTheme="minorHAnsi" w:cstheme="minorBidi"/>
          <w:b/>
          <w:bCs/>
        </w:rPr>
        <w:t xml:space="preserve"> were reached</w:t>
      </w:r>
      <w:r w:rsidR="005D13D4" w:rsidRPr="00934528">
        <w:rPr>
          <w:rFonts w:asciiTheme="minorHAnsi" w:hAnsiTheme="minorHAnsi" w:cstheme="minorBidi"/>
          <w:b/>
          <w:bCs/>
        </w:rPr>
        <w:t xml:space="preserve"> </w:t>
      </w:r>
      <w:r w:rsidR="005D13D4" w:rsidRPr="00AE4865">
        <w:rPr>
          <w:rFonts w:cs="Calibri"/>
          <w:color w:val="auto"/>
        </w:rPr>
        <w:t>through the various humanitarian services the unit is providing.</w:t>
      </w:r>
      <w:r w:rsidR="005D13D4">
        <w:rPr>
          <w:rFonts w:cs="Calibri"/>
          <w:b/>
          <w:bCs/>
          <w:color w:val="auto"/>
        </w:rPr>
        <w:t xml:space="preserve"> </w:t>
      </w:r>
      <w:r w:rsidR="005D13D4" w:rsidRPr="009C7A5D">
        <w:rPr>
          <w:rFonts w:cs="Calibri"/>
          <w:color w:val="auto"/>
        </w:rPr>
        <w:t>Particularly,</w:t>
      </w:r>
      <w:r w:rsidR="005D13D4">
        <w:rPr>
          <w:rFonts w:cs="Calibri"/>
          <w:b/>
          <w:bCs/>
          <w:color w:val="auto"/>
        </w:rPr>
        <w:t xml:space="preserve"> </w:t>
      </w:r>
      <w:r w:rsidR="003922E2" w:rsidRPr="6AD2C094">
        <w:rPr>
          <w:rFonts w:asciiTheme="minorHAnsi" w:hAnsiTheme="minorHAnsi" w:cstheme="minorBidi"/>
        </w:rPr>
        <w:t>5,</w:t>
      </w:r>
      <w:r w:rsidR="003922E2" w:rsidRPr="003922E2">
        <w:rPr>
          <w:rFonts w:cs="Calibri"/>
          <w:color w:val="auto"/>
        </w:rPr>
        <w:t>828</w:t>
      </w:r>
      <w:r w:rsidR="005D13D4" w:rsidRPr="003922E2">
        <w:rPr>
          <w:rFonts w:cs="Calibri"/>
          <w:color w:val="auto"/>
        </w:rPr>
        <w:t xml:space="preserve"> migrants</w:t>
      </w:r>
      <w:r w:rsidR="005D13D4">
        <w:rPr>
          <w:rFonts w:eastAsia="Times New Roman"/>
          <w:sz w:val="20"/>
          <w:szCs w:val="20"/>
        </w:rPr>
        <w:t xml:space="preserve"> </w:t>
      </w:r>
      <w:r w:rsidR="005D13D4" w:rsidRPr="00EA1E7B">
        <w:rPr>
          <w:rFonts w:eastAsia="Times New Roman"/>
        </w:rPr>
        <w:t>received</w:t>
      </w:r>
      <w:r w:rsidR="005D13D4">
        <w:rPr>
          <w:rFonts w:eastAsia="Times New Roman"/>
          <w:sz w:val="20"/>
          <w:szCs w:val="20"/>
        </w:rPr>
        <w:t xml:space="preserve"> </w:t>
      </w:r>
      <w:r w:rsidR="005D13D4">
        <w:rPr>
          <w:rFonts w:cs="Calibri"/>
          <w:color w:val="auto"/>
        </w:rPr>
        <w:t xml:space="preserve">various NFIs (such as hygiene kits, clothing kits, summer blankets, tarpaulins, solar lamps, kitchen sets, mattresses, sanitary pads and diapers), </w:t>
      </w:r>
      <w:r w:rsidR="008F6E22">
        <w:rPr>
          <w:rFonts w:cs="Calibri"/>
          <w:color w:val="auto"/>
        </w:rPr>
        <w:t>1,3</w:t>
      </w:r>
      <w:r w:rsidR="00D96164">
        <w:rPr>
          <w:rFonts w:cs="Calibri"/>
          <w:color w:val="auto"/>
        </w:rPr>
        <w:t xml:space="preserve">02 migrants received food </w:t>
      </w:r>
      <w:r w:rsidR="00A148ED">
        <w:rPr>
          <w:rFonts w:cs="Calibri"/>
          <w:color w:val="auto"/>
        </w:rPr>
        <w:t>assistance, 5,114</w:t>
      </w:r>
      <w:r w:rsidR="005D13D4">
        <w:rPr>
          <w:color w:val="auto"/>
        </w:rPr>
        <w:t xml:space="preserve"> primary health care consultations</w:t>
      </w:r>
      <w:r w:rsidR="00C56AB9">
        <w:rPr>
          <w:color w:val="auto"/>
        </w:rPr>
        <w:t xml:space="preserve"> were pro</w:t>
      </w:r>
      <w:r w:rsidR="00A5561C">
        <w:rPr>
          <w:color w:val="auto"/>
        </w:rPr>
        <w:t>vided</w:t>
      </w:r>
      <w:r w:rsidR="005D13D4">
        <w:rPr>
          <w:color w:val="auto"/>
        </w:rPr>
        <w:t xml:space="preserve">, and </w:t>
      </w:r>
      <w:r w:rsidR="005D13D4">
        <w:rPr>
          <w:rFonts w:cs="Calibri"/>
        </w:rPr>
        <w:t>4,402</w:t>
      </w:r>
      <w:r w:rsidR="005D13D4">
        <w:rPr>
          <w:rFonts w:cs="Calibri"/>
          <w:b/>
          <w:bCs/>
        </w:rPr>
        <w:t xml:space="preserve"> </w:t>
      </w:r>
      <w:r w:rsidR="005D13D4">
        <w:rPr>
          <w:rFonts w:cs="Calibri"/>
          <w:color w:val="auto"/>
        </w:rPr>
        <w:t>migrants</w:t>
      </w:r>
      <w:r w:rsidR="005D13D4" w:rsidRPr="005E617C">
        <w:rPr>
          <w:rFonts w:cs="Calibri"/>
          <w:color w:val="auto"/>
        </w:rPr>
        <w:t xml:space="preserve"> </w:t>
      </w:r>
      <w:r w:rsidR="005D13D4">
        <w:rPr>
          <w:rFonts w:cs="Calibri"/>
          <w:color w:val="auto"/>
        </w:rPr>
        <w:t>were reached during awareness raising sessions, informing migrants about the risks of irregular migration and alternative pathways</w:t>
      </w:r>
      <w:r w:rsidR="005D13D4">
        <w:t>.</w:t>
      </w:r>
    </w:p>
    <w:p w14:paraId="494BFC18" w14:textId="70470CC0" w:rsidR="00112DCA" w:rsidRPr="00AB6D1C" w:rsidRDefault="00423D8A" w:rsidP="007D6D2B">
      <w:pPr>
        <w:jc w:val="both"/>
        <w:rPr>
          <w:rFonts w:cs="Calibri"/>
          <w:color w:val="auto"/>
          <w:lang w:val="en-US"/>
        </w:rPr>
      </w:pPr>
      <w:r w:rsidRPr="00AB6D1C">
        <w:rPr>
          <w:rFonts w:cs="Calibri"/>
          <w:color w:val="auto"/>
          <w:lang w:val="en-US"/>
        </w:rPr>
        <w:t xml:space="preserve">Under the </w:t>
      </w:r>
      <w:r w:rsidRPr="00AB6D1C">
        <w:rPr>
          <w:rFonts w:cs="Calibri"/>
          <w:b/>
          <w:color w:val="auto"/>
          <w:lang w:val="en-US"/>
        </w:rPr>
        <w:t>CB</w:t>
      </w:r>
      <w:r w:rsidRPr="00AB6D1C">
        <w:rPr>
          <w:rFonts w:cs="Calibri"/>
          <w:color w:val="auto"/>
          <w:lang w:val="en-US"/>
        </w:rPr>
        <w:t xml:space="preserve"> componen</w:t>
      </w:r>
      <w:r w:rsidR="00957479" w:rsidRPr="00AB6D1C">
        <w:rPr>
          <w:rFonts w:cs="Calibri"/>
          <w:color w:val="auto"/>
          <w:lang w:val="en-US"/>
        </w:rPr>
        <w:t>t</w:t>
      </w:r>
      <w:r w:rsidR="00A25A0D" w:rsidRPr="00AB6D1C">
        <w:rPr>
          <w:rFonts w:cs="Calibri"/>
          <w:color w:val="auto"/>
          <w:lang w:val="en-US"/>
        </w:rPr>
        <w:t>,</w:t>
      </w:r>
      <w:r w:rsidR="00957479" w:rsidRPr="00AB6D1C">
        <w:rPr>
          <w:rFonts w:cs="Calibri"/>
          <w:color w:val="auto"/>
          <w:lang w:val="en-US"/>
        </w:rPr>
        <w:t xml:space="preserve"> </w:t>
      </w:r>
      <w:r w:rsidR="00E636DA" w:rsidRPr="00AB6D1C">
        <w:rPr>
          <w:rFonts w:cs="Calibri"/>
          <w:color w:val="auto"/>
          <w:lang w:val="en-US"/>
        </w:rPr>
        <w:t>IOM</w:t>
      </w:r>
      <w:r w:rsidR="00230BEC" w:rsidRPr="00AB6D1C">
        <w:rPr>
          <w:rFonts w:cs="Calibri"/>
          <w:color w:val="auto"/>
          <w:lang w:val="en-US"/>
        </w:rPr>
        <w:t xml:space="preserve"> organized a </w:t>
      </w:r>
      <w:r w:rsidR="00C52C35" w:rsidRPr="00AB6D1C">
        <w:rPr>
          <w:rFonts w:cs="Calibri"/>
          <w:color w:val="auto"/>
          <w:lang w:val="en-US"/>
        </w:rPr>
        <w:t xml:space="preserve">two-day </w:t>
      </w:r>
      <w:r w:rsidR="00230BEC" w:rsidRPr="00AB6D1C">
        <w:rPr>
          <w:rFonts w:cs="Calibri"/>
          <w:color w:val="auto"/>
          <w:lang w:val="en-US"/>
        </w:rPr>
        <w:t xml:space="preserve">workshop on Disaster Risk Reduction for </w:t>
      </w:r>
      <w:r w:rsidR="00230BEC" w:rsidRPr="00AB6D1C">
        <w:rPr>
          <w:rFonts w:cs="Calibri"/>
          <w:b/>
          <w:color w:val="auto"/>
          <w:lang w:val="en-US"/>
        </w:rPr>
        <w:t>14 local and national stakeholders (13 men, 1 women)</w:t>
      </w:r>
      <w:r w:rsidR="00230BEC" w:rsidRPr="00AB6D1C">
        <w:rPr>
          <w:rFonts w:cs="Calibri"/>
          <w:color w:val="auto"/>
          <w:lang w:val="en-US"/>
        </w:rPr>
        <w:t xml:space="preserve">. The workshop </w:t>
      </w:r>
      <w:r w:rsidR="00967822" w:rsidRPr="00AB6D1C">
        <w:rPr>
          <w:rFonts w:cs="Calibri"/>
          <w:color w:val="auto"/>
          <w:lang w:val="en-US"/>
        </w:rPr>
        <w:t>drew attention to the increase in</w:t>
      </w:r>
      <w:r w:rsidR="00037179" w:rsidRPr="00AB6D1C">
        <w:rPr>
          <w:rFonts w:cs="Calibri"/>
          <w:color w:val="auto"/>
          <w:lang w:val="en-US"/>
        </w:rPr>
        <w:t xml:space="preserve"> severity of</w:t>
      </w:r>
      <w:r w:rsidR="00967822" w:rsidRPr="00AB6D1C">
        <w:rPr>
          <w:rFonts w:cs="Calibri"/>
          <w:color w:val="auto"/>
          <w:lang w:val="en-US"/>
        </w:rPr>
        <w:t xml:space="preserve"> natural hazards and its migration </w:t>
      </w:r>
      <w:r w:rsidR="00CB57BB" w:rsidRPr="00AB6D1C">
        <w:rPr>
          <w:rFonts w:cs="Calibri"/>
          <w:color w:val="auto"/>
          <w:lang w:val="en-US"/>
        </w:rPr>
        <w:t>dimensions and</w:t>
      </w:r>
      <w:r w:rsidR="00967822" w:rsidRPr="00AB6D1C">
        <w:rPr>
          <w:rFonts w:cs="Calibri"/>
          <w:color w:val="auto"/>
          <w:lang w:val="en-US"/>
        </w:rPr>
        <w:t xml:space="preserve"> supported </w:t>
      </w:r>
      <w:r w:rsidR="00037179" w:rsidRPr="00AB6D1C">
        <w:rPr>
          <w:rFonts w:cs="Calibri"/>
          <w:color w:val="auto"/>
          <w:lang w:val="en-US"/>
        </w:rPr>
        <w:t>the participants in</w:t>
      </w:r>
      <w:r w:rsidR="009B29AA" w:rsidRPr="00AB6D1C">
        <w:rPr>
          <w:rFonts w:cs="Calibri"/>
          <w:color w:val="auto"/>
          <w:lang w:val="en-US"/>
        </w:rPr>
        <w:t xml:space="preserve"> strengthening preparedness capacity by including the topics of </w:t>
      </w:r>
      <w:r w:rsidR="00C52C35" w:rsidRPr="00AB6D1C">
        <w:rPr>
          <w:rFonts w:cs="Calibri"/>
          <w:color w:val="auto"/>
          <w:lang w:val="en-US"/>
        </w:rPr>
        <w:t>international frameworks, mitigation measures, and response and recovery mechanisms.</w:t>
      </w:r>
    </w:p>
    <w:p w14:paraId="23C81E02" w14:textId="4B47ADF6" w:rsidR="00A148ED" w:rsidRDefault="00A148ED" w:rsidP="007D6D2B">
      <w:pPr>
        <w:jc w:val="both"/>
        <w:rPr>
          <w:rFonts w:cs="Calibri"/>
          <w:iCs/>
          <w:color w:val="auto"/>
          <w:lang w:val="en-US"/>
        </w:rPr>
      </w:pPr>
    </w:p>
    <w:p w14:paraId="17E98FC2" w14:textId="77777777" w:rsidR="00545E27" w:rsidRDefault="00545E27" w:rsidP="007D6D2B">
      <w:pPr>
        <w:jc w:val="both"/>
        <w:rPr>
          <w:rFonts w:cs="Calibri"/>
          <w:iCs/>
          <w:color w:val="auto"/>
          <w:lang w:val="en-US"/>
        </w:rPr>
      </w:pPr>
    </w:p>
    <w:p w14:paraId="68EC15CA" w14:textId="6FE2BF89" w:rsidR="00A0038B" w:rsidRDefault="00A0038B" w:rsidP="007D6D2B">
      <w:pPr>
        <w:jc w:val="both"/>
        <w:rPr>
          <w:rFonts w:cs="Calibri"/>
          <w:iCs/>
          <w:color w:val="auto"/>
          <w:lang w:val="en-US"/>
        </w:rPr>
      </w:pPr>
    </w:p>
    <w:p w14:paraId="0312FF50" w14:textId="77777777" w:rsidR="004F52BE" w:rsidRDefault="004F52BE" w:rsidP="007D6D2B">
      <w:pPr>
        <w:pStyle w:val="Heading1"/>
        <w:sectPr w:rsidR="004F52BE">
          <w:type w:val="continuous"/>
          <w:pgSz w:w="11907" w:h="16839"/>
          <w:pgMar w:top="1440" w:right="1440" w:bottom="1440" w:left="1440" w:header="720" w:footer="720" w:gutter="0"/>
          <w:cols w:space="720"/>
          <w:titlePg/>
        </w:sectPr>
      </w:pPr>
      <w:r>
        <w:lastRenderedPageBreak/>
        <w:t>Progress Made towards Realizing Outcomes and Outputs</w:t>
      </w:r>
    </w:p>
    <w:p w14:paraId="3D8130A7" w14:textId="77777777" w:rsidR="00AA6EC8" w:rsidRDefault="00AA6EC8" w:rsidP="007D6D2B">
      <w:pPr>
        <w:pStyle w:val="NormalWeb"/>
        <w:spacing w:line="276" w:lineRule="auto"/>
        <w:jc w:val="both"/>
        <w:rPr>
          <w:rStyle w:val="Strong"/>
          <w:rFonts w:ascii="Calibri" w:hAnsi="Calibri" w:cs="Calibri"/>
          <w:shd w:val="clear" w:color="auto" w:fill="8DB3E2"/>
        </w:rPr>
      </w:pPr>
    </w:p>
    <w:p w14:paraId="5BB2B499" w14:textId="3FF6BB98" w:rsidR="00AA6EC8" w:rsidRPr="005B5492" w:rsidRDefault="00AA6EC8" w:rsidP="007D6D2B">
      <w:pPr>
        <w:pStyle w:val="NormalWeb"/>
        <w:spacing w:line="276" w:lineRule="auto"/>
        <w:jc w:val="both"/>
        <w:rPr>
          <w:rStyle w:val="Strong"/>
          <w:rFonts w:asciiTheme="minorHAnsi" w:eastAsia="Calibri" w:hAnsiTheme="minorHAnsi" w:cstheme="minorHAnsi"/>
          <w:color w:val="000000"/>
          <w:sz w:val="22"/>
          <w:szCs w:val="22"/>
          <w:lang w:eastAsia="en-US"/>
        </w:rPr>
      </w:pPr>
      <w:r w:rsidRPr="6AD2C094">
        <w:rPr>
          <w:rStyle w:val="Strong"/>
          <w:rFonts w:asciiTheme="minorHAnsi" w:hAnsiTheme="minorHAnsi" w:cstheme="minorBidi"/>
          <w:color w:val="000000"/>
          <w:sz w:val="22"/>
          <w:szCs w:val="22"/>
          <w:shd w:val="clear" w:color="auto" w:fill="B8CCE4"/>
        </w:rPr>
        <w:t xml:space="preserve">COMPONENT I: COMMUNITY STABILIZATION </w:t>
      </w:r>
    </w:p>
    <w:p w14:paraId="4F583980" w14:textId="55813DEC" w:rsidR="00E95A2E" w:rsidRDefault="00E95A2E" w:rsidP="00A148ED">
      <w:pPr>
        <w:jc w:val="both"/>
        <w:rPr>
          <w:lang w:val="en-US"/>
        </w:rPr>
      </w:pPr>
      <w:r w:rsidRPr="4E047E9C">
        <w:t>Under this component</w:t>
      </w:r>
      <w:r w:rsidR="000829FD">
        <w:t>,</w:t>
      </w:r>
      <w:r w:rsidRPr="4E047E9C">
        <w:t xml:space="preserve"> with the objective to support the stability and resilience of conflict-affected communities, IOM aims to build on the </w:t>
      </w:r>
      <w:r>
        <w:t>achievements</w:t>
      </w:r>
      <w:r w:rsidRPr="4E047E9C">
        <w:t xml:space="preserve"> of the previous </w:t>
      </w:r>
      <w:r w:rsidR="000D4122">
        <w:t>MAECI</w:t>
      </w:r>
      <w:r w:rsidRPr="4E047E9C">
        <w:t xml:space="preserve"> project (September 2017-December 2020), which allowed IOM to establish a presence within the communities of implementation and gain the trust of both </w:t>
      </w:r>
      <w:r>
        <w:t>Libyan authorities</w:t>
      </w:r>
      <w:r w:rsidRPr="4E047E9C">
        <w:t xml:space="preserve"> and the wider community. </w:t>
      </w:r>
      <w:r w:rsidRPr="4E047E9C">
        <w:rPr>
          <w:lang w:val="en-US"/>
        </w:rPr>
        <w:t xml:space="preserve">Based on the results of the </w:t>
      </w:r>
      <w:r w:rsidR="00F83492">
        <w:rPr>
          <w:lang w:val="en-US"/>
        </w:rPr>
        <w:t>C</w:t>
      </w:r>
      <w:r w:rsidR="00F83492" w:rsidRPr="4E047E9C">
        <w:rPr>
          <w:lang w:val="en-US"/>
        </w:rPr>
        <w:t xml:space="preserve">onflict </w:t>
      </w:r>
      <w:r w:rsidR="00F83492">
        <w:rPr>
          <w:lang w:val="en-US"/>
        </w:rPr>
        <w:t>S</w:t>
      </w:r>
      <w:r w:rsidRPr="4E047E9C">
        <w:rPr>
          <w:lang w:val="en-US"/>
        </w:rPr>
        <w:t xml:space="preserve">ensitivity </w:t>
      </w:r>
      <w:r w:rsidR="00F83492">
        <w:rPr>
          <w:lang w:val="en-US"/>
        </w:rPr>
        <w:t>A</w:t>
      </w:r>
      <w:r w:rsidRPr="4E047E9C">
        <w:rPr>
          <w:lang w:val="en-US"/>
        </w:rPr>
        <w:t xml:space="preserve">ssessments (CSA) </w:t>
      </w:r>
      <w:r>
        <w:rPr>
          <w:lang w:val="en-US"/>
        </w:rPr>
        <w:t xml:space="preserve">carried out </w:t>
      </w:r>
      <w:r w:rsidRPr="4E047E9C">
        <w:rPr>
          <w:lang w:val="en-US"/>
        </w:rPr>
        <w:t xml:space="preserve">in </w:t>
      </w:r>
      <w:r>
        <w:rPr>
          <w:lang w:val="en-US"/>
        </w:rPr>
        <w:t>project locations</w:t>
      </w:r>
      <w:r w:rsidRPr="4E047E9C">
        <w:rPr>
          <w:rStyle w:val="FootnoteReference"/>
          <w:rFonts w:cs="Calibri"/>
          <w:color w:val="auto"/>
          <w:lang w:val="en-US"/>
        </w:rPr>
        <w:footnoteReference w:id="2"/>
      </w:r>
      <w:r w:rsidR="00E71FA7">
        <w:rPr>
          <w:lang w:val="en-US"/>
        </w:rPr>
        <w:t>,</w:t>
      </w:r>
      <w:r w:rsidRPr="4E047E9C">
        <w:rPr>
          <w:lang w:val="en-US"/>
        </w:rPr>
        <w:t xml:space="preserve"> activities were carefully designed and implemented in line with a “do no harm” approach and to </w:t>
      </w:r>
      <w:r>
        <w:rPr>
          <w:lang w:val="en-US"/>
        </w:rPr>
        <w:t>tackle</w:t>
      </w:r>
      <w:r w:rsidRPr="4E047E9C">
        <w:rPr>
          <w:lang w:val="en-US"/>
        </w:rPr>
        <w:t xml:space="preserve"> some of the main conflict issues identified in these locations.</w:t>
      </w:r>
    </w:p>
    <w:p w14:paraId="06A2B4F3" w14:textId="45C76207" w:rsidR="00E95A2E" w:rsidRPr="0002520F" w:rsidRDefault="00E95A2E" w:rsidP="7F2E88BC">
      <w:pPr>
        <w:jc w:val="both"/>
      </w:pPr>
      <w:r>
        <w:t xml:space="preserve">During the reporting period, a coordination meeting was organised from 18 to 20 January 2022 in </w:t>
      </w:r>
      <w:r w:rsidR="2943F817">
        <w:t>{OMISSIS}</w:t>
      </w:r>
      <w:r>
        <w:t xml:space="preserve"> with the participation of </w:t>
      </w:r>
      <w:r w:rsidR="005E4F9B">
        <w:t xml:space="preserve">twenty-six </w:t>
      </w:r>
      <w:r w:rsidR="005E665F">
        <w:t>of</w:t>
      </w:r>
      <w:r>
        <w:t xml:space="preserve"> IOM’s Community Stabilization field staff and engineers from </w:t>
      </w:r>
      <w:r w:rsidR="55B7BEB6">
        <w:t>{OMISSIS}</w:t>
      </w:r>
      <w:r>
        <w:t xml:space="preserve">, </w:t>
      </w:r>
      <w:r w:rsidR="71BD25D2">
        <w:t>{OMISSIS}</w:t>
      </w:r>
      <w:r>
        <w:t xml:space="preserve">, </w:t>
      </w:r>
      <w:r w:rsidR="6AF5469E">
        <w:t>{OMISSIS}</w:t>
      </w:r>
      <w:r>
        <w:t xml:space="preserve">, </w:t>
      </w:r>
      <w:r w:rsidR="431008AA">
        <w:t>{OMISSIS}</w:t>
      </w:r>
      <w:r>
        <w:t xml:space="preserve"> and </w:t>
      </w:r>
      <w:r w:rsidR="0E531324">
        <w:t>{OMISSIS}</w:t>
      </w:r>
      <w:r>
        <w:t xml:space="preserve">. Among the objectives were to jointly review the current and past IOM activities, discuss challenges &amp; opportunities and plan together the next phase of activities in 2022. </w:t>
      </w:r>
    </w:p>
    <w:p w14:paraId="697F1D6D" w14:textId="3123E2D3" w:rsidR="00E95A2E" w:rsidRPr="0002520F" w:rsidRDefault="00E95A2E" w:rsidP="00E95A2E">
      <w:pPr>
        <w:spacing w:line="240" w:lineRule="auto"/>
        <w:jc w:val="both"/>
      </w:pPr>
      <w:r w:rsidRPr="0002520F">
        <w:t xml:space="preserve">Topics related to technical sessions on social cohesion and community engagement, monitoring and evaluation, internal communication, teamwork, and gender awareness in the implementation of projects were also discussed during the team meeting. This included a review of community consultation and assessment mechanisms as well as strengthening linkages to other thematic areas </w:t>
      </w:r>
      <w:r>
        <w:t xml:space="preserve">and programmes </w:t>
      </w:r>
      <w:r w:rsidRPr="0002520F">
        <w:t xml:space="preserve">IOM is working on. </w:t>
      </w:r>
    </w:p>
    <w:p w14:paraId="4C98CF97" w14:textId="77777777" w:rsidR="00E95A2E" w:rsidRDefault="00E95A2E" w:rsidP="00140137">
      <w:pPr>
        <w:pStyle w:val="NormalWeb"/>
        <w:jc w:val="both"/>
      </w:pPr>
      <w:r>
        <w:rPr>
          <w:rStyle w:val="Strong"/>
          <w:rFonts w:ascii="Calibri" w:hAnsi="Calibri" w:cs="Calibri"/>
          <w:color w:val="000000"/>
          <w:sz w:val="22"/>
          <w:szCs w:val="22"/>
        </w:rPr>
        <w:t>Outcome 1: Crisis-affected communities have enhanced social cohesion and capacities to address community issues</w:t>
      </w:r>
      <w:r>
        <w:rPr>
          <w:rFonts w:ascii="Calibri" w:hAnsi="Calibri" w:cs="Calibri"/>
          <w:color w:val="000000"/>
          <w:sz w:val="22"/>
          <w:szCs w:val="22"/>
        </w:rPr>
        <w:t xml:space="preserve"> </w:t>
      </w:r>
    </w:p>
    <w:p w14:paraId="1D60AA66" w14:textId="2657A1E8" w:rsidR="00E95A2E" w:rsidRDefault="00E95A2E" w:rsidP="00A148ED">
      <w:r w:rsidRPr="004E3F4B">
        <w:t xml:space="preserve">Under this outcome, IOM worked on bringing together community groups from different </w:t>
      </w:r>
      <w:r w:rsidR="00066B8F">
        <w:t xml:space="preserve">ethnic </w:t>
      </w:r>
      <w:r w:rsidR="005156D4">
        <w:t xml:space="preserve">and tribal </w:t>
      </w:r>
      <w:r w:rsidRPr="004E3F4B">
        <w:t>backgrounds in a spirit of cooperation, and to promote positive relationships and peaceful coexistence</w:t>
      </w:r>
      <w:r>
        <w:t xml:space="preserve"> reaching a total of </w:t>
      </w:r>
      <w:r w:rsidR="00D438DA" w:rsidRPr="00D438DA">
        <w:t xml:space="preserve">1414 (732 </w:t>
      </w:r>
      <w:r w:rsidR="00D438DA">
        <w:t>men</w:t>
      </w:r>
      <w:r w:rsidR="00D438DA" w:rsidRPr="00D438DA">
        <w:t xml:space="preserve"> and 682 </w:t>
      </w:r>
      <w:r w:rsidR="008B37C8">
        <w:t>women</w:t>
      </w:r>
      <w:r w:rsidR="00D438DA" w:rsidRPr="00D438DA">
        <w:t>)</w:t>
      </w:r>
      <w:r w:rsidR="001C099A" w:rsidRPr="2E0F188D">
        <w:t>–</w:t>
      </w:r>
      <w:r w:rsidRPr="000611CF">
        <w:t xml:space="preserve"> </w:t>
      </w:r>
      <w:r>
        <w:rPr>
          <w:rStyle w:val="FootnoteReference"/>
          <w:rFonts w:cs="Calibri"/>
        </w:rPr>
        <w:footnoteReference w:id="3"/>
      </w:r>
      <w:r w:rsidRPr="004E3F4B">
        <w:t xml:space="preserve">. </w:t>
      </w:r>
      <w:r>
        <w:t xml:space="preserve">During the reporting period, IOM completed several activities aimed </w:t>
      </w:r>
      <w:proofErr w:type="gramStart"/>
      <w:r>
        <w:t>to</w:t>
      </w:r>
      <w:r w:rsidRPr="004E3F4B">
        <w:t>:</w:t>
      </w:r>
      <w:proofErr w:type="gramEnd"/>
      <w:r w:rsidRPr="004E3F4B">
        <w:t xml:space="preserve"> </w:t>
      </w:r>
      <w:r>
        <w:t>a)</w:t>
      </w:r>
      <w:r w:rsidRPr="004E3F4B">
        <w:t xml:space="preserve"> Promote community engagement and social cohesion with community-based </w:t>
      </w:r>
      <w:r>
        <w:t xml:space="preserve">and peacebuilding initiatives; and </w:t>
      </w:r>
      <w:r w:rsidR="00143454">
        <w:t>b</w:t>
      </w:r>
      <w:r>
        <w:t>)</w:t>
      </w:r>
      <w:r w:rsidRPr="004E3F4B">
        <w:t xml:space="preserve"> </w:t>
      </w:r>
      <w:r>
        <w:t>Build capacity of local</w:t>
      </w:r>
      <w:r w:rsidRPr="004E3F4B">
        <w:t xml:space="preserve"> CSOs</w:t>
      </w:r>
      <w:r>
        <w:t xml:space="preserve"> and staff to implement projects</w:t>
      </w:r>
      <w:r w:rsidRPr="004E3F4B">
        <w:t xml:space="preserve"> </w:t>
      </w:r>
      <w:r>
        <w:t xml:space="preserve">with a focus on stabilization and social cohesion. </w:t>
      </w:r>
    </w:p>
    <w:p w14:paraId="2075DD07" w14:textId="77777777" w:rsidR="00E95A2E" w:rsidRPr="00144592" w:rsidRDefault="00E95A2E" w:rsidP="00E95A2E">
      <w:pPr>
        <w:spacing w:after="0"/>
        <w:jc w:val="both"/>
        <w:rPr>
          <w:u w:val="single"/>
        </w:rPr>
      </w:pPr>
    </w:p>
    <w:p w14:paraId="64AD2471" w14:textId="77777777" w:rsidR="00E95A2E" w:rsidRPr="004E3F4B" w:rsidRDefault="00E95A2E" w:rsidP="00140137">
      <w:pPr>
        <w:numPr>
          <w:ilvl w:val="0"/>
          <w:numId w:val="18"/>
        </w:numPr>
        <w:spacing w:line="240" w:lineRule="auto"/>
        <w:jc w:val="both"/>
        <w:rPr>
          <w:rFonts w:cs="Calibri"/>
          <w:b/>
          <w:bCs/>
          <w:iCs/>
          <w:color w:val="auto"/>
          <w:lang w:val="en-US"/>
        </w:rPr>
      </w:pPr>
      <w:r w:rsidRPr="004E3F4B">
        <w:rPr>
          <w:rFonts w:cs="Calibri"/>
          <w:b/>
          <w:bCs/>
          <w:color w:val="auto"/>
        </w:rPr>
        <w:t>Promote community engagement and social cohesion with community-based</w:t>
      </w:r>
      <w:r>
        <w:rPr>
          <w:rFonts w:cs="Calibri"/>
          <w:b/>
          <w:bCs/>
          <w:color w:val="auto"/>
        </w:rPr>
        <w:t xml:space="preserve"> and peacebuilding</w:t>
      </w:r>
      <w:r w:rsidRPr="004E3F4B">
        <w:rPr>
          <w:rFonts w:cs="Calibri"/>
          <w:b/>
          <w:bCs/>
          <w:color w:val="auto"/>
        </w:rPr>
        <w:t xml:space="preserve"> initiatives</w:t>
      </w:r>
      <w:r w:rsidRPr="004E3F4B">
        <w:rPr>
          <w:rFonts w:cs="Calibri"/>
          <w:b/>
          <w:bCs/>
          <w:iCs/>
          <w:color w:val="auto"/>
          <w:lang w:val="en-US"/>
        </w:rPr>
        <w:t xml:space="preserve"> </w:t>
      </w:r>
    </w:p>
    <w:p w14:paraId="13AF8423" w14:textId="772DA71A" w:rsidR="00CD2301" w:rsidRPr="00A148ED" w:rsidRDefault="00E95A2E" w:rsidP="7F2E88BC">
      <w:pPr>
        <w:jc w:val="both"/>
      </w:pPr>
      <w:r w:rsidRPr="00B22AD6">
        <w:t xml:space="preserve">Under this output, IOM targeted the area of </w:t>
      </w:r>
      <w:r w:rsidR="7778200B">
        <w:t xml:space="preserve">{OMISSIS} </w:t>
      </w:r>
      <w:r w:rsidRPr="00B22AD6">
        <w:t xml:space="preserve">in the </w:t>
      </w:r>
      <w:r w:rsidR="16D9F931">
        <w:t xml:space="preserve">{OMISSIS} </w:t>
      </w:r>
      <w:r w:rsidR="0008118D">
        <w:t>region</w:t>
      </w:r>
      <w:r w:rsidRPr="00B22AD6">
        <w:t xml:space="preserve">. </w:t>
      </w:r>
      <w:hyperlink r:id="rId21" w:anchor="_edn33">
        <w:r w:rsidRPr="00A148ED">
          <w:t>Pre-existing tensions</w:t>
        </w:r>
      </w:hyperlink>
      <w:r w:rsidRPr="00B22AD6">
        <w:t xml:space="preserve"> between the different ethnic and tribal groups in this area, and more generally </w:t>
      </w:r>
      <w:r w:rsidRPr="00B22AD6">
        <w:rPr>
          <w:spacing w:val="-7"/>
        </w:rPr>
        <w:t xml:space="preserve">in </w:t>
      </w:r>
      <w:r w:rsidR="1A944E65">
        <w:t>{OMISSIS}</w:t>
      </w:r>
      <w:r w:rsidRPr="00A148ED">
        <w:t xml:space="preserve"> Libya, </w:t>
      </w:r>
      <w:r w:rsidRPr="00A148ED">
        <w:rPr>
          <w:spacing w:val="-3"/>
        </w:rPr>
        <w:lastRenderedPageBreak/>
        <w:t xml:space="preserve">have </w:t>
      </w:r>
      <w:r w:rsidRPr="00A148ED">
        <w:t xml:space="preserve">been </w:t>
      </w:r>
      <w:hyperlink r:id="rId22">
        <w:r w:rsidRPr="00A148ED">
          <w:t xml:space="preserve">high </w:t>
        </w:r>
      </w:hyperlink>
      <w:r w:rsidRPr="00B22AD6">
        <w:t>since early 2019. Women</w:t>
      </w:r>
      <w:proofErr w:type="gramStart"/>
      <w:r w:rsidR="00C12D6E">
        <w:t>,</w:t>
      </w:r>
      <w:r w:rsidRPr="00B22AD6">
        <w:t xml:space="preserve"> in particular, </w:t>
      </w:r>
      <w:r w:rsidRPr="00B22AD6">
        <w:rPr>
          <w:spacing w:val="-3"/>
        </w:rPr>
        <w:t>have</w:t>
      </w:r>
      <w:proofErr w:type="gramEnd"/>
      <w:r w:rsidRPr="00B22AD6">
        <w:rPr>
          <w:spacing w:val="-3"/>
        </w:rPr>
        <w:t xml:space="preserve"> </w:t>
      </w:r>
      <w:r w:rsidRPr="00A148ED">
        <w:t xml:space="preserve">a limited role in </w:t>
      </w:r>
      <w:r w:rsidRPr="00A148ED">
        <w:rPr>
          <w:b/>
          <w:bCs/>
        </w:rPr>
        <w:t>local decision-making and public affairs</w:t>
      </w:r>
      <w:r w:rsidRPr="00A148ED">
        <w:t xml:space="preserve">. In addition, physical and psychological </w:t>
      </w:r>
      <w:r w:rsidRPr="00A148ED">
        <w:rPr>
          <w:spacing w:val="-3"/>
        </w:rPr>
        <w:t xml:space="preserve">impact </w:t>
      </w:r>
      <w:r w:rsidRPr="00A148ED">
        <w:t>of</w:t>
      </w:r>
      <w:r w:rsidRPr="00A148ED">
        <w:rPr>
          <w:spacing w:val="-19"/>
        </w:rPr>
        <w:t xml:space="preserve"> </w:t>
      </w:r>
      <w:r w:rsidRPr="00A148ED">
        <w:t>the</w:t>
      </w:r>
      <w:r w:rsidRPr="00A148ED">
        <w:rPr>
          <w:spacing w:val="-19"/>
        </w:rPr>
        <w:t xml:space="preserve"> </w:t>
      </w:r>
      <w:r w:rsidRPr="00A148ED">
        <w:t>conflict</w:t>
      </w:r>
      <w:r w:rsidRPr="00A148ED">
        <w:rPr>
          <w:spacing w:val="-19"/>
        </w:rPr>
        <w:t xml:space="preserve"> </w:t>
      </w:r>
      <w:r w:rsidRPr="00A148ED">
        <w:t>has</w:t>
      </w:r>
      <w:r w:rsidRPr="00A148ED">
        <w:rPr>
          <w:spacing w:val="-18"/>
        </w:rPr>
        <w:t xml:space="preserve"> </w:t>
      </w:r>
      <w:r w:rsidRPr="00A148ED">
        <w:t>been</w:t>
      </w:r>
      <w:r w:rsidRPr="00A148ED">
        <w:rPr>
          <w:spacing w:val="-19"/>
        </w:rPr>
        <w:t xml:space="preserve"> </w:t>
      </w:r>
      <w:r w:rsidRPr="00A148ED">
        <w:t>severe</w:t>
      </w:r>
      <w:r w:rsidRPr="00A148ED">
        <w:rPr>
          <w:spacing w:val="-19"/>
        </w:rPr>
        <w:t xml:space="preserve"> </w:t>
      </w:r>
      <w:r w:rsidRPr="00A148ED">
        <w:t>on</w:t>
      </w:r>
      <w:r w:rsidRPr="00A148ED">
        <w:rPr>
          <w:spacing w:val="-18"/>
        </w:rPr>
        <w:t xml:space="preserve"> </w:t>
      </w:r>
      <w:r w:rsidRPr="00A148ED">
        <w:t>women</w:t>
      </w:r>
      <w:r w:rsidRPr="00A148ED">
        <w:rPr>
          <w:spacing w:val="-19"/>
        </w:rPr>
        <w:t xml:space="preserve"> </w:t>
      </w:r>
      <w:r w:rsidRPr="00A148ED">
        <w:t>and</w:t>
      </w:r>
      <w:r w:rsidRPr="00A148ED">
        <w:rPr>
          <w:spacing w:val="-19"/>
        </w:rPr>
        <w:t xml:space="preserve"> </w:t>
      </w:r>
      <w:r w:rsidRPr="00A148ED">
        <w:t>girls</w:t>
      </w:r>
      <w:r w:rsidRPr="00A148ED">
        <w:rPr>
          <w:spacing w:val="-19"/>
        </w:rPr>
        <w:t xml:space="preserve"> </w:t>
      </w:r>
      <w:r w:rsidRPr="00A148ED">
        <w:rPr>
          <w:spacing w:val="-3"/>
        </w:rPr>
        <w:t>be</w:t>
      </w:r>
      <w:r w:rsidRPr="00A148ED">
        <w:t>cause</w:t>
      </w:r>
      <w:r w:rsidRPr="00A148ED">
        <w:rPr>
          <w:spacing w:val="-13"/>
        </w:rPr>
        <w:t xml:space="preserve"> </w:t>
      </w:r>
      <w:r w:rsidRPr="00A148ED">
        <w:t>of</w:t>
      </w:r>
      <w:r w:rsidRPr="00A148ED">
        <w:rPr>
          <w:spacing w:val="-13"/>
        </w:rPr>
        <w:t xml:space="preserve"> </w:t>
      </w:r>
      <w:r w:rsidRPr="00A148ED">
        <w:t>the</w:t>
      </w:r>
      <w:r w:rsidRPr="00A148ED">
        <w:rPr>
          <w:spacing w:val="-13"/>
        </w:rPr>
        <w:t xml:space="preserve"> </w:t>
      </w:r>
      <w:r w:rsidRPr="00A148ED">
        <w:t>stress</w:t>
      </w:r>
      <w:r w:rsidRPr="00A148ED">
        <w:rPr>
          <w:spacing w:val="-13"/>
        </w:rPr>
        <w:t xml:space="preserve"> </w:t>
      </w:r>
      <w:r w:rsidRPr="00A148ED">
        <w:t>caused</w:t>
      </w:r>
      <w:r w:rsidRPr="00A148ED">
        <w:rPr>
          <w:spacing w:val="-13"/>
        </w:rPr>
        <w:t xml:space="preserve"> </w:t>
      </w:r>
      <w:r w:rsidRPr="00A148ED">
        <w:rPr>
          <w:spacing w:val="-3"/>
        </w:rPr>
        <w:t>by</w:t>
      </w:r>
      <w:r w:rsidRPr="00A148ED">
        <w:rPr>
          <w:spacing w:val="-13"/>
        </w:rPr>
        <w:t xml:space="preserve"> </w:t>
      </w:r>
      <w:r w:rsidRPr="00A148ED">
        <w:t>the</w:t>
      </w:r>
      <w:r w:rsidRPr="00A148ED">
        <w:rPr>
          <w:spacing w:val="-13"/>
        </w:rPr>
        <w:t xml:space="preserve"> </w:t>
      </w:r>
      <w:r w:rsidRPr="00A148ED">
        <w:t>loss</w:t>
      </w:r>
      <w:r w:rsidRPr="00A148ED">
        <w:rPr>
          <w:spacing w:val="-13"/>
        </w:rPr>
        <w:t xml:space="preserve"> </w:t>
      </w:r>
      <w:r w:rsidRPr="00A148ED">
        <w:t>of</w:t>
      </w:r>
      <w:r w:rsidRPr="00A148ED">
        <w:rPr>
          <w:spacing w:val="-13"/>
        </w:rPr>
        <w:t xml:space="preserve"> </w:t>
      </w:r>
      <w:r w:rsidRPr="00A148ED">
        <w:t>lives,</w:t>
      </w:r>
      <w:r w:rsidRPr="00A148ED">
        <w:rPr>
          <w:spacing w:val="-13"/>
        </w:rPr>
        <w:t xml:space="preserve"> </w:t>
      </w:r>
      <w:r w:rsidRPr="00A148ED">
        <w:t>amongst which</w:t>
      </w:r>
      <w:r w:rsidRPr="00A148ED">
        <w:rPr>
          <w:spacing w:val="-13"/>
        </w:rPr>
        <w:t xml:space="preserve"> </w:t>
      </w:r>
      <w:r w:rsidRPr="00A148ED">
        <w:rPr>
          <w:spacing w:val="-3"/>
        </w:rPr>
        <w:t>were</w:t>
      </w:r>
      <w:r w:rsidRPr="00A148ED">
        <w:rPr>
          <w:spacing w:val="-13"/>
        </w:rPr>
        <w:t xml:space="preserve"> </w:t>
      </w:r>
      <w:r w:rsidRPr="00A148ED">
        <w:t>sometimes</w:t>
      </w:r>
      <w:r w:rsidRPr="00A148ED">
        <w:rPr>
          <w:spacing w:val="-12"/>
        </w:rPr>
        <w:t xml:space="preserve"> </w:t>
      </w:r>
      <w:r w:rsidRPr="00A148ED">
        <w:t>family</w:t>
      </w:r>
      <w:r w:rsidRPr="00A148ED">
        <w:rPr>
          <w:spacing w:val="-13"/>
        </w:rPr>
        <w:t xml:space="preserve"> </w:t>
      </w:r>
      <w:r w:rsidRPr="00A148ED">
        <w:t>members,</w:t>
      </w:r>
      <w:r w:rsidRPr="00A148ED">
        <w:rPr>
          <w:spacing w:val="-12"/>
        </w:rPr>
        <w:t xml:space="preserve"> </w:t>
      </w:r>
      <w:r w:rsidRPr="00A148ED">
        <w:t>as</w:t>
      </w:r>
      <w:r w:rsidRPr="00A148ED">
        <w:rPr>
          <w:spacing w:val="-13"/>
        </w:rPr>
        <w:t xml:space="preserve"> </w:t>
      </w:r>
      <w:r w:rsidRPr="00A148ED">
        <w:t>well</w:t>
      </w:r>
      <w:r w:rsidRPr="00A148ED">
        <w:rPr>
          <w:spacing w:val="-12"/>
        </w:rPr>
        <w:t xml:space="preserve"> </w:t>
      </w:r>
      <w:r w:rsidRPr="00A148ED">
        <w:t>as</w:t>
      </w:r>
      <w:r w:rsidRPr="00A148ED">
        <w:rPr>
          <w:spacing w:val="-13"/>
        </w:rPr>
        <w:t xml:space="preserve"> </w:t>
      </w:r>
      <w:r w:rsidRPr="00A148ED">
        <w:t>the loss of livelihoods and shelter in some cases.</w:t>
      </w:r>
      <w:r w:rsidRPr="7F2E88BC">
        <w:rPr>
          <w:rStyle w:val="FootnoteReference"/>
          <w:rFonts w:asciiTheme="minorHAnsi" w:hAnsiTheme="minorHAnsi" w:cstheme="minorBidi"/>
        </w:rPr>
        <w:footnoteReference w:id="4"/>
      </w:r>
    </w:p>
    <w:p w14:paraId="5321AF68" w14:textId="2067A841" w:rsidR="00E95A2E" w:rsidRPr="00432DB4" w:rsidRDefault="7E84D4B9" w:rsidP="7F2E88BC">
      <w:pPr>
        <w:jc w:val="both"/>
      </w:pPr>
      <w:r>
        <w:t>{OMISSIS}</w:t>
      </w:r>
      <w:r w:rsidR="00F505D6">
        <w:t xml:space="preserve"> – Photo person</w:t>
      </w:r>
    </w:p>
    <w:p w14:paraId="366A5ACD" w14:textId="7BA4158D" w:rsidR="00E95A2E" w:rsidRPr="00432DB4" w:rsidRDefault="7E84D4B9" w:rsidP="7F2E88BC">
      <w:pPr>
        <w:jc w:val="both"/>
      </w:pPr>
      <w:r w:rsidRPr="7F2E88BC">
        <w:rPr>
          <w:rFonts w:cs="Calibri"/>
          <w:color w:val="000000" w:themeColor="text1"/>
        </w:rPr>
        <w:t>{</w:t>
      </w:r>
      <w:proofErr w:type="gramStart"/>
      <w:r w:rsidRPr="7F2E88BC">
        <w:rPr>
          <w:rFonts w:cs="Calibri"/>
          <w:color w:val="000000" w:themeColor="text1"/>
        </w:rPr>
        <w:t xml:space="preserve">OMISSIS}  </w:t>
      </w:r>
      <w:r w:rsidR="00F505D6">
        <w:rPr>
          <w:rFonts w:cs="Calibri"/>
          <w:color w:val="000000" w:themeColor="text1"/>
        </w:rPr>
        <w:t>-</w:t>
      </w:r>
      <w:proofErr w:type="gramEnd"/>
      <w:r w:rsidR="00F505D6">
        <w:rPr>
          <w:rFonts w:cs="Calibri"/>
          <w:color w:val="000000" w:themeColor="text1"/>
        </w:rPr>
        <w:t xml:space="preserve"> Phot Person </w:t>
      </w:r>
    </w:p>
    <w:p w14:paraId="1DBFB6C9" w14:textId="29D43720" w:rsidR="00E95A2E" w:rsidRPr="00432DB4" w:rsidRDefault="7E84D4B9" w:rsidP="7F2E88BC">
      <w:pPr>
        <w:jc w:val="both"/>
        <w:rPr>
          <w:color w:val="auto"/>
          <w:lang w:val="en-US"/>
        </w:rPr>
      </w:pPr>
      <w:r w:rsidRPr="7F2E88BC">
        <w:rPr>
          <w:rFonts w:cs="Calibri"/>
          <w:color w:val="000000" w:themeColor="text1"/>
          <w:lang w:val="en-US"/>
        </w:rPr>
        <w:t>{</w:t>
      </w:r>
      <w:proofErr w:type="gramStart"/>
      <w:r w:rsidRPr="7F2E88BC">
        <w:rPr>
          <w:rFonts w:cs="Calibri"/>
          <w:color w:val="000000" w:themeColor="text1"/>
          <w:lang w:val="en-US"/>
        </w:rPr>
        <w:t xml:space="preserve">OMISSIS}  </w:t>
      </w:r>
      <w:r w:rsidR="00E95A2E" w:rsidRPr="00DB48AC">
        <w:rPr>
          <w:b/>
          <w:bCs/>
          <w:color w:val="auto"/>
          <w:lang w:val="en-US"/>
        </w:rPr>
        <w:t xml:space="preserve"> </w:t>
      </w:r>
      <w:proofErr w:type="gramEnd"/>
      <w:r w:rsidR="00E95A2E" w:rsidRPr="00DB48AC">
        <w:rPr>
          <w:color w:val="auto"/>
          <w:lang w:val="en-US"/>
        </w:rPr>
        <w:t>organization was selected to facilitate a project promoting community engagement and social cohesion</w:t>
      </w:r>
      <w:r w:rsidR="00E95A2E" w:rsidRPr="004E1FF3">
        <w:rPr>
          <w:b/>
          <w:bCs/>
          <w:color w:val="auto"/>
          <w:lang w:val="en-US"/>
        </w:rPr>
        <w:t>.</w:t>
      </w:r>
      <w:r w:rsidR="00E95A2E" w:rsidRPr="00A12230">
        <w:rPr>
          <w:color w:val="auto"/>
          <w:lang w:val="en-US"/>
        </w:rPr>
        <w:t xml:space="preserve"> Established in 1992 in </w:t>
      </w:r>
      <w:r w:rsidR="00B25DDE" w:rsidRPr="00B25DDE">
        <w:rPr>
          <w:color w:val="auto"/>
          <w:lang w:val="en-US"/>
        </w:rPr>
        <w:t xml:space="preserve">{OMISSIS} </w:t>
      </w:r>
      <w:r w:rsidR="00E95A2E" w:rsidRPr="00A12230">
        <w:rPr>
          <w:color w:val="auto"/>
          <w:lang w:val="en-US"/>
        </w:rPr>
        <w:t xml:space="preserve">and with local branches in </w:t>
      </w:r>
      <w:r w:rsidR="00B25DDE" w:rsidRPr="00B25DDE">
        <w:rPr>
          <w:color w:val="auto"/>
          <w:lang w:val="en-US"/>
        </w:rPr>
        <w:t>{</w:t>
      </w:r>
      <w:proofErr w:type="gramStart"/>
      <w:r w:rsidR="00B25DDE" w:rsidRPr="00B25DDE">
        <w:rPr>
          <w:color w:val="auto"/>
          <w:lang w:val="en-US"/>
        </w:rPr>
        <w:t xml:space="preserve">OMISSIS} </w:t>
      </w:r>
      <w:r w:rsidR="00E95A2E" w:rsidRPr="00A12230">
        <w:rPr>
          <w:color w:val="auto"/>
          <w:lang w:val="en-US"/>
        </w:rPr>
        <w:t xml:space="preserve"> and</w:t>
      </w:r>
      <w:proofErr w:type="gramEnd"/>
      <w:r w:rsidR="00E95A2E" w:rsidRPr="00A12230">
        <w:rPr>
          <w:color w:val="auto"/>
          <w:lang w:val="en-US"/>
        </w:rPr>
        <w:t xml:space="preserve"> </w:t>
      </w:r>
      <w:r w:rsidR="00B25DDE" w:rsidRPr="00B25DDE">
        <w:rPr>
          <w:color w:val="auto"/>
          <w:lang w:val="en-US"/>
        </w:rPr>
        <w:t>{OMISSIS}</w:t>
      </w:r>
      <w:r w:rsidR="00E95A2E" w:rsidRPr="00A12230">
        <w:rPr>
          <w:color w:val="auto"/>
          <w:lang w:val="en-US"/>
        </w:rPr>
        <w:t xml:space="preserve">, </w:t>
      </w:r>
      <w:r w:rsidR="7DE18CD1" w:rsidRPr="7F2E88BC">
        <w:rPr>
          <w:rFonts w:cs="Calibri"/>
          <w:color w:val="000000" w:themeColor="text1"/>
          <w:lang w:val="en-US"/>
        </w:rPr>
        <w:t xml:space="preserve">{OMISSIS}  </w:t>
      </w:r>
      <w:r w:rsidR="00E95A2E" w:rsidRPr="00686AD6">
        <w:rPr>
          <w:color w:val="auto"/>
          <w:lang w:val="en-US"/>
        </w:rPr>
        <w:t>has a long experience in education and capacity building activities targeting women and youth</w:t>
      </w:r>
      <w:r w:rsidR="00E95A2E" w:rsidRPr="003B2DFC">
        <w:rPr>
          <w:color w:val="auto"/>
          <w:lang w:val="en-US"/>
        </w:rPr>
        <w:t xml:space="preserve">, including media and technology education, social cohesion, </w:t>
      </w:r>
      <w:r w:rsidR="00DB49A8" w:rsidRPr="003B2DFC">
        <w:rPr>
          <w:color w:val="auto"/>
          <w:lang w:val="en-US"/>
        </w:rPr>
        <w:t>mediation,</w:t>
      </w:r>
      <w:r w:rsidR="00E95A2E" w:rsidRPr="003B2DFC">
        <w:rPr>
          <w:color w:val="auto"/>
          <w:lang w:val="en-US"/>
        </w:rPr>
        <w:t xml:space="preserve"> and facilitation. Under the guidance and technical support of IOM, </w:t>
      </w:r>
      <w:r w:rsidR="5042D744" w:rsidRPr="7F2E88BC">
        <w:rPr>
          <w:rFonts w:cs="Calibri"/>
          <w:color w:val="000000" w:themeColor="text1"/>
          <w:lang w:val="en-US"/>
        </w:rPr>
        <w:t>{OMISSIS}</w:t>
      </w:r>
      <w:r w:rsidR="00E95A2E" w:rsidRPr="003B2DFC">
        <w:rPr>
          <w:color w:val="auto"/>
          <w:lang w:val="en-US"/>
        </w:rPr>
        <w:t xml:space="preserve"> implemented </w:t>
      </w:r>
      <w:r w:rsidR="00203AFA" w:rsidRPr="003B2DFC">
        <w:rPr>
          <w:color w:val="auto"/>
          <w:lang w:val="en-US"/>
        </w:rPr>
        <w:t xml:space="preserve">several activities aimed to increase social cohesion between women living in </w:t>
      </w:r>
      <w:r w:rsidR="6D9BB22A" w:rsidRPr="7F2E88BC">
        <w:rPr>
          <w:rFonts w:cs="Calibri"/>
          <w:color w:val="000000" w:themeColor="text1"/>
          <w:lang w:val="en-US"/>
        </w:rPr>
        <w:t>{</w:t>
      </w:r>
      <w:proofErr w:type="gramStart"/>
      <w:r w:rsidR="6D9BB22A" w:rsidRPr="7F2E88BC">
        <w:rPr>
          <w:rFonts w:cs="Calibri"/>
          <w:color w:val="000000" w:themeColor="text1"/>
          <w:lang w:val="en-US"/>
        </w:rPr>
        <w:t xml:space="preserve">OMISSIS}  </w:t>
      </w:r>
      <w:r w:rsidR="00203AFA" w:rsidRPr="003B2DFC">
        <w:rPr>
          <w:color w:val="auto"/>
          <w:lang w:val="en-US"/>
        </w:rPr>
        <w:t>region</w:t>
      </w:r>
      <w:proofErr w:type="gramEnd"/>
      <w:r w:rsidR="00203AFA" w:rsidRPr="003B2DFC">
        <w:rPr>
          <w:color w:val="auto"/>
          <w:lang w:val="en-US"/>
        </w:rPr>
        <w:t xml:space="preserve"> </w:t>
      </w:r>
      <w:r w:rsidR="00E95A2E" w:rsidRPr="003B2DFC">
        <w:rPr>
          <w:color w:val="auto"/>
          <w:lang w:val="en-US"/>
        </w:rPr>
        <w:t xml:space="preserve">from October 2021 to February 2022. </w:t>
      </w:r>
    </w:p>
    <w:p w14:paraId="5ED3FAE9" w14:textId="071C1947" w:rsidR="00E95A2E" w:rsidRPr="00A12230" w:rsidRDefault="00E95A2E" w:rsidP="7F2E88BC">
      <w:pPr>
        <w:jc w:val="both"/>
        <w:rPr>
          <w:lang w:val="en-US" w:eastAsia="en-AU"/>
        </w:rPr>
      </w:pPr>
      <w:r w:rsidRPr="7F2E88BC">
        <w:rPr>
          <w:lang w:val="en-US" w:eastAsia="en-AU"/>
        </w:rPr>
        <w:t xml:space="preserve">Seventy-five women from </w:t>
      </w:r>
      <w:r w:rsidR="18600179" w:rsidRPr="7F2E88BC">
        <w:rPr>
          <w:rFonts w:cs="Calibri"/>
          <w:color w:val="000000" w:themeColor="text1"/>
          <w:lang w:val="en-US"/>
        </w:rPr>
        <w:t>{</w:t>
      </w:r>
      <w:proofErr w:type="gramStart"/>
      <w:r w:rsidR="18600179" w:rsidRPr="7F2E88BC">
        <w:rPr>
          <w:rFonts w:cs="Calibri"/>
          <w:color w:val="000000" w:themeColor="text1"/>
          <w:lang w:val="en-US"/>
        </w:rPr>
        <w:t xml:space="preserve">OMISSIS}  </w:t>
      </w:r>
      <w:r w:rsidRPr="7F2E88BC">
        <w:rPr>
          <w:lang w:val="en-US" w:eastAsia="en-AU"/>
        </w:rPr>
        <w:t>,</w:t>
      </w:r>
      <w:proofErr w:type="gramEnd"/>
      <w:r w:rsidRPr="7F2E88BC">
        <w:rPr>
          <w:lang w:val="en-US" w:eastAsia="en-AU"/>
        </w:rPr>
        <w:t xml:space="preserve"> </w:t>
      </w:r>
      <w:r w:rsidR="74E3B415" w:rsidRPr="7F2E88BC">
        <w:rPr>
          <w:rFonts w:cs="Calibri"/>
          <w:color w:val="000000" w:themeColor="text1"/>
          <w:lang w:val="en-US"/>
        </w:rPr>
        <w:t xml:space="preserve">{OMISSIS}  </w:t>
      </w:r>
      <w:r w:rsidRPr="7F2E88BC">
        <w:rPr>
          <w:lang w:val="en-US" w:eastAsia="en-AU"/>
        </w:rPr>
        <w:t xml:space="preserve">and </w:t>
      </w:r>
      <w:r w:rsidR="63C65469" w:rsidRPr="7F2E88BC">
        <w:rPr>
          <w:rFonts w:cs="Calibri"/>
          <w:color w:val="000000" w:themeColor="text1"/>
          <w:lang w:val="en-US"/>
        </w:rPr>
        <w:t xml:space="preserve">{OMISSIS}  </w:t>
      </w:r>
      <w:r w:rsidRPr="7F2E88BC">
        <w:rPr>
          <w:lang w:val="en-US" w:eastAsia="en-AU"/>
        </w:rPr>
        <w:t xml:space="preserve"> and from different tribes living</w:t>
      </w:r>
      <w:r w:rsidR="000D6987" w:rsidRPr="7F2E88BC">
        <w:rPr>
          <w:lang w:val="en-US" w:eastAsia="en-AU"/>
        </w:rPr>
        <w:t xml:space="preserve"> in</w:t>
      </w:r>
      <w:r w:rsidRPr="7F2E88BC">
        <w:rPr>
          <w:lang w:val="en-US" w:eastAsia="en-AU"/>
        </w:rPr>
        <w:t xml:space="preserve"> the area (</w:t>
      </w:r>
      <w:r w:rsidR="0A6DC7B8" w:rsidRPr="7F2E88BC">
        <w:rPr>
          <w:rFonts w:cs="Calibri"/>
          <w:color w:val="000000" w:themeColor="text1"/>
          <w:lang w:val="en-US"/>
        </w:rPr>
        <w:t>{OMISSIS}</w:t>
      </w:r>
      <w:r w:rsidRPr="7F2E88BC">
        <w:rPr>
          <w:lang w:val="en-US" w:eastAsia="en-AU"/>
        </w:rPr>
        <w:t>,</w:t>
      </w:r>
      <w:r w:rsidR="3CEF29E6" w:rsidRPr="7F2E88BC">
        <w:rPr>
          <w:rFonts w:cs="Calibri"/>
          <w:color w:val="000000" w:themeColor="text1"/>
          <w:lang w:val="en-US"/>
        </w:rPr>
        <w:t xml:space="preserve"> {OMISSIS}</w:t>
      </w:r>
      <w:r w:rsidRPr="7F2E88BC">
        <w:rPr>
          <w:lang w:val="en-US" w:eastAsia="en-AU"/>
        </w:rPr>
        <w:t xml:space="preserve"> </w:t>
      </w:r>
      <w:r w:rsidR="5AD2AB41" w:rsidRPr="7F2E88BC">
        <w:rPr>
          <w:rFonts w:cs="Calibri"/>
          <w:color w:val="000000" w:themeColor="text1"/>
          <w:lang w:val="en-US"/>
        </w:rPr>
        <w:t>{OMISSIS}</w:t>
      </w:r>
      <w:r w:rsidRPr="7F2E88BC">
        <w:rPr>
          <w:lang w:val="en-US" w:eastAsia="en-AU"/>
        </w:rPr>
        <w:t xml:space="preserve">) attended a training to improve their dialogue and facilitation skills and to support local communities through establishing peace-committees in their villages with the aim to promote a culture of peace and active citizenship. </w:t>
      </w:r>
    </w:p>
    <w:p w14:paraId="054D97D6" w14:textId="1A69FC5F" w:rsidR="00E95A2E" w:rsidRPr="00DB0B8C" w:rsidRDefault="00E95A2E" w:rsidP="7F2E88BC">
      <w:pPr>
        <w:jc w:val="both"/>
        <w:rPr>
          <w:lang w:val="en-US" w:eastAsia="en-AU"/>
        </w:rPr>
      </w:pPr>
      <w:r w:rsidRPr="7F2E88BC">
        <w:rPr>
          <w:lang w:val="en-US" w:eastAsia="en-AU"/>
        </w:rPr>
        <w:t xml:space="preserve">A final ceremony was conducted on February 26 to introduce the three groups to each other and start the discussion on the committee’s creation. In each group, several participating women volunteered to create a network and ensure regular exchange on their plans. The three groups agreed on the importance to share the new knowledge and skills acquired (local conflict resolution, role of women in peace and conflict, conflict resolution and mediation skills) with women that didn’t have access to the training. </w:t>
      </w:r>
      <w:r w:rsidR="5DB305D8" w:rsidRPr="7F2E88BC">
        <w:rPr>
          <w:rFonts w:cs="Calibri"/>
          <w:color w:val="000000" w:themeColor="text1"/>
          <w:lang w:val="en-US"/>
        </w:rPr>
        <w:t>{</w:t>
      </w:r>
      <w:proofErr w:type="gramStart"/>
      <w:r w:rsidR="5DB305D8" w:rsidRPr="7F2E88BC">
        <w:rPr>
          <w:rFonts w:cs="Calibri"/>
          <w:color w:val="000000" w:themeColor="text1"/>
          <w:lang w:val="en-US"/>
        </w:rPr>
        <w:t xml:space="preserve">OMISSIS}  </w:t>
      </w:r>
      <w:r w:rsidRPr="7F2E88BC">
        <w:rPr>
          <w:lang w:val="en-US" w:eastAsia="en-AU"/>
        </w:rPr>
        <w:t>,</w:t>
      </w:r>
      <w:proofErr w:type="gramEnd"/>
      <w:r w:rsidRPr="7F2E88BC">
        <w:rPr>
          <w:lang w:val="en-US" w:eastAsia="en-AU"/>
        </w:rPr>
        <w:t xml:space="preserve"> a participant from </w:t>
      </w:r>
      <w:r w:rsidR="7507570F" w:rsidRPr="7F2E88BC">
        <w:rPr>
          <w:rFonts w:cs="Calibri"/>
          <w:color w:val="000000" w:themeColor="text1"/>
          <w:lang w:val="en-US"/>
        </w:rPr>
        <w:t xml:space="preserve">{OMISSIS}  </w:t>
      </w:r>
      <w:r w:rsidRPr="7F2E88BC">
        <w:rPr>
          <w:lang w:val="en-US" w:eastAsia="en-AU"/>
        </w:rPr>
        <w:t xml:space="preserve"> said: “</w:t>
      </w:r>
      <w:r w:rsidRPr="7F2E88BC">
        <w:rPr>
          <w:i/>
          <w:iCs/>
          <w:lang w:val="en-US" w:eastAsia="en-AU"/>
        </w:rPr>
        <w:t>I think women are active members of our society and we’re often involved to solve issues in and outside our family, but unfortunately most of us feel really isolate</w:t>
      </w:r>
      <w:r w:rsidR="0082235D" w:rsidRPr="7F2E88BC">
        <w:rPr>
          <w:i/>
          <w:iCs/>
          <w:lang w:val="en-US" w:eastAsia="en-AU"/>
        </w:rPr>
        <w:t>d</w:t>
      </w:r>
      <w:r w:rsidRPr="7F2E88BC">
        <w:rPr>
          <w:i/>
          <w:iCs/>
          <w:lang w:val="en-US" w:eastAsia="en-AU"/>
        </w:rPr>
        <w:t>, sitting at home alone and allowed only to meet with relatives. During the training I understand that women coming from different tribes in our area are experiencing the same condition and this immediately creates a strong bond between us. Now we just need to change our society</w:t>
      </w:r>
      <w:r w:rsidRPr="7F2E88BC">
        <w:rPr>
          <w:lang w:val="en-US" w:eastAsia="en-AU"/>
        </w:rPr>
        <w:t xml:space="preserve">!” </w:t>
      </w:r>
    </w:p>
    <w:p w14:paraId="0CC6A265" w14:textId="1BBB8F8F" w:rsidR="00E95A2E" w:rsidRPr="001839E9" w:rsidRDefault="00E95A2E" w:rsidP="7F2E88BC">
      <w:pPr>
        <w:jc w:val="both"/>
        <w:rPr>
          <w:color w:val="auto"/>
          <w:lang w:val="en-US"/>
        </w:rPr>
      </w:pPr>
      <w:r w:rsidRPr="7F2E88BC">
        <w:rPr>
          <w:lang w:val="en-US" w:eastAsia="en-AU"/>
        </w:rPr>
        <w:t>The ceremony continued with a group discussion between the women on the possibility to implement local activities and</w:t>
      </w:r>
      <w:r w:rsidRPr="7F2E88BC">
        <w:rPr>
          <w:color w:val="auto"/>
          <w:lang w:val="en-US"/>
        </w:rPr>
        <w:t xml:space="preserve"> promote a culture of peace and active citizenship. </w:t>
      </w:r>
      <w:r w:rsidR="4993DFEC" w:rsidRPr="7F2E88BC">
        <w:rPr>
          <w:rFonts w:cs="Calibri"/>
          <w:color w:val="000000" w:themeColor="text1"/>
          <w:lang w:val="en-US"/>
        </w:rPr>
        <w:t>{</w:t>
      </w:r>
      <w:proofErr w:type="gramStart"/>
      <w:r w:rsidR="4993DFEC" w:rsidRPr="7F2E88BC">
        <w:rPr>
          <w:rFonts w:cs="Calibri"/>
          <w:color w:val="000000" w:themeColor="text1"/>
          <w:lang w:val="en-US"/>
        </w:rPr>
        <w:t xml:space="preserve">OMISSIS}  </w:t>
      </w:r>
      <w:r w:rsidRPr="7F2E88BC">
        <w:rPr>
          <w:color w:val="auto"/>
          <w:lang w:val="en-US"/>
        </w:rPr>
        <w:t xml:space="preserve"> </w:t>
      </w:r>
      <w:proofErr w:type="gramEnd"/>
      <w:r w:rsidRPr="7F2E88BC">
        <w:rPr>
          <w:color w:val="auto"/>
          <w:lang w:val="en-US"/>
        </w:rPr>
        <w:t xml:space="preserve">a participant from </w:t>
      </w:r>
      <w:r w:rsidR="009606E4" w:rsidRPr="7F2E88BC">
        <w:rPr>
          <w:rFonts w:cs="Calibri"/>
          <w:color w:val="000000" w:themeColor="text1"/>
          <w:lang w:val="en-US"/>
        </w:rPr>
        <w:t xml:space="preserve">{OMISSIS}  </w:t>
      </w:r>
      <w:r w:rsidRPr="7F2E88BC">
        <w:rPr>
          <w:color w:val="auto"/>
          <w:lang w:val="en-US"/>
        </w:rPr>
        <w:t xml:space="preserve"> said: “</w:t>
      </w:r>
      <w:r w:rsidRPr="7F2E88BC">
        <w:rPr>
          <w:i/>
          <w:iCs/>
          <w:color w:val="auto"/>
          <w:lang w:val="en-US"/>
        </w:rPr>
        <w:t xml:space="preserve">I think these </w:t>
      </w:r>
      <w:r w:rsidR="00652B5C" w:rsidRPr="7F2E88BC">
        <w:rPr>
          <w:i/>
          <w:iCs/>
          <w:color w:val="auto"/>
          <w:lang w:val="en-US"/>
        </w:rPr>
        <w:t>committees</w:t>
      </w:r>
      <w:r w:rsidRPr="7F2E88BC">
        <w:rPr>
          <w:i/>
          <w:iCs/>
          <w:color w:val="auto"/>
          <w:lang w:val="en-US"/>
        </w:rPr>
        <w:t xml:space="preserve"> should have as</w:t>
      </w:r>
      <w:r w:rsidR="003A084A" w:rsidRPr="7F2E88BC">
        <w:rPr>
          <w:i/>
          <w:iCs/>
          <w:color w:val="auto"/>
          <w:lang w:val="en-US"/>
        </w:rPr>
        <w:t xml:space="preserve"> a</w:t>
      </w:r>
      <w:r w:rsidRPr="7F2E88BC">
        <w:rPr>
          <w:i/>
          <w:iCs/>
          <w:color w:val="auto"/>
          <w:lang w:val="en-US"/>
        </w:rPr>
        <w:t xml:space="preserve"> first objective to create connection in our own hometown between women. We need to develop creative and interesting activities to motivate the women to listen to us and understand the importance of taking an active role in our community. We’re facing many challenges due to economic and security issues but if we can join forces to improve our life, I’m certain we’ll succeed</w:t>
      </w:r>
      <w:r w:rsidRPr="7F2E88BC">
        <w:rPr>
          <w:color w:val="auto"/>
          <w:lang w:val="en-US"/>
        </w:rPr>
        <w:t>.”</w:t>
      </w:r>
    </w:p>
    <w:p w14:paraId="3B50B244" w14:textId="65472B78" w:rsidR="00E95A2E" w:rsidRPr="00122D76" w:rsidRDefault="00E95A2E" w:rsidP="00A148ED">
      <w:pPr>
        <w:jc w:val="both"/>
        <w:rPr>
          <w:color w:val="auto"/>
          <w:lang w:val="en-US"/>
        </w:rPr>
      </w:pPr>
      <w:r w:rsidRPr="7F2E88BC">
        <w:rPr>
          <w:color w:val="auto"/>
          <w:lang w:val="en-US"/>
        </w:rPr>
        <w:t>The event closed with a concert and the distribution of certificates to all participants. IOM encourage</w:t>
      </w:r>
      <w:r w:rsidR="00122D76" w:rsidRPr="7F2E88BC">
        <w:rPr>
          <w:color w:val="auto"/>
          <w:lang w:val="en-US"/>
        </w:rPr>
        <w:t>d</w:t>
      </w:r>
      <w:r w:rsidRPr="7F2E88BC">
        <w:rPr>
          <w:color w:val="auto"/>
          <w:lang w:val="en-US"/>
        </w:rPr>
        <w:t xml:space="preserve"> women to exchange numbers, create a network and to update </w:t>
      </w:r>
      <w:r w:rsidR="00122D76" w:rsidRPr="7F2E88BC">
        <w:rPr>
          <w:color w:val="auto"/>
          <w:lang w:val="en-US"/>
        </w:rPr>
        <w:t xml:space="preserve">each other </w:t>
      </w:r>
      <w:r w:rsidRPr="7F2E88BC">
        <w:rPr>
          <w:color w:val="auto"/>
          <w:lang w:val="en-US"/>
        </w:rPr>
        <w:t xml:space="preserve">regularly on their plan. </w:t>
      </w:r>
    </w:p>
    <w:p w14:paraId="51073293" w14:textId="54C461C8" w:rsidR="00E95A2E" w:rsidRPr="001839E9" w:rsidRDefault="17F606A9" w:rsidP="7F2E88BC">
      <w:pPr>
        <w:jc w:val="both"/>
        <w:rPr>
          <w:color w:val="auto"/>
          <w:lang w:val="en-US"/>
        </w:rPr>
      </w:pPr>
      <w:r w:rsidRPr="7F2E88BC">
        <w:rPr>
          <w:rFonts w:cs="Calibri"/>
          <w:color w:val="000000" w:themeColor="text1"/>
          <w:lang w:val="en-US"/>
        </w:rPr>
        <w:lastRenderedPageBreak/>
        <w:t xml:space="preserve">{OMISSIS} </w:t>
      </w:r>
      <w:r w:rsidR="00E95A2E" w:rsidRPr="7F2E88BC">
        <w:rPr>
          <w:color w:val="auto"/>
          <w:lang w:val="en-US"/>
        </w:rPr>
        <w:t>organization is now analyzing the pre and post</w:t>
      </w:r>
      <w:r w:rsidR="00AA6330" w:rsidRPr="7F2E88BC">
        <w:rPr>
          <w:color w:val="auto"/>
          <w:lang w:val="en-US"/>
        </w:rPr>
        <w:t>-</w:t>
      </w:r>
      <w:r w:rsidR="00E95A2E" w:rsidRPr="7F2E88BC">
        <w:rPr>
          <w:color w:val="auto"/>
          <w:lang w:val="en-US"/>
        </w:rPr>
        <w:t>test and the evaluation data collected during the training. In the final report, a completed analysis will be included.</w:t>
      </w:r>
    </w:p>
    <w:p w14:paraId="1C2C0A1F" w14:textId="3540524B" w:rsidR="00E95A2E" w:rsidRPr="00225504" w:rsidRDefault="00E95A2E" w:rsidP="7F2E88BC">
      <w:pPr>
        <w:jc w:val="both"/>
        <w:rPr>
          <w:color w:val="000000" w:themeColor="text1"/>
        </w:rPr>
      </w:pPr>
      <w:r w:rsidRPr="7F2E88BC">
        <w:rPr>
          <w:color w:val="auto"/>
          <w:lang w:val="en-US"/>
        </w:rPr>
        <w:t>Meanwhile</w:t>
      </w:r>
      <w:r w:rsidRPr="7F2E88BC">
        <w:rPr>
          <w:color w:val="000000" w:themeColor="text1"/>
        </w:rPr>
        <w:t xml:space="preserve">, preparations </w:t>
      </w:r>
      <w:r w:rsidR="00645C9C" w:rsidRPr="7F2E88BC">
        <w:rPr>
          <w:color w:val="000000" w:themeColor="text1"/>
        </w:rPr>
        <w:t>have been</w:t>
      </w:r>
      <w:r w:rsidRPr="7F2E88BC">
        <w:rPr>
          <w:color w:val="000000" w:themeColor="text1"/>
        </w:rPr>
        <w:t xml:space="preserve"> made for several activities with the L</w:t>
      </w:r>
      <w:r w:rsidR="6B7EBDA5" w:rsidRPr="7F2E88BC">
        <w:rPr>
          <w:rFonts w:cs="Calibri"/>
          <w:color w:val="000000" w:themeColor="text1"/>
        </w:rPr>
        <w:t xml:space="preserve"> {</w:t>
      </w:r>
      <w:proofErr w:type="gramStart"/>
      <w:r w:rsidR="6B7EBDA5" w:rsidRPr="7F2E88BC">
        <w:rPr>
          <w:rFonts w:cs="Calibri"/>
          <w:color w:val="000000" w:themeColor="text1"/>
        </w:rPr>
        <w:t xml:space="preserve">OMISSIS}  </w:t>
      </w:r>
      <w:r w:rsidRPr="7F2E88BC">
        <w:rPr>
          <w:color w:val="000000" w:themeColor="text1"/>
        </w:rPr>
        <w:t xml:space="preserve"> </w:t>
      </w:r>
      <w:proofErr w:type="gramEnd"/>
      <w:r w:rsidRPr="7F2E88BC">
        <w:rPr>
          <w:color w:val="000000" w:themeColor="text1"/>
        </w:rPr>
        <w:t xml:space="preserve">Association in </w:t>
      </w:r>
      <w:r w:rsidR="2B110B8F" w:rsidRPr="7F2E88BC">
        <w:rPr>
          <w:rFonts w:cs="Calibri"/>
          <w:color w:val="000000" w:themeColor="text1"/>
        </w:rPr>
        <w:t xml:space="preserve">{OMISSIS}  </w:t>
      </w:r>
      <w:r w:rsidRPr="7F2E88BC">
        <w:rPr>
          <w:color w:val="000000" w:themeColor="text1"/>
        </w:rPr>
        <w:t xml:space="preserve">, </w:t>
      </w:r>
      <w:r w:rsidR="456E218D" w:rsidRPr="7F2E88BC">
        <w:rPr>
          <w:rFonts w:cs="Calibri"/>
          <w:color w:val="000000" w:themeColor="text1"/>
        </w:rPr>
        <w:t xml:space="preserve">{OMISSIS}  </w:t>
      </w:r>
      <w:r w:rsidRPr="7F2E88BC">
        <w:rPr>
          <w:color w:val="000000" w:themeColor="text1"/>
        </w:rPr>
        <w:t xml:space="preserve">and </w:t>
      </w:r>
      <w:r w:rsidR="1B751BF6" w:rsidRPr="7F2E88BC">
        <w:rPr>
          <w:rFonts w:cs="Calibri"/>
          <w:color w:val="000000" w:themeColor="text1"/>
        </w:rPr>
        <w:t xml:space="preserve">{OMISSIS}  </w:t>
      </w:r>
      <w:r w:rsidRPr="7F2E88BC">
        <w:rPr>
          <w:color w:val="000000" w:themeColor="text1"/>
        </w:rPr>
        <w:t xml:space="preserve"> with the aim </w:t>
      </w:r>
      <w:r w:rsidRPr="7F2E88BC">
        <w:rPr>
          <w:color w:val="auto"/>
          <w:lang w:val="en-US"/>
        </w:rPr>
        <w:t xml:space="preserve">to empower youth </w:t>
      </w:r>
      <w:r w:rsidR="00610544" w:rsidRPr="7F2E88BC">
        <w:rPr>
          <w:color w:val="auto"/>
          <w:lang w:val="en-US"/>
        </w:rPr>
        <w:t xml:space="preserve">and </w:t>
      </w:r>
      <w:r w:rsidRPr="7F2E88BC">
        <w:rPr>
          <w:color w:val="auto"/>
          <w:lang w:val="en-US"/>
        </w:rPr>
        <w:t>enhance a sense of commun</w:t>
      </w:r>
      <w:r w:rsidR="00610544" w:rsidRPr="7F2E88BC">
        <w:rPr>
          <w:color w:val="auto"/>
          <w:lang w:val="en-US"/>
        </w:rPr>
        <w:t>al</w:t>
      </w:r>
      <w:r w:rsidRPr="7F2E88BC">
        <w:rPr>
          <w:color w:val="auto"/>
          <w:lang w:val="en-US"/>
        </w:rPr>
        <w:t xml:space="preserve"> responsibility and ownership</w:t>
      </w:r>
      <w:r w:rsidRPr="7F2E88BC">
        <w:rPr>
          <w:color w:val="000000" w:themeColor="text1"/>
        </w:rPr>
        <w:t xml:space="preserve">. The Scouts are a well-known and well-respected national organization recognized by the Ministry of </w:t>
      </w:r>
      <w:r w:rsidR="39B2CE2E" w:rsidRPr="7F2E88BC">
        <w:rPr>
          <w:rFonts w:cs="Calibri"/>
          <w:color w:val="000000" w:themeColor="text1"/>
        </w:rPr>
        <w:t>{</w:t>
      </w:r>
      <w:proofErr w:type="gramStart"/>
      <w:r w:rsidR="39B2CE2E" w:rsidRPr="7F2E88BC">
        <w:rPr>
          <w:rFonts w:cs="Calibri"/>
          <w:color w:val="000000" w:themeColor="text1"/>
        </w:rPr>
        <w:t xml:space="preserve">OMISSIS}  </w:t>
      </w:r>
      <w:r w:rsidRPr="7F2E88BC">
        <w:rPr>
          <w:color w:val="000000" w:themeColor="text1"/>
        </w:rPr>
        <w:t>,</w:t>
      </w:r>
      <w:proofErr w:type="gramEnd"/>
      <w:r w:rsidRPr="7F2E88BC">
        <w:rPr>
          <w:color w:val="000000" w:themeColor="text1"/>
        </w:rPr>
        <w:t xml:space="preserve"> with extensive experience in involving local youth in sports, arts and cultural activities. After several consultations </w:t>
      </w:r>
      <w:r w:rsidR="00652B5C" w:rsidRPr="7F2E88BC">
        <w:rPr>
          <w:color w:val="000000" w:themeColor="text1"/>
        </w:rPr>
        <w:t>with Scout</w:t>
      </w:r>
      <w:r w:rsidRPr="7F2E88BC">
        <w:rPr>
          <w:color w:val="000000" w:themeColor="text1"/>
        </w:rPr>
        <w:t xml:space="preserve"> groups in each location, IOM </w:t>
      </w:r>
      <w:r w:rsidR="00A11267" w:rsidRPr="7F2E88BC">
        <w:rPr>
          <w:color w:val="000000" w:themeColor="text1"/>
        </w:rPr>
        <w:t>has</w:t>
      </w:r>
      <w:r w:rsidRPr="7F2E88BC">
        <w:rPr>
          <w:color w:val="000000" w:themeColor="text1"/>
        </w:rPr>
        <w:t xml:space="preserve"> </w:t>
      </w:r>
      <w:r w:rsidR="00A11267" w:rsidRPr="7F2E88BC">
        <w:rPr>
          <w:color w:val="000000" w:themeColor="text1"/>
        </w:rPr>
        <w:t xml:space="preserve">supported </w:t>
      </w:r>
      <w:r w:rsidRPr="7F2E88BC">
        <w:rPr>
          <w:color w:val="000000" w:themeColor="text1"/>
        </w:rPr>
        <w:t xml:space="preserve">the implementation of an environmental awareness and community improvement campaign in February 2022. IOM and the </w:t>
      </w:r>
      <w:r w:rsidR="57314C36" w:rsidRPr="7F2E88BC">
        <w:rPr>
          <w:rFonts w:cs="Calibri"/>
          <w:color w:val="000000" w:themeColor="text1"/>
        </w:rPr>
        <w:t>{</w:t>
      </w:r>
      <w:proofErr w:type="gramStart"/>
      <w:r w:rsidR="57314C36" w:rsidRPr="7F2E88BC">
        <w:rPr>
          <w:rFonts w:cs="Calibri"/>
          <w:color w:val="000000" w:themeColor="text1"/>
        </w:rPr>
        <w:t xml:space="preserve">OMISSIS} </w:t>
      </w:r>
      <w:r w:rsidRPr="7F2E88BC">
        <w:rPr>
          <w:color w:val="000000" w:themeColor="text1"/>
        </w:rPr>
        <w:t xml:space="preserve"> identified</w:t>
      </w:r>
      <w:proofErr w:type="gramEnd"/>
      <w:r w:rsidRPr="7F2E88BC">
        <w:rPr>
          <w:color w:val="000000" w:themeColor="text1"/>
        </w:rPr>
        <w:t xml:space="preserve"> locations of broad community access (public gardens, schools, roads) that were targeted by volunteer groups with cleaning, painting, planting trees and flowers. Public sessions with community members and sessions organized in primary schools for elementary school children took place to discuss community responsibilities to care for the environment and strengthen community cohesion.</w:t>
      </w:r>
    </w:p>
    <w:p w14:paraId="608CFD22" w14:textId="57DC7379" w:rsidR="00E95A2E" w:rsidRPr="004E1FF3" w:rsidRDefault="009670E4" w:rsidP="7F2E88BC">
      <w:pPr>
        <w:jc w:val="both"/>
        <w:rPr>
          <w:color w:val="000000" w:themeColor="text1"/>
        </w:rPr>
      </w:pPr>
      <w:r w:rsidRPr="7F2E88BC">
        <w:rPr>
          <w:color w:val="000000" w:themeColor="text1"/>
        </w:rPr>
        <w:t>In</w:t>
      </w:r>
      <w:r w:rsidR="00E95A2E" w:rsidRPr="7F2E88BC">
        <w:rPr>
          <w:color w:val="000000" w:themeColor="text1"/>
        </w:rPr>
        <w:t xml:space="preserve"> February</w:t>
      </w:r>
      <w:r w:rsidRPr="7F2E88BC">
        <w:rPr>
          <w:color w:val="000000" w:themeColor="text1"/>
        </w:rPr>
        <w:t>,</w:t>
      </w:r>
      <w:r w:rsidR="00E95A2E" w:rsidRPr="7F2E88BC">
        <w:rPr>
          <w:color w:val="000000" w:themeColor="text1"/>
        </w:rPr>
        <w:t xml:space="preserve"> several events were organised </w:t>
      </w:r>
      <w:r w:rsidR="00652B5C" w:rsidRPr="7F2E88BC">
        <w:rPr>
          <w:color w:val="000000" w:themeColor="text1"/>
        </w:rPr>
        <w:t>reaching more</w:t>
      </w:r>
      <w:r w:rsidR="00E95A2E" w:rsidRPr="7F2E88BC">
        <w:rPr>
          <w:color w:val="000000" w:themeColor="text1"/>
        </w:rPr>
        <w:t xml:space="preserve"> than 450 participants. In </w:t>
      </w:r>
      <w:r w:rsidR="00B25DDE" w:rsidRPr="00B25DDE">
        <w:rPr>
          <w:color w:val="000000" w:themeColor="text1"/>
        </w:rPr>
        <w:t>{OMISSIS}</w:t>
      </w:r>
      <w:r w:rsidR="00E95A2E" w:rsidRPr="7F2E88BC">
        <w:rPr>
          <w:color w:val="000000" w:themeColor="text1"/>
        </w:rPr>
        <w:t xml:space="preserve">, </w:t>
      </w:r>
      <w:r w:rsidR="252E6093" w:rsidRPr="7F2E88BC">
        <w:rPr>
          <w:color w:val="000000" w:themeColor="text1"/>
        </w:rPr>
        <w:t>sixty-seven</w:t>
      </w:r>
      <w:r w:rsidR="00E95A2E" w:rsidRPr="7F2E88BC">
        <w:rPr>
          <w:color w:val="000000" w:themeColor="text1"/>
        </w:rPr>
        <w:t xml:space="preserve"> </w:t>
      </w:r>
      <w:r w:rsidR="06CF6FD1" w:rsidRPr="7F2E88BC">
        <w:rPr>
          <w:color w:val="000000" w:themeColor="text1"/>
        </w:rPr>
        <w:t>youth – 13 girls and 5</w:t>
      </w:r>
      <w:r w:rsidR="0AEA2F2C" w:rsidRPr="7F2E88BC">
        <w:rPr>
          <w:color w:val="000000" w:themeColor="text1"/>
        </w:rPr>
        <w:t>4</w:t>
      </w:r>
      <w:r w:rsidR="06CF6FD1" w:rsidRPr="7F2E88BC">
        <w:rPr>
          <w:color w:val="000000" w:themeColor="text1"/>
        </w:rPr>
        <w:t xml:space="preserve"> boys -</w:t>
      </w:r>
      <w:r w:rsidR="00E95A2E" w:rsidRPr="7F2E88BC">
        <w:rPr>
          <w:color w:val="000000" w:themeColor="text1"/>
        </w:rPr>
        <w:t xml:space="preserve"> participants cleaned</w:t>
      </w:r>
      <w:r w:rsidR="00993403" w:rsidRPr="7F2E88BC">
        <w:rPr>
          <w:color w:val="000000" w:themeColor="text1"/>
        </w:rPr>
        <w:t>,</w:t>
      </w:r>
      <w:r w:rsidR="00E95A2E" w:rsidRPr="7F2E88BC">
        <w:rPr>
          <w:color w:val="000000" w:themeColor="text1"/>
        </w:rPr>
        <w:t xml:space="preserve"> and planted trees in one of the main streets of the city leading to </w:t>
      </w:r>
      <w:r w:rsidR="00993403" w:rsidRPr="7F2E88BC">
        <w:rPr>
          <w:color w:val="000000" w:themeColor="text1"/>
        </w:rPr>
        <w:t xml:space="preserve">the </w:t>
      </w:r>
      <w:r w:rsidR="305EE34C" w:rsidRPr="7F2E88BC">
        <w:rPr>
          <w:rFonts w:cs="Calibri"/>
          <w:color w:val="000000" w:themeColor="text1"/>
        </w:rPr>
        <w:t>{</w:t>
      </w:r>
      <w:proofErr w:type="gramStart"/>
      <w:r w:rsidR="305EE34C" w:rsidRPr="7F2E88BC">
        <w:rPr>
          <w:rFonts w:cs="Calibri"/>
          <w:color w:val="000000" w:themeColor="text1"/>
        </w:rPr>
        <w:t xml:space="preserve">OMISSIS} </w:t>
      </w:r>
      <w:r w:rsidR="00E95A2E" w:rsidRPr="7F2E88BC">
        <w:rPr>
          <w:color w:val="000000" w:themeColor="text1"/>
        </w:rPr>
        <w:t xml:space="preserve"> Hospital</w:t>
      </w:r>
      <w:proofErr w:type="gramEnd"/>
      <w:r w:rsidR="00E95A2E" w:rsidRPr="7F2E88BC">
        <w:rPr>
          <w:color w:val="000000" w:themeColor="text1"/>
        </w:rPr>
        <w:t xml:space="preserve">. </w:t>
      </w:r>
      <w:r w:rsidR="00993403" w:rsidRPr="7F2E88BC">
        <w:rPr>
          <w:color w:val="000000" w:themeColor="text1"/>
        </w:rPr>
        <w:t xml:space="preserve">One participant noted: </w:t>
      </w:r>
      <w:r w:rsidR="00E95A2E" w:rsidRPr="7F2E88BC">
        <w:rPr>
          <w:color w:val="000000" w:themeColor="text1"/>
        </w:rPr>
        <w:t>“</w:t>
      </w:r>
      <w:r w:rsidR="00E95A2E" w:rsidRPr="7F2E88BC">
        <w:rPr>
          <w:i/>
          <w:iCs/>
          <w:color w:val="000000" w:themeColor="text1"/>
        </w:rPr>
        <w:t>We really enjoyed</w:t>
      </w:r>
      <w:r w:rsidR="00993403" w:rsidRPr="7F2E88BC">
        <w:rPr>
          <w:i/>
          <w:iCs/>
          <w:color w:val="000000" w:themeColor="text1"/>
        </w:rPr>
        <w:t xml:space="preserve"> it</w:t>
      </w:r>
      <w:r w:rsidR="00E95A2E" w:rsidRPr="7F2E88BC">
        <w:rPr>
          <w:i/>
          <w:iCs/>
          <w:color w:val="000000" w:themeColor="text1"/>
        </w:rPr>
        <w:t>, and we received support also from people that were stuck in the traffic. Some of them joined us to clean, it was a very good example</w:t>
      </w:r>
      <w:r w:rsidR="00E95A2E" w:rsidRPr="7F2E88BC">
        <w:rPr>
          <w:color w:val="000000" w:themeColor="text1"/>
        </w:rPr>
        <w:t xml:space="preserve">”. In </w:t>
      </w:r>
      <w:r w:rsidR="2685586E" w:rsidRPr="7F2E88BC">
        <w:rPr>
          <w:rFonts w:cs="Calibri"/>
          <w:color w:val="000000" w:themeColor="text1"/>
        </w:rPr>
        <w:t>{OMISSIS</w:t>
      </w:r>
      <w:proofErr w:type="gramStart"/>
      <w:r w:rsidR="2685586E" w:rsidRPr="7F2E88BC">
        <w:rPr>
          <w:rFonts w:cs="Calibri"/>
          <w:color w:val="000000" w:themeColor="text1"/>
        </w:rPr>
        <w:t xml:space="preserve">} </w:t>
      </w:r>
      <w:r w:rsidR="00E95A2E" w:rsidRPr="7F2E88BC">
        <w:rPr>
          <w:color w:val="000000" w:themeColor="text1"/>
        </w:rPr>
        <w:t>,</w:t>
      </w:r>
      <w:proofErr w:type="gramEnd"/>
      <w:r w:rsidR="00E95A2E" w:rsidRPr="7F2E88BC">
        <w:rPr>
          <w:color w:val="000000" w:themeColor="text1"/>
        </w:rPr>
        <w:t xml:space="preserve"> </w:t>
      </w:r>
      <w:r w:rsidR="00E95A2E">
        <w:t xml:space="preserve">the activities took place in four public schools: </w:t>
      </w:r>
      <w:r w:rsidR="5F2267F8" w:rsidRPr="7F2E88BC">
        <w:rPr>
          <w:rFonts w:cs="Calibri"/>
          <w:color w:val="000000" w:themeColor="text1"/>
        </w:rPr>
        <w:t xml:space="preserve">{OMISSIS}  </w:t>
      </w:r>
      <w:r w:rsidR="00E95A2E">
        <w:t xml:space="preserve">, </w:t>
      </w:r>
      <w:r w:rsidR="72C70C2E" w:rsidRPr="7F2E88BC">
        <w:rPr>
          <w:rFonts w:cs="Calibri"/>
          <w:color w:val="000000" w:themeColor="text1"/>
        </w:rPr>
        <w:t xml:space="preserve">{OMISSIS}  </w:t>
      </w:r>
      <w:r w:rsidR="00E95A2E">
        <w:t xml:space="preserve">, </w:t>
      </w:r>
      <w:r w:rsidR="785AF254" w:rsidRPr="7F2E88BC">
        <w:rPr>
          <w:rFonts w:cs="Calibri"/>
          <w:color w:val="000000" w:themeColor="text1"/>
        </w:rPr>
        <w:t xml:space="preserve">{OMISSIS}  </w:t>
      </w:r>
      <w:r w:rsidR="00E95A2E">
        <w:t xml:space="preserve">and </w:t>
      </w:r>
      <w:r w:rsidR="334D6510" w:rsidRPr="7F2E88BC">
        <w:rPr>
          <w:rFonts w:cs="Calibri"/>
          <w:color w:val="000000" w:themeColor="text1"/>
        </w:rPr>
        <w:t xml:space="preserve">{OMISSIS} </w:t>
      </w:r>
      <w:r w:rsidR="00E95A2E">
        <w:t xml:space="preserve">schools and 250 youth and students – </w:t>
      </w:r>
      <w:r w:rsidR="79864D6A">
        <w:t>2</w:t>
      </w:r>
      <w:r w:rsidR="4F256C74">
        <w:t>24</w:t>
      </w:r>
      <w:r w:rsidR="00E95A2E">
        <w:t xml:space="preserve"> </w:t>
      </w:r>
      <w:r w:rsidR="00993403">
        <w:t>young women</w:t>
      </w:r>
      <w:r w:rsidR="00E95A2E">
        <w:t xml:space="preserve"> </w:t>
      </w:r>
      <w:r w:rsidR="4F256C74">
        <w:t>and 26 young men</w:t>
      </w:r>
      <w:r w:rsidR="00993403">
        <w:t xml:space="preserve"> </w:t>
      </w:r>
      <w:r w:rsidR="00E95A2E">
        <w:t xml:space="preserve">– participated. Participants cleaned, painted the outdoor spaces and planted </w:t>
      </w:r>
      <w:r w:rsidR="00993403">
        <w:t>Ficus</w:t>
      </w:r>
      <w:r w:rsidR="00E95A2E">
        <w:t xml:space="preserve"> and olive tree seeds.  A session in each school was organised to explain the positive impact o</w:t>
      </w:r>
      <w:r w:rsidR="00796332">
        <w:t>f conducting</w:t>
      </w:r>
      <w:r w:rsidR="00E95A2E">
        <w:t xml:space="preserve"> similar activities, the importance of collecting garbage and recycling plastic in common and private spaces and organis</w:t>
      </w:r>
      <w:r w:rsidR="00512065">
        <w:t>ing</w:t>
      </w:r>
      <w:r w:rsidR="00E95A2E">
        <w:t xml:space="preserve"> a student’s committee to take care of the t</w:t>
      </w:r>
      <w:r w:rsidR="007E792B">
        <w:t>r</w:t>
      </w:r>
      <w:r w:rsidR="00E95A2E">
        <w:t xml:space="preserve">ees. In </w:t>
      </w:r>
      <w:r w:rsidR="15EE67D7" w:rsidRPr="7F2E88BC">
        <w:rPr>
          <w:rFonts w:cs="Calibri"/>
          <w:color w:val="000000" w:themeColor="text1"/>
        </w:rPr>
        <w:t>{</w:t>
      </w:r>
      <w:proofErr w:type="gramStart"/>
      <w:r w:rsidR="15EE67D7" w:rsidRPr="7F2E88BC">
        <w:rPr>
          <w:rFonts w:cs="Calibri"/>
          <w:color w:val="000000" w:themeColor="text1"/>
        </w:rPr>
        <w:t xml:space="preserve">OMISSIS}  </w:t>
      </w:r>
      <w:r w:rsidR="00E95A2E">
        <w:t>,</w:t>
      </w:r>
      <w:proofErr w:type="gramEnd"/>
      <w:r w:rsidR="00E95A2E">
        <w:t xml:space="preserve"> 15</w:t>
      </w:r>
      <w:r w:rsidR="4A1CDE73">
        <w:t>4</w:t>
      </w:r>
      <w:r w:rsidR="00E95A2E">
        <w:t xml:space="preserve"> youth </w:t>
      </w:r>
      <w:r w:rsidR="0035280A">
        <w:t>(</w:t>
      </w:r>
      <w:r w:rsidR="4FEC31E5">
        <w:t>132 boys</w:t>
      </w:r>
      <w:r w:rsidR="005A1CD0">
        <w:t xml:space="preserve"> and </w:t>
      </w:r>
      <w:r w:rsidR="4FEC31E5">
        <w:t>2</w:t>
      </w:r>
      <w:r w:rsidR="4A1CDE73">
        <w:t xml:space="preserve">2 </w:t>
      </w:r>
      <w:r w:rsidR="006C1BD5">
        <w:t>girls) were</w:t>
      </w:r>
      <w:r w:rsidR="00E95A2E">
        <w:t xml:space="preserve"> involved. Here, </w:t>
      </w:r>
      <w:r w:rsidR="0018027A">
        <w:t xml:space="preserve">the </w:t>
      </w:r>
      <w:r w:rsidR="19ED6B13" w:rsidRPr="7F2E88BC">
        <w:rPr>
          <w:rFonts w:cs="Calibri"/>
          <w:color w:val="000000" w:themeColor="text1"/>
        </w:rPr>
        <w:t>{OMISSIS}</w:t>
      </w:r>
      <w:r w:rsidR="00E95A2E">
        <w:t xml:space="preserve"> prioritized peripheral locations important for the daily life of people – a market, a school and two commercial streets. The beautification process included cleaning, collect</w:t>
      </w:r>
      <w:r w:rsidR="0018027A">
        <w:t>ing</w:t>
      </w:r>
      <w:r w:rsidR="00E95A2E">
        <w:t xml:space="preserve"> garbage with the support of the municipality, painting sidewalks and walls and planting trees. Inhabitants were curios regarding the activities and </w:t>
      </w:r>
      <w:r w:rsidR="0076441B">
        <w:t>joined activities</w:t>
      </w:r>
      <w:r w:rsidR="00E95A2E">
        <w:t xml:space="preserve"> with the </w:t>
      </w:r>
      <w:r w:rsidR="00B25DDE" w:rsidRPr="00B25DDE">
        <w:t>{OMISSIS}</w:t>
      </w:r>
      <w:r w:rsidR="00E95A2E">
        <w:t>.</w:t>
      </w:r>
    </w:p>
    <w:p w14:paraId="1BD7F232" w14:textId="0622E0A7" w:rsidR="00E95A2E" w:rsidRPr="006666E7" w:rsidRDefault="00E95A2E" w:rsidP="00A148ED">
      <w:pPr>
        <w:jc w:val="both"/>
      </w:pPr>
      <w:r>
        <w:t xml:space="preserve">In addition to a daily report of each activity and feedback from participants, IOM conducted a satisfaction survey with 49 participants to measure engagement during the activities and to ensure connection between participants were made. Below an overview of the results, for the completed </w:t>
      </w:r>
      <w:r w:rsidRPr="00906DC0">
        <w:t>analysis see Annex 1</w:t>
      </w:r>
      <w:r w:rsidR="00906DC0" w:rsidRPr="00906DC0">
        <w:t>.</w:t>
      </w:r>
    </w:p>
    <w:p w14:paraId="467330C5" w14:textId="77777777" w:rsidR="00E95A2E" w:rsidRDefault="00E95A2E" w:rsidP="00A148ED">
      <w:pPr>
        <w:pStyle w:val="PlainText"/>
        <w:jc w:val="both"/>
      </w:pPr>
      <w:r>
        <w:rPr>
          <w:rFonts w:cs="Calibri"/>
          <w:noProof/>
          <w:color w:val="000000" w:themeColor="text1"/>
        </w:rPr>
        <w:lastRenderedPageBreak/>
        <w:drawing>
          <wp:inline distT="0" distB="0" distL="0" distR="0" wp14:anchorId="4D43C3A5" wp14:editId="3BB57199">
            <wp:extent cx="5732145" cy="3355402"/>
            <wp:effectExtent l="0" t="0" r="1905"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umento Acrobat_page-00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3355402"/>
                    </a:xfrm>
                    <a:prstGeom prst="rect">
                      <a:avLst/>
                    </a:prstGeom>
                  </pic:spPr>
                </pic:pic>
              </a:graphicData>
            </a:graphic>
          </wp:inline>
        </w:drawing>
      </w:r>
    </w:p>
    <w:p w14:paraId="6E89F9CE" w14:textId="77777777" w:rsidR="00E95A2E" w:rsidRPr="00A13032" w:rsidRDefault="00E95A2E" w:rsidP="00140137">
      <w:pPr>
        <w:spacing w:line="240" w:lineRule="auto"/>
        <w:jc w:val="both"/>
        <w:rPr>
          <w:rFonts w:cs="Calibri"/>
          <w:color w:val="000000" w:themeColor="text1"/>
        </w:rPr>
      </w:pPr>
    </w:p>
    <w:p w14:paraId="3E413EFC" w14:textId="151F946B" w:rsidR="00E95A2E" w:rsidRDefault="00E95A2E" w:rsidP="7F2E88BC">
      <w:pPr>
        <w:spacing w:after="160" w:line="259" w:lineRule="auto"/>
        <w:jc w:val="both"/>
        <w:rPr>
          <w:rFonts w:cs="Calibri"/>
        </w:rPr>
      </w:pPr>
      <w:r w:rsidRPr="7F2E88BC">
        <w:rPr>
          <w:rFonts w:cs="Calibri"/>
        </w:rPr>
        <w:t xml:space="preserve">In project locations in the </w:t>
      </w:r>
      <w:r w:rsidR="40B65EC0" w:rsidRPr="7F2E88BC">
        <w:rPr>
          <w:rFonts w:cs="Calibri"/>
          <w:color w:val="000000" w:themeColor="text1"/>
        </w:rPr>
        <w:t xml:space="preserve">{OMISSIS} </w:t>
      </w:r>
      <w:r w:rsidR="00951C52" w:rsidRPr="7F2E88BC">
        <w:rPr>
          <w:rFonts w:cs="Calibri"/>
        </w:rPr>
        <w:t>of Libya</w:t>
      </w:r>
      <w:r w:rsidRPr="7F2E88BC">
        <w:rPr>
          <w:rFonts w:cs="Calibri"/>
        </w:rPr>
        <w:t xml:space="preserve"> (</w:t>
      </w:r>
      <w:r w:rsidR="4384B6BD" w:rsidRPr="7F2E88BC">
        <w:rPr>
          <w:rFonts w:cs="Calibri"/>
          <w:color w:val="000000" w:themeColor="text1"/>
        </w:rPr>
        <w:t>{OMISSIS}</w:t>
      </w:r>
      <w:r w:rsidR="78045234" w:rsidRPr="7F2E88BC">
        <w:rPr>
          <w:rFonts w:cs="Calibri"/>
          <w:color w:val="000000" w:themeColor="text1"/>
        </w:rPr>
        <w:t xml:space="preserve"> </w:t>
      </w:r>
      <w:r w:rsidRPr="7F2E88BC">
        <w:rPr>
          <w:rFonts w:cs="Calibri"/>
        </w:rPr>
        <w:t xml:space="preserve">and </w:t>
      </w:r>
      <w:r w:rsidR="0C04D42A" w:rsidRPr="7F2E88BC">
        <w:rPr>
          <w:rFonts w:cs="Calibri"/>
          <w:color w:val="000000" w:themeColor="text1"/>
        </w:rPr>
        <w:t>{OMISSIS}</w:t>
      </w:r>
      <w:r w:rsidRPr="7F2E88BC">
        <w:rPr>
          <w:rFonts w:cs="Calibri"/>
        </w:rPr>
        <w:t xml:space="preserve">), outreach to the municipalities of </w:t>
      </w:r>
      <w:r w:rsidR="38E5E9E9" w:rsidRPr="7F2E88BC">
        <w:rPr>
          <w:rFonts w:cs="Calibri"/>
          <w:color w:val="000000" w:themeColor="text1"/>
        </w:rPr>
        <w:t>{</w:t>
      </w:r>
      <w:proofErr w:type="gramStart"/>
      <w:r w:rsidR="38E5E9E9" w:rsidRPr="7F2E88BC">
        <w:rPr>
          <w:rFonts w:cs="Calibri"/>
          <w:color w:val="000000" w:themeColor="text1"/>
        </w:rPr>
        <w:t xml:space="preserve">OMISSIS}  </w:t>
      </w:r>
      <w:r w:rsidRPr="7F2E88BC">
        <w:rPr>
          <w:rFonts w:cs="Calibri"/>
        </w:rPr>
        <w:t>and</w:t>
      </w:r>
      <w:proofErr w:type="gramEnd"/>
      <w:r w:rsidRPr="7F2E88BC">
        <w:rPr>
          <w:rFonts w:cs="Calibri"/>
        </w:rPr>
        <w:t xml:space="preserve"> </w:t>
      </w:r>
      <w:r w:rsidR="26C510C3" w:rsidRPr="7F2E88BC">
        <w:rPr>
          <w:rFonts w:cs="Calibri"/>
          <w:color w:val="000000" w:themeColor="text1"/>
        </w:rPr>
        <w:t xml:space="preserve">{OMISSIS}  </w:t>
      </w:r>
      <w:r w:rsidR="0096529A" w:rsidRPr="7F2E88BC">
        <w:rPr>
          <w:rFonts w:cs="Calibri"/>
        </w:rPr>
        <w:t>through</w:t>
      </w:r>
      <w:r w:rsidRPr="7F2E88BC">
        <w:rPr>
          <w:rFonts w:cs="Calibri"/>
        </w:rPr>
        <w:t xml:space="preserve"> community consultations </w:t>
      </w:r>
      <w:r w:rsidR="001B4B22" w:rsidRPr="7F2E88BC">
        <w:rPr>
          <w:rFonts w:cs="Calibri"/>
        </w:rPr>
        <w:t>highlighted the</w:t>
      </w:r>
      <w:r w:rsidRPr="7F2E88BC">
        <w:rPr>
          <w:rFonts w:cs="Calibri"/>
        </w:rPr>
        <w:t xml:space="preserve"> lack of access to information </w:t>
      </w:r>
      <w:r w:rsidR="00A15460" w:rsidRPr="7F2E88BC">
        <w:rPr>
          <w:rFonts w:cs="Calibri"/>
        </w:rPr>
        <w:t xml:space="preserve">sources </w:t>
      </w:r>
      <w:r w:rsidRPr="7F2E88BC">
        <w:rPr>
          <w:rFonts w:cs="Calibri"/>
        </w:rPr>
        <w:t xml:space="preserve">at primary and secondary </w:t>
      </w:r>
      <w:r w:rsidR="001B4B22" w:rsidRPr="7F2E88BC">
        <w:rPr>
          <w:rFonts w:cs="Calibri"/>
        </w:rPr>
        <w:t xml:space="preserve">levels </w:t>
      </w:r>
      <w:r w:rsidR="00ED62EC" w:rsidRPr="7F2E88BC">
        <w:rPr>
          <w:rFonts w:cs="Calibri"/>
        </w:rPr>
        <w:t xml:space="preserve">of </w:t>
      </w:r>
      <w:r w:rsidRPr="7F2E88BC">
        <w:rPr>
          <w:rFonts w:cs="Calibri"/>
        </w:rPr>
        <w:t xml:space="preserve">education, as well as the lack of public library facilities. IOM worked with the </w:t>
      </w:r>
      <w:r w:rsidR="0092590A" w:rsidRPr="0092590A">
        <w:rPr>
          <w:rFonts w:cs="Calibri"/>
        </w:rPr>
        <w:t xml:space="preserve">{OMISSIS} </w:t>
      </w:r>
      <w:r w:rsidR="00C168ED" w:rsidRPr="7F2E88BC">
        <w:rPr>
          <w:rFonts w:cs="Calibri"/>
        </w:rPr>
        <w:t>Department in</w:t>
      </w:r>
      <w:r w:rsidRPr="7F2E88BC">
        <w:rPr>
          <w:rFonts w:cs="Calibri"/>
        </w:rPr>
        <w:t xml:space="preserve"> both cities to determine appropriate schools and needs for small starter libraries. Work was conducted to agree with school heads on </w:t>
      </w:r>
      <w:r w:rsidR="00622477" w:rsidRPr="7F2E88BC">
        <w:rPr>
          <w:rFonts w:cs="Calibri"/>
        </w:rPr>
        <w:t xml:space="preserve">appropriate </w:t>
      </w:r>
      <w:r w:rsidRPr="7F2E88BC">
        <w:rPr>
          <w:rFonts w:cs="Calibri"/>
        </w:rPr>
        <w:t xml:space="preserve">books lists and how to best set up small school libraries to engage students, spark their interest in reading and increase access to information; each school received a starter package of 350 books. </w:t>
      </w:r>
    </w:p>
    <w:p w14:paraId="05288744" w14:textId="5F15460A" w:rsidR="00C168ED" w:rsidRDefault="00E95A2E" w:rsidP="00CB30BF">
      <w:pPr>
        <w:jc w:val="both"/>
      </w:pPr>
      <w:r>
        <w:t xml:space="preserve">The second phase of the activity </w:t>
      </w:r>
      <w:r w:rsidR="00841DCD">
        <w:t xml:space="preserve">is </w:t>
      </w:r>
      <w:r w:rsidR="005C5D3E">
        <w:t>being completed</w:t>
      </w:r>
      <w:r>
        <w:t xml:space="preserve"> under the </w:t>
      </w:r>
      <w:r w:rsidR="00C06EC6">
        <w:t xml:space="preserve">Migration Fund 2021 (project </w:t>
      </w:r>
      <w:r w:rsidR="00C06EC6" w:rsidRPr="00B916FA">
        <w:t>“Multi-Sectoral Support for Vulnerable Mobile Populations and Communities in Libya”)</w:t>
      </w:r>
      <w:r w:rsidR="00C06EC6" w:rsidRPr="00986FBE">
        <w:rPr>
          <w:rFonts w:cs="Calibri"/>
          <w:sz w:val="20"/>
          <w:szCs w:val="20"/>
        </w:rPr>
        <w:t xml:space="preserve"> </w:t>
      </w:r>
      <w:r>
        <w:t xml:space="preserve">and will include a reading competition in each school, and between the schools. Apart from reading competitions with students, outreach will also be conducted with parents, specifically with the objective to emphasize their role in increasing student reading habits. </w:t>
      </w:r>
    </w:p>
    <w:p w14:paraId="17FC3FF9" w14:textId="432F0282" w:rsidR="00545E27" w:rsidRDefault="00545E27" w:rsidP="00CB30BF">
      <w:pPr>
        <w:jc w:val="both"/>
      </w:pPr>
    </w:p>
    <w:p w14:paraId="7D8000E7" w14:textId="32AF894B" w:rsidR="00545E27" w:rsidRDefault="00545E27" w:rsidP="00CB30BF">
      <w:pPr>
        <w:jc w:val="both"/>
      </w:pPr>
    </w:p>
    <w:p w14:paraId="1332C0F7" w14:textId="1D21787C" w:rsidR="00545E27" w:rsidRDefault="00545E27" w:rsidP="00CB30BF">
      <w:pPr>
        <w:jc w:val="both"/>
      </w:pPr>
    </w:p>
    <w:p w14:paraId="2817DBBB" w14:textId="36554EA1" w:rsidR="00545E27" w:rsidRDefault="00545E27" w:rsidP="00CB30BF">
      <w:pPr>
        <w:jc w:val="both"/>
      </w:pPr>
    </w:p>
    <w:p w14:paraId="01B64B16" w14:textId="496B413D" w:rsidR="00545E27" w:rsidRDefault="00545E27" w:rsidP="00CB30BF">
      <w:pPr>
        <w:jc w:val="both"/>
      </w:pPr>
    </w:p>
    <w:p w14:paraId="32B2AE7C" w14:textId="0BDC960E" w:rsidR="00545E27" w:rsidRDefault="00545E27" w:rsidP="00CB30BF">
      <w:pPr>
        <w:jc w:val="both"/>
      </w:pPr>
    </w:p>
    <w:p w14:paraId="287543BF" w14:textId="35B4B3C1" w:rsidR="00545E27" w:rsidRDefault="00545E27" w:rsidP="00CB30BF">
      <w:pPr>
        <w:jc w:val="both"/>
      </w:pPr>
    </w:p>
    <w:p w14:paraId="7060C3E2" w14:textId="77777777" w:rsidR="00545E27" w:rsidRDefault="00545E27" w:rsidP="00CB30BF">
      <w:pPr>
        <w:jc w:val="both"/>
      </w:pPr>
    </w:p>
    <w:p w14:paraId="4C5C6F31" w14:textId="77777777" w:rsidR="00E95A2E" w:rsidRPr="006666E7" w:rsidRDefault="00E95A2E" w:rsidP="001C25B5">
      <w:pPr>
        <w:pStyle w:val="ListParagraph"/>
        <w:numPr>
          <w:ilvl w:val="0"/>
          <w:numId w:val="18"/>
        </w:numPr>
        <w:jc w:val="both"/>
      </w:pPr>
      <w:r w:rsidRPr="0071597A">
        <w:rPr>
          <w:rFonts w:cs="Calibri"/>
          <w:b/>
          <w:bCs/>
        </w:rPr>
        <w:lastRenderedPageBreak/>
        <w:t>Build capacity of local CSOs to implement projects with a focus on social cohesion and peacebuilding.</w:t>
      </w:r>
    </w:p>
    <w:p w14:paraId="23D3C68C" w14:textId="082BE710" w:rsidR="0092590A" w:rsidRDefault="0092590A" w:rsidP="0092590A">
      <w:pPr>
        <w:pStyle w:val="NormalWeb"/>
        <w:ind w:left="360"/>
        <w:jc w:val="both"/>
        <w:rPr>
          <w:rFonts w:ascii="Calibri" w:hAnsi="Calibri" w:cs="Calibri"/>
          <w:noProof/>
          <w:sz w:val="22"/>
          <w:szCs w:val="22"/>
        </w:rPr>
      </w:pPr>
      <w:bookmarkStart w:id="2" w:name="_Hlk85823512"/>
      <w:r w:rsidRPr="0092590A">
        <w:rPr>
          <w:rFonts w:ascii="Calibri" w:hAnsi="Calibri" w:cs="Calibri"/>
          <w:noProof/>
          <w:sz w:val="22"/>
          <w:szCs w:val="22"/>
        </w:rPr>
        <w:t xml:space="preserve">{OMISSIS} </w:t>
      </w:r>
    </w:p>
    <w:p w14:paraId="11227A9A" w14:textId="174BF54E" w:rsidR="00E95A2E" w:rsidRPr="0071597A" w:rsidRDefault="0092590A" w:rsidP="002037D6">
      <w:pPr>
        <w:pStyle w:val="NormalWeb"/>
        <w:jc w:val="both"/>
        <w:rPr>
          <w:rFonts w:ascii="Calibri" w:hAnsi="Calibri" w:cs="Calibri"/>
          <w:sz w:val="22"/>
          <w:szCs w:val="22"/>
        </w:rPr>
      </w:pPr>
      <w:r>
        <w:rPr>
          <w:rFonts w:asciiTheme="minorHAnsi" w:hAnsiTheme="minorHAnsi" w:cstheme="minorHAnsi"/>
          <w:noProof/>
          <w:color w:val="0A0A0A"/>
          <w:lang w:val="en-US"/>
        </w:rPr>
        <mc:AlternateContent>
          <mc:Choice Requires="wps">
            <w:drawing>
              <wp:anchor distT="0" distB="0" distL="114300" distR="114300" simplePos="0" relativeHeight="251658249" behindDoc="0" locked="0" layoutInCell="1" allowOverlap="1" wp14:anchorId="4ECA4AF6" wp14:editId="6BE238D6">
                <wp:simplePos x="0" y="0"/>
                <wp:positionH relativeFrom="margin">
                  <wp:posOffset>109398</wp:posOffset>
                </wp:positionH>
                <wp:positionV relativeFrom="paragraph">
                  <wp:posOffset>50791</wp:posOffset>
                </wp:positionV>
                <wp:extent cx="3596640" cy="426720"/>
                <wp:effectExtent l="0" t="0" r="22860" b="11430"/>
                <wp:wrapThrough wrapText="bothSides">
                  <wp:wrapPolygon edited="0">
                    <wp:start x="0" y="0"/>
                    <wp:lineTo x="0" y="21214"/>
                    <wp:lineTo x="21623" y="21214"/>
                    <wp:lineTo x="21623"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3596640" cy="426720"/>
                        </a:xfrm>
                        <a:prstGeom prst="rect">
                          <a:avLst/>
                        </a:prstGeom>
                        <a:solidFill>
                          <a:schemeClr val="lt1"/>
                        </a:solidFill>
                        <a:ln w="6350">
                          <a:solidFill>
                            <a:prstClr val="black"/>
                          </a:solidFill>
                        </a:ln>
                      </wps:spPr>
                      <wps:txbx>
                        <w:txbxContent>
                          <w:p w14:paraId="57EDFA31" w14:textId="144B88A5" w:rsidR="00C0724B" w:rsidRPr="004B299B" w:rsidRDefault="007921EA" w:rsidP="00C0724B">
                            <w:pPr>
                              <w:rPr>
                                <w:i/>
                                <w:iCs/>
                                <w:sz w:val="18"/>
                                <w:szCs w:val="18"/>
                              </w:rPr>
                            </w:pPr>
                            <w:r>
                              <w:rPr>
                                <w:i/>
                                <w:iCs/>
                                <w:sz w:val="18"/>
                                <w:szCs w:val="18"/>
                              </w:rPr>
                              <w:t>Image 2:</w:t>
                            </w:r>
                            <w:r w:rsidR="00C0724B" w:rsidRPr="004B299B">
                              <w:rPr>
                                <w:i/>
                                <w:iCs/>
                                <w:sz w:val="18"/>
                                <w:szCs w:val="18"/>
                              </w:rPr>
                              <w:t xml:space="preserve"> The final ceremony organised to</w:t>
                            </w:r>
                            <w:r w:rsidR="00332F7B" w:rsidRPr="004B299B">
                              <w:rPr>
                                <w:i/>
                                <w:iCs/>
                                <w:sz w:val="18"/>
                                <w:szCs w:val="18"/>
                              </w:rPr>
                              <w:t xml:space="preserve"> distribute certificates and equipment to the CSOs training participants. </w:t>
                            </w:r>
                            <w:r w:rsidR="00C0724B" w:rsidRPr="004B299B">
                              <w:rPr>
                                <w:i/>
                                <w:iCs/>
                                <w:sz w:val="18"/>
                                <w:szCs w:val="18"/>
                              </w:rPr>
                              <w:t>©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A4AF6" id="_x0000_t202" coordsize="21600,21600" o:spt="202" path="m,l,21600r21600,l21600,xe">
                <v:stroke joinstyle="miter"/>
                <v:path gradientshapeok="t" o:connecttype="rect"/>
              </v:shapetype>
              <v:shape id="Text Box 27" o:spid="_x0000_s1026" type="#_x0000_t202" style="position:absolute;left:0;text-align:left;margin-left:8.6pt;margin-top:4pt;width:283.2pt;height:33.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" fillcolor="white [3201]" strokeweight=".5pt">
                <v:textbox>
                  <w:txbxContent>
                    <w:p w14:paraId="57EDFA31" w14:textId="144B88A5" w:rsidR="00C0724B" w:rsidRPr="004B299B" w:rsidRDefault="007921EA" w:rsidP="00C0724B">
                      <w:pPr>
                        <w:rPr>
                          <w:i/>
                          <w:iCs/>
                          <w:sz w:val="18"/>
                          <w:szCs w:val="18"/>
                        </w:rPr>
                      </w:pPr>
                      <w:r>
                        <w:rPr>
                          <w:i/>
                          <w:iCs/>
                          <w:sz w:val="18"/>
                          <w:szCs w:val="18"/>
                        </w:rPr>
                        <w:t>Image 2:</w:t>
                      </w:r>
                      <w:r w:rsidR="00C0724B" w:rsidRPr="004B299B">
                        <w:rPr>
                          <w:i/>
                          <w:iCs/>
                          <w:sz w:val="18"/>
                          <w:szCs w:val="18"/>
                        </w:rPr>
                        <w:t xml:space="preserve"> The final ceremony organised to</w:t>
                      </w:r>
                      <w:r w:rsidR="00332F7B" w:rsidRPr="004B299B">
                        <w:rPr>
                          <w:i/>
                          <w:iCs/>
                          <w:sz w:val="18"/>
                          <w:szCs w:val="18"/>
                        </w:rPr>
                        <w:t xml:space="preserve"> distribute certificates and equipment to the CSOs training participants. </w:t>
                      </w:r>
                      <w:r w:rsidR="00C0724B" w:rsidRPr="004B299B">
                        <w:rPr>
                          <w:i/>
                          <w:iCs/>
                          <w:sz w:val="18"/>
                          <w:szCs w:val="18"/>
                        </w:rPr>
                        <w:t>© IOM, (2022).</w:t>
                      </w:r>
                    </w:p>
                  </w:txbxContent>
                </v:textbox>
                <w10:wrap type="through" anchorx="margin"/>
              </v:shape>
            </w:pict>
          </mc:Fallback>
        </mc:AlternateContent>
      </w:r>
      <w:r w:rsidR="00E95A2E">
        <w:rPr>
          <w:rFonts w:ascii="Calibri" w:hAnsi="Calibri" w:cs="Calibri"/>
          <w:sz w:val="22"/>
          <w:szCs w:val="22"/>
        </w:rPr>
        <w:t xml:space="preserve">The capacity building initiative targeting members of local </w:t>
      </w:r>
      <w:r w:rsidR="0094236F">
        <w:rPr>
          <w:rFonts w:ascii="Calibri" w:hAnsi="Calibri" w:cs="Calibri"/>
          <w:sz w:val="22"/>
          <w:szCs w:val="22"/>
        </w:rPr>
        <w:t>C</w:t>
      </w:r>
      <w:r w:rsidR="00E95A2E">
        <w:rPr>
          <w:rFonts w:ascii="Calibri" w:hAnsi="Calibri" w:cs="Calibri"/>
          <w:sz w:val="22"/>
          <w:szCs w:val="22"/>
        </w:rPr>
        <w:t xml:space="preserve">ivil </w:t>
      </w:r>
      <w:r w:rsidR="0094236F">
        <w:rPr>
          <w:rFonts w:ascii="Calibri" w:hAnsi="Calibri" w:cs="Calibri"/>
          <w:sz w:val="22"/>
          <w:szCs w:val="22"/>
        </w:rPr>
        <w:t>S</w:t>
      </w:r>
      <w:r w:rsidR="00E95A2E">
        <w:rPr>
          <w:rFonts w:ascii="Calibri" w:hAnsi="Calibri" w:cs="Calibri"/>
          <w:sz w:val="22"/>
          <w:szCs w:val="22"/>
        </w:rPr>
        <w:t xml:space="preserve">ociety </w:t>
      </w:r>
      <w:r w:rsidR="0094236F">
        <w:rPr>
          <w:rFonts w:ascii="Calibri" w:hAnsi="Calibri" w:cs="Calibri"/>
          <w:sz w:val="22"/>
          <w:szCs w:val="22"/>
        </w:rPr>
        <w:t>O</w:t>
      </w:r>
      <w:r w:rsidR="00E95A2E">
        <w:rPr>
          <w:rFonts w:ascii="Calibri" w:hAnsi="Calibri" w:cs="Calibri"/>
          <w:sz w:val="22"/>
          <w:szCs w:val="22"/>
        </w:rPr>
        <w:t xml:space="preserve">rganizations (CSOs) in </w:t>
      </w:r>
      <w:r w:rsidR="0C1CE4FD" w:rsidRPr="7F2E88BC">
        <w:rPr>
          <w:rFonts w:ascii="Calibri" w:eastAsia="Calibri" w:hAnsi="Calibri" w:cs="Calibri"/>
          <w:color w:val="000000" w:themeColor="text1"/>
          <w:sz w:val="22"/>
          <w:szCs w:val="22"/>
        </w:rPr>
        <w:t>{</w:t>
      </w:r>
      <w:proofErr w:type="gramStart"/>
      <w:r w:rsidR="0C1CE4FD" w:rsidRPr="7F2E88BC">
        <w:rPr>
          <w:rFonts w:ascii="Calibri" w:eastAsia="Calibri" w:hAnsi="Calibri" w:cs="Calibri"/>
          <w:color w:val="000000" w:themeColor="text1"/>
          <w:sz w:val="22"/>
          <w:szCs w:val="22"/>
        </w:rPr>
        <w:t xml:space="preserve">OMISSIS} </w:t>
      </w:r>
      <w:r w:rsidR="0C1CE4FD" w:rsidRPr="7F2E88BC">
        <w:t xml:space="preserve"> </w:t>
      </w:r>
      <w:r w:rsidR="00E95A2E">
        <w:rPr>
          <w:rFonts w:ascii="Calibri" w:hAnsi="Calibri" w:cs="Calibri"/>
          <w:sz w:val="22"/>
          <w:szCs w:val="22"/>
        </w:rPr>
        <w:t>,</w:t>
      </w:r>
      <w:proofErr w:type="gramEnd"/>
      <w:r w:rsidR="00E95A2E">
        <w:rPr>
          <w:rFonts w:ascii="Calibri" w:hAnsi="Calibri" w:cs="Calibri"/>
          <w:sz w:val="22"/>
          <w:szCs w:val="22"/>
        </w:rPr>
        <w:t xml:space="preserve"> </w:t>
      </w:r>
      <w:r w:rsidR="4CA49012" w:rsidRPr="7F2E88BC">
        <w:rPr>
          <w:rFonts w:ascii="Calibri" w:eastAsia="Calibri" w:hAnsi="Calibri" w:cs="Calibri"/>
          <w:color w:val="000000" w:themeColor="text1"/>
          <w:sz w:val="22"/>
          <w:szCs w:val="22"/>
        </w:rPr>
        <w:t xml:space="preserve">{OMISSIS} </w:t>
      </w:r>
      <w:r w:rsidR="4CA49012" w:rsidRPr="7F2E88BC">
        <w:t xml:space="preserve"> </w:t>
      </w:r>
      <w:r w:rsidR="00E95A2E">
        <w:rPr>
          <w:rFonts w:ascii="Calibri" w:hAnsi="Calibri" w:cs="Calibri"/>
          <w:sz w:val="22"/>
          <w:szCs w:val="22"/>
        </w:rPr>
        <w:t xml:space="preserve">and </w:t>
      </w:r>
      <w:r w:rsidR="3C794D2F" w:rsidRPr="7F2E88BC">
        <w:rPr>
          <w:rFonts w:ascii="Calibri" w:eastAsia="Calibri" w:hAnsi="Calibri" w:cs="Calibri"/>
          <w:color w:val="000000" w:themeColor="text1"/>
          <w:sz w:val="22"/>
          <w:szCs w:val="22"/>
        </w:rPr>
        <w:t xml:space="preserve">{OMISSIS} </w:t>
      </w:r>
      <w:r w:rsidR="3C794D2F" w:rsidRPr="7F2E88BC">
        <w:t xml:space="preserve"> </w:t>
      </w:r>
      <w:r w:rsidR="00E95A2E">
        <w:rPr>
          <w:rFonts w:ascii="Calibri" w:hAnsi="Calibri" w:cs="Calibri"/>
          <w:sz w:val="22"/>
          <w:szCs w:val="22"/>
        </w:rPr>
        <w:t xml:space="preserve"> was successfully completed. In total, 58 participants </w:t>
      </w:r>
      <w:r w:rsidR="0035280A">
        <w:rPr>
          <w:rFonts w:ascii="Calibri" w:hAnsi="Calibri" w:cs="Calibri"/>
          <w:sz w:val="22"/>
          <w:szCs w:val="22"/>
        </w:rPr>
        <w:t>(</w:t>
      </w:r>
      <w:r w:rsidR="005A1CD0">
        <w:rPr>
          <w:rFonts w:ascii="Calibri" w:hAnsi="Calibri" w:cs="Calibri"/>
          <w:sz w:val="22"/>
          <w:szCs w:val="22"/>
        </w:rPr>
        <w:t xml:space="preserve">26 </w:t>
      </w:r>
      <w:r w:rsidR="2EDE2C7E">
        <w:rPr>
          <w:rFonts w:ascii="Calibri" w:hAnsi="Calibri" w:cs="Calibri"/>
          <w:sz w:val="22"/>
          <w:szCs w:val="22"/>
        </w:rPr>
        <w:t>women and 32 men</w:t>
      </w:r>
      <w:r w:rsidR="0035280A">
        <w:rPr>
          <w:rFonts w:ascii="Calibri" w:hAnsi="Calibri" w:cs="Calibri"/>
          <w:sz w:val="22"/>
          <w:szCs w:val="22"/>
        </w:rPr>
        <w:t>)</w:t>
      </w:r>
      <w:r w:rsidR="005A1CD0">
        <w:rPr>
          <w:rFonts w:ascii="Calibri" w:hAnsi="Calibri" w:cs="Calibri"/>
          <w:sz w:val="22"/>
          <w:szCs w:val="22"/>
        </w:rPr>
        <w:t xml:space="preserve"> </w:t>
      </w:r>
      <w:r w:rsidR="00E95A2E">
        <w:rPr>
          <w:rFonts w:ascii="Calibri" w:hAnsi="Calibri" w:cs="Calibri"/>
          <w:sz w:val="22"/>
          <w:szCs w:val="22"/>
        </w:rPr>
        <w:t>were involved</w:t>
      </w:r>
      <w:r w:rsidR="008206C3">
        <w:rPr>
          <w:rFonts w:ascii="Calibri" w:hAnsi="Calibri" w:cs="Calibri"/>
          <w:sz w:val="22"/>
          <w:szCs w:val="22"/>
        </w:rPr>
        <w:t>,</w:t>
      </w:r>
      <w:r w:rsidR="00E95A2E">
        <w:rPr>
          <w:rFonts w:ascii="Calibri" w:hAnsi="Calibri" w:cs="Calibri"/>
          <w:sz w:val="22"/>
          <w:szCs w:val="22"/>
        </w:rPr>
        <w:t xml:space="preserve"> coming from more than 20 different grassroots organizations. </w:t>
      </w:r>
      <w:r w:rsidR="00E95A2E" w:rsidRPr="7F2E88BC">
        <w:rPr>
          <w:rFonts w:asciiTheme="minorHAnsi" w:hAnsiTheme="minorHAnsi" w:cstheme="minorBidi"/>
          <w:sz w:val="22"/>
          <w:szCs w:val="22"/>
        </w:rPr>
        <w:t>Each group attended a 10-day (50 hours) professional training curriculum cover</w:t>
      </w:r>
      <w:r w:rsidR="000C5297" w:rsidRPr="7F2E88BC">
        <w:rPr>
          <w:rFonts w:asciiTheme="minorHAnsi" w:hAnsiTheme="minorHAnsi" w:cstheme="minorBidi"/>
          <w:sz w:val="22"/>
          <w:szCs w:val="22"/>
        </w:rPr>
        <w:t>ing</w:t>
      </w:r>
      <w:r w:rsidR="00E95A2E" w:rsidRPr="7F2E88BC">
        <w:rPr>
          <w:rFonts w:asciiTheme="minorHAnsi" w:hAnsiTheme="minorHAnsi" w:cstheme="minorBidi"/>
          <w:sz w:val="22"/>
          <w:szCs w:val="22"/>
        </w:rPr>
        <w:t xml:space="preserve"> a range of topics such as the basics of project management, proposal writing, budget management, conflict sensitivity in line with the humanitarian </w:t>
      </w:r>
      <w:r w:rsidR="009F7315" w:rsidRPr="7F2E88BC">
        <w:rPr>
          <w:rFonts w:asciiTheme="minorHAnsi" w:hAnsiTheme="minorHAnsi" w:cstheme="minorBidi"/>
          <w:sz w:val="22"/>
          <w:szCs w:val="22"/>
        </w:rPr>
        <w:t>‘</w:t>
      </w:r>
      <w:r w:rsidR="00E95A2E" w:rsidRPr="7F2E88BC">
        <w:rPr>
          <w:rFonts w:asciiTheme="minorHAnsi" w:hAnsiTheme="minorHAnsi" w:cstheme="minorBidi"/>
          <w:sz w:val="22"/>
          <w:szCs w:val="22"/>
        </w:rPr>
        <w:t>do no harm</w:t>
      </w:r>
      <w:r w:rsidR="009F7315" w:rsidRPr="7F2E88BC">
        <w:rPr>
          <w:rFonts w:asciiTheme="minorHAnsi" w:hAnsiTheme="minorHAnsi" w:cstheme="minorBidi"/>
          <w:sz w:val="22"/>
          <w:szCs w:val="22"/>
        </w:rPr>
        <w:t>’</w:t>
      </w:r>
      <w:r w:rsidR="00E95A2E" w:rsidRPr="7F2E88BC">
        <w:rPr>
          <w:rFonts w:asciiTheme="minorHAnsi" w:hAnsiTheme="minorHAnsi" w:cstheme="minorBidi"/>
          <w:sz w:val="22"/>
          <w:szCs w:val="22"/>
        </w:rPr>
        <w:t xml:space="preserve"> principle, and gender awareness. More than 300 applications were received</w:t>
      </w:r>
      <w:r w:rsidR="00C72475" w:rsidRPr="7F2E88BC">
        <w:rPr>
          <w:rFonts w:asciiTheme="minorHAnsi" w:hAnsiTheme="minorHAnsi" w:cstheme="minorBidi"/>
          <w:sz w:val="22"/>
          <w:szCs w:val="22"/>
        </w:rPr>
        <w:t>;</w:t>
      </w:r>
      <w:r w:rsidR="00E95A2E" w:rsidRPr="7F2E88BC">
        <w:rPr>
          <w:rFonts w:asciiTheme="minorHAnsi" w:hAnsiTheme="minorHAnsi" w:cstheme="minorBidi"/>
          <w:sz w:val="22"/>
          <w:szCs w:val="22"/>
        </w:rPr>
        <w:t xml:space="preserve"> </w:t>
      </w:r>
      <w:r w:rsidR="00585DFB" w:rsidRPr="7F2E88BC">
        <w:rPr>
          <w:rFonts w:asciiTheme="minorHAnsi" w:hAnsiTheme="minorHAnsi" w:cstheme="minorBidi"/>
          <w:sz w:val="22"/>
          <w:szCs w:val="22"/>
        </w:rPr>
        <w:t>selection</w:t>
      </w:r>
      <w:r w:rsidR="00C72475" w:rsidRPr="7F2E88BC">
        <w:rPr>
          <w:rFonts w:asciiTheme="minorHAnsi" w:hAnsiTheme="minorHAnsi" w:cstheme="minorBidi"/>
          <w:sz w:val="22"/>
          <w:szCs w:val="22"/>
        </w:rPr>
        <w:t xml:space="preserve"> was </w:t>
      </w:r>
      <w:r w:rsidR="00E95A2E" w:rsidRPr="7F2E88BC">
        <w:rPr>
          <w:rFonts w:asciiTheme="minorHAnsi" w:hAnsiTheme="minorHAnsi" w:cstheme="minorBidi"/>
          <w:sz w:val="22"/>
          <w:szCs w:val="22"/>
        </w:rPr>
        <w:t xml:space="preserve">based on a variety of factors including their area of operation, age, and </w:t>
      </w:r>
      <w:r w:rsidR="005C5D3E" w:rsidRPr="7F2E88BC">
        <w:rPr>
          <w:rFonts w:asciiTheme="minorHAnsi" w:hAnsiTheme="minorHAnsi" w:cstheme="minorBidi"/>
          <w:sz w:val="22"/>
          <w:szCs w:val="22"/>
        </w:rPr>
        <w:t>gender to</w:t>
      </w:r>
      <w:r w:rsidR="00E95A2E" w:rsidRPr="7F2E88BC">
        <w:rPr>
          <w:rFonts w:asciiTheme="minorHAnsi" w:hAnsiTheme="minorHAnsi" w:cstheme="minorBidi"/>
          <w:sz w:val="22"/>
          <w:szCs w:val="22"/>
        </w:rPr>
        <w:t xml:space="preserve"> ensure </w:t>
      </w:r>
      <w:r w:rsidR="00C72475" w:rsidRPr="7F2E88BC">
        <w:rPr>
          <w:rFonts w:asciiTheme="minorHAnsi" w:hAnsiTheme="minorHAnsi" w:cstheme="minorBidi"/>
          <w:sz w:val="22"/>
          <w:szCs w:val="22"/>
        </w:rPr>
        <w:t xml:space="preserve">that </w:t>
      </w:r>
      <w:r w:rsidR="00E95A2E" w:rsidRPr="7F2E88BC">
        <w:rPr>
          <w:rFonts w:asciiTheme="minorHAnsi" w:hAnsiTheme="minorHAnsi" w:cstheme="minorBidi"/>
          <w:sz w:val="22"/>
          <w:szCs w:val="22"/>
        </w:rPr>
        <w:t xml:space="preserve">at least 50 per cent of participants were women. </w:t>
      </w:r>
    </w:p>
    <w:p w14:paraId="72C62A94" w14:textId="4572B226" w:rsidR="00E95A2E" w:rsidRPr="00173666" w:rsidRDefault="00E95A2E" w:rsidP="005C0FCA">
      <w:pPr>
        <w:jc w:val="both"/>
      </w:pPr>
      <w:r>
        <w:rPr>
          <w:rFonts w:asciiTheme="minorHAnsi" w:hAnsiTheme="minorHAnsi" w:cstheme="minorHAnsi"/>
        </w:rPr>
        <w:t xml:space="preserve">The training course included practical exercises and the development of a project proposal. </w:t>
      </w:r>
      <w:r>
        <w:t>Group work between participants coming from different locations was encouraged to ensure exchange and peer to peer learning.</w:t>
      </w:r>
    </w:p>
    <w:p w14:paraId="375C584B" w14:textId="11B1AB4D" w:rsidR="00E95A2E" w:rsidRPr="00173666" w:rsidRDefault="00E95A2E" w:rsidP="005C0FCA">
      <w:pPr>
        <w:jc w:val="both"/>
        <w:rPr>
          <w:rFonts w:asciiTheme="minorHAnsi" w:hAnsiTheme="minorHAnsi" w:cstheme="minorHAnsi"/>
        </w:rPr>
      </w:pPr>
      <w:r>
        <w:rPr>
          <w:rFonts w:asciiTheme="minorHAnsi" w:hAnsiTheme="minorHAnsi" w:cstheme="minorHAnsi"/>
        </w:rPr>
        <w:t>A</w:t>
      </w:r>
      <w:r w:rsidRPr="0071597A">
        <w:rPr>
          <w:rFonts w:asciiTheme="minorHAnsi" w:hAnsiTheme="minorHAnsi" w:cstheme="minorHAnsi"/>
        </w:rPr>
        <w:t xml:space="preserve">n internal competition was held to select the best project proposal drafted during the course. Participants </w:t>
      </w:r>
      <w:r w:rsidR="00075692">
        <w:rPr>
          <w:rFonts w:asciiTheme="minorHAnsi" w:hAnsiTheme="minorHAnsi" w:cstheme="minorHAnsi"/>
        </w:rPr>
        <w:t xml:space="preserve">also </w:t>
      </w:r>
      <w:r w:rsidR="004B299B" w:rsidRPr="0071597A">
        <w:rPr>
          <w:rFonts w:asciiTheme="minorHAnsi" w:hAnsiTheme="minorHAnsi" w:cstheme="minorHAnsi"/>
        </w:rPr>
        <w:t>received toolkits</w:t>
      </w:r>
      <w:r w:rsidRPr="0071597A">
        <w:rPr>
          <w:rFonts w:asciiTheme="minorHAnsi" w:hAnsiTheme="minorHAnsi" w:cstheme="minorHAnsi"/>
        </w:rPr>
        <w:t xml:space="preserve">—one tablet for each participant and one video projector for the winning proposals </w:t>
      </w:r>
      <w:r w:rsidRPr="00173666">
        <w:rPr>
          <w:rFonts w:asciiTheme="minorHAnsi" w:hAnsiTheme="minorHAnsi" w:cstheme="minorHAnsi"/>
        </w:rPr>
        <w:t>that will be used by the whole organization— with the aim to provide continued learning opportunit</w:t>
      </w:r>
      <w:r w:rsidR="000700E3">
        <w:rPr>
          <w:rFonts w:asciiTheme="minorHAnsi" w:hAnsiTheme="minorHAnsi" w:cstheme="minorHAnsi"/>
        </w:rPr>
        <w:t>ies</w:t>
      </w:r>
      <w:r w:rsidRPr="00173666">
        <w:rPr>
          <w:rFonts w:asciiTheme="minorHAnsi" w:hAnsiTheme="minorHAnsi" w:cstheme="minorHAnsi"/>
        </w:rPr>
        <w:t>, advanc</w:t>
      </w:r>
      <w:r w:rsidR="000700E3">
        <w:rPr>
          <w:rFonts w:asciiTheme="minorHAnsi" w:hAnsiTheme="minorHAnsi" w:cstheme="minorHAnsi"/>
        </w:rPr>
        <w:t>ing</w:t>
      </w:r>
      <w:r w:rsidRPr="00173666">
        <w:rPr>
          <w:rFonts w:asciiTheme="minorHAnsi" w:hAnsiTheme="minorHAnsi" w:cstheme="minorHAnsi"/>
        </w:rPr>
        <w:t xml:space="preserve"> their work and help</w:t>
      </w:r>
      <w:r w:rsidR="000700E3">
        <w:rPr>
          <w:rFonts w:asciiTheme="minorHAnsi" w:hAnsiTheme="minorHAnsi" w:cstheme="minorHAnsi"/>
        </w:rPr>
        <w:t>ing</w:t>
      </w:r>
      <w:r w:rsidRPr="00173666">
        <w:rPr>
          <w:rFonts w:asciiTheme="minorHAnsi" w:hAnsiTheme="minorHAnsi" w:cstheme="minorHAnsi"/>
        </w:rPr>
        <w:t xml:space="preserve"> them in their daily tasks. </w:t>
      </w:r>
    </w:p>
    <w:p w14:paraId="6CB3F7B5" w14:textId="1AA3581B" w:rsidR="00E95A2E" w:rsidRPr="00F542E4" w:rsidRDefault="00E95A2E" w:rsidP="7F2E88BC">
      <w:pPr>
        <w:jc w:val="both"/>
      </w:pPr>
      <w:r w:rsidRPr="7F2E88BC">
        <w:rPr>
          <w:rFonts w:asciiTheme="minorHAnsi" w:hAnsiTheme="minorHAnsi" w:cstheme="minorBidi"/>
        </w:rPr>
        <w:t>Feedback from participants w</w:t>
      </w:r>
      <w:r w:rsidR="00827DC9" w:rsidRPr="7F2E88BC">
        <w:rPr>
          <w:rFonts w:asciiTheme="minorHAnsi" w:hAnsiTheme="minorHAnsi" w:cstheme="minorBidi"/>
        </w:rPr>
        <w:t>as</w:t>
      </w:r>
      <w:r w:rsidRPr="7F2E88BC">
        <w:rPr>
          <w:rFonts w:asciiTheme="minorHAnsi" w:hAnsiTheme="minorHAnsi" w:cstheme="minorBidi"/>
        </w:rPr>
        <w:t xml:space="preserve"> extremely positive: “</w:t>
      </w:r>
      <w:r w:rsidRPr="7F2E88BC">
        <w:rPr>
          <w:rFonts w:asciiTheme="minorHAnsi" w:hAnsiTheme="minorHAnsi" w:cstheme="minorBidi"/>
          <w:i/>
          <w:iCs/>
        </w:rPr>
        <w:t>I appreciate this opportunity. I had the chance to learn about humanitarian topics and to gain skills that will be very useful in my work. I was happy to meet with members of other organizations and get to know about their work,</w:t>
      </w:r>
      <w:r w:rsidRPr="7F2E88BC">
        <w:rPr>
          <w:rFonts w:asciiTheme="minorHAnsi" w:hAnsiTheme="minorHAnsi" w:cstheme="minorBidi"/>
        </w:rPr>
        <w:t xml:space="preserve">” said </w:t>
      </w:r>
      <w:r w:rsidR="6865520A" w:rsidRPr="7F2E88BC">
        <w:rPr>
          <w:rFonts w:cs="Calibri"/>
          <w:color w:val="000000" w:themeColor="text1"/>
        </w:rPr>
        <w:t>{OMISSIS</w:t>
      </w:r>
      <w:proofErr w:type="gramStart"/>
      <w:r w:rsidR="6865520A" w:rsidRPr="7F2E88BC">
        <w:rPr>
          <w:rFonts w:cs="Calibri"/>
          <w:color w:val="000000" w:themeColor="text1"/>
        </w:rPr>
        <w:t xml:space="preserve">} </w:t>
      </w:r>
      <w:r w:rsidRPr="7F2E88BC">
        <w:rPr>
          <w:rFonts w:asciiTheme="minorHAnsi" w:hAnsiTheme="minorHAnsi" w:cstheme="minorBidi"/>
        </w:rPr>
        <w:t>,</w:t>
      </w:r>
      <w:proofErr w:type="gramEnd"/>
      <w:r w:rsidRPr="7F2E88BC">
        <w:rPr>
          <w:rFonts w:asciiTheme="minorHAnsi" w:hAnsiTheme="minorHAnsi" w:cstheme="minorBidi"/>
        </w:rPr>
        <w:t xml:space="preserve"> representing</w:t>
      </w:r>
      <w:r w:rsidR="006019DE" w:rsidRPr="7F2E88BC">
        <w:rPr>
          <w:rFonts w:asciiTheme="minorHAnsi" w:hAnsiTheme="minorHAnsi" w:cstheme="minorBidi"/>
        </w:rPr>
        <w:t xml:space="preserve"> a</w:t>
      </w:r>
      <w:r w:rsidRPr="7F2E88BC">
        <w:rPr>
          <w:rFonts w:asciiTheme="minorHAnsi" w:hAnsiTheme="minorHAnsi" w:cstheme="minorBidi"/>
        </w:rPr>
        <w:t xml:space="preserve"> </w:t>
      </w:r>
      <w:r w:rsidR="006019DE" w:rsidRPr="7F2E88BC">
        <w:rPr>
          <w:rFonts w:asciiTheme="minorHAnsi" w:hAnsiTheme="minorHAnsi" w:cstheme="minorBidi"/>
        </w:rPr>
        <w:t>Libyan</w:t>
      </w:r>
      <w:r w:rsidRPr="7F2E88BC">
        <w:rPr>
          <w:rFonts w:asciiTheme="minorHAnsi" w:hAnsiTheme="minorHAnsi" w:cstheme="minorBidi"/>
        </w:rPr>
        <w:t xml:space="preserve"> organization from </w:t>
      </w:r>
      <w:r w:rsidR="13593766" w:rsidRPr="7F2E88BC">
        <w:rPr>
          <w:rFonts w:cs="Calibri"/>
          <w:color w:val="000000" w:themeColor="text1"/>
        </w:rPr>
        <w:t xml:space="preserve">{OMISSIS} </w:t>
      </w:r>
      <w:r w:rsidRPr="7F2E88BC">
        <w:rPr>
          <w:rFonts w:asciiTheme="minorHAnsi" w:hAnsiTheme="minorHAnsi" w:cstheme="minorBidi"/>
        </w:rPr>
        <w:t>.</w:t>
      </w:r>
      <w:r>
        <w:t xml:space="preserve"> </w:t>
      </w:r>
      <w:r w:rsidRPr="7F2E88BC">
        <w:rPr>
          <w:color w:val="000000" w:themeColor="text1"/>
          <w:lang w:val="en-AU"/>
        </w:rPr>
        <w:t>The training’s impact was very positive with 92% of the overall participants</w:t>
      </w:r>
      <w:r w:rsidR="006019DE" w:rsidRPr="7F2E88BC">
        <w:rPr>
          <w:color w:val="000000" w:themeColor="text1"/>
          <w:lang w:val="en-AU"/>
        </w:rPr>
        <w:t xml:space="preserve"> (58</w:t>
      </w:r>
      <w:r w:rsidRPr="7F2E88BC">
        <w:rPr>
          <w:color w:val="000000" w:themeColor="text1"/>
          <w:lang w:val="en-AU"/>
        </w:rPr>
        <w:t xml:space="preserve"> </w:t>
      </w:r>
      <w:r w:rsidR="00363FC3" w:rsidRPr="7F2E88BC">
        <w:rPr>
          <w:color w:val="000000" w:themeColor="text1"/>
          <w:lang w:val="en-AU"/>
        </w:rPr>
        <w:t xml:space="preserve">– 26 women and </w:t>
      </w:r>
      <w:r w:rsidR="00093FD8" w:rsidRPr="7F2E88BC">
        <w:rPr>
          <w:color w:val="000000" w:themeColor="text1"/>
          <w:lang w:val="en-AU"/>
        </w:rPr>
        <w:t>32</w:t>
      </w:r>
      <w:r w:rsidR="00FF56CF" w:rsidRPr="7F2E88BC">
        <w:rPr>
          <w:color w:val="000000" w:themeColor="text1"/>
          <w:lang w:val="en-AU"/>
        </w:rPr>
        <w:t xml:space="preserve"> men</w:t>
      </w:r>
      <w:r w:rsidR="004B299B" w:rsidRPr="7F2E88BC">
        <w:rPr>
          <w:color w:val="000000" w:themeColor="text1"/>
          <w:lang w:val="en-AU"/>
        </w:rPr>
        <w:t>)</w:t>
      </w:r>
      <w:r w:rsidR="00FF56CF" w:rsidRPr="7F2E88BC">
        <w:rPr>
          <w:color w:val="000000" w:themeColor="text1"/>
          <w:lang w:val="en-AU"/>
        </w:rPr>
        <w:t>-</w:t>
      </w:r>
      <w:r w:rsidRPr="7F2E88BC">
        <w:rPr>
          <w:color w:val="000000" w:themeColor="text1"/>
          <w:lang w:val="en-AU"/>
        </w:rPr>
        <w:t xml:space="preserve"> demonstrated learning progress in the post-test rates. All participants </w:t>
      </w:r>
      <w:r w:rsidR="00276FB2" w:rsidRPr="7F2E88BC">
        <w:rPr>
          <w:color w:val="000000" w:themeColor="text1"/>
          <w:lang w:val="en-AU"/>
        </w:rPr>
        <w:t xml:space="preserve">indicated that they </w:t>
      </w:r>
      <w:r w:rsidRPr="7F2E88BC">
        <w:rPr>
          <w:color w:val="000000" w:themeColor="text1"/>
          <w:lang w:val="en-AU"/>
        </w:rPr>
        <w:t>were satisfied with the training program and learning outcomes</w:t>
      </w:r>
      <w:r>
        <w:t xml:space="preserve">. A completed report of the training including </w:t>
      </w:r>
      <w:r w:rsidR="00276FB2">
        <w:t xml:space="preserve">the </w:t>
      </w:r>
      <w:r>
        <w:t>programme, description, pre and post-test, evaluation training analysis and feedback from participants i</w:t>
      </w:r>
      <w:r w:rsidR="006A0375">
        <w:t>s</w:t>
      </w:r>
      <w:r>
        <w:t xml:space="preserve"> available </w:t>
      </w:r>
      <w:r w:rsidR="00276FB2">
        <w:t>in</w:t>
      </w:r>
      <w:r>
        <w:t xml:space="preserve"> Annex 2. Below two infographics summarizing the results of the satisfaction survey conducted after the training completion. </w:t>
      </w:r>
    </w:p>
    <w:p w14:paraId="4F32B903" w14:textId="282D769B" w:rsidR="00E95A2E" w:rsidRPr="0071597A" w:rsidRDefault="00E95A2E" w:rsidP="00E95A2E">
      <w:pPr>
        <w:pStyle w:val="Default"/>
        <w:jc w:val="both"/>
        <w:rPr>
          <w:rFonts w:asciiTheme="minorHAnsi" w:hAnsiTheme="minorHAnsi" w:cstheme="minorHAnsi"/>
          <w:sz w:val="22"/>
          <w:szCs w:val="22"/>
        </w:rPr>
      </w:pPr>
      <w:r>
        <w:rPr>
          <w:rFonts w:asciiTheme="minorHAnsi" w:hAnsiTheme="minorHAnsi" w:cstheme="minorHAnsi"/>
          <w:noProof/>
          <w:sz w:val="22"/>
          <w:szCs w:val="22"/>
        </w:rPr>
        <w:lastRenderedPageBreak/>
        <w:drawing>
          <wp:inline distT="0" distB="0" distL="0" distR="0" wp14:anchorId="3AD3E08F" wp14:editId="6D5AAFF4">
            <wp:extent cx="5732145" cy="3365500"/>
            <wp:effectExtent l="0" t="0" r="1905" b="6350"/>
            <wp:docPr id="24" name="Picture 24"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 DP.2200_Dashboard_Multi-sectoral Support for Crisis-affected Population in Libya (002)_page-0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3365500"/>
                    </a:xfrm>
                    <a:prstGeom prst="rect">
                      <a:avLst/>
                    </a:prstGeom>
                  </pic:spPr>
                </pic:pic>
              </a:graphicData>
            </a:graphic>
          </wp:inline>
        </w:drawing>
      </w:r>
      <w:r w:rsidR="00D23E9C">
        <w:rPr>
          <w:rStyle w:val="FootnoteReference"/>
          <w:rFonts w:asciiTheme="minorHAnsi" w:hAnsiTheme="minorHAnsi" w:cstheme="minorHAnsi"/>
          <w:sz w:val="22"/>
          <w:szCs w:val="22"/>
        </w:rPr>
        <w:footnoteReference w:id="5"/>
      </w:r>
    </w:p>
    <w:bookmarkEnd w:id="2"/>
    <w:p w14:paraId="67F09568" w14:textId="77777777" w:rsidR="00E95A2E" w:rsidRDefault="00E95A2E" w:rsidP="00E95A2E">
      <w:pPr>
        <w:pStyle w:val="NormalWeb"/>
        <w:jc w:val="both"/>
        <w:rPr>
          <w:rStyle w:val="Strong"/>
        </w:rPr>
      </w:pPr>
    </w:p>
    <w:p w14:paraId="13A0B783" w14:textId="4061FD02" w:rsidR="00E95A2E" w:rsidRPr="00457436" w:rsidRDefault="00E95A2E" w:rsidP="00E95A2E">
      <w:pPr>
        <w:pStyle w:val="NormalWeb"/>
        <w:jc w:val="both"/>
        <w:rPr>
          <w:rStyle w:val="Strong"/>
          <w:rFonts w:ascii="Calibri" w:hAnsi="Calibri" w:cs="Calibri"/>
          <w:b w:val="0"/>
          <w:bCs w:val="0"/>
          <w:sz w:val="18"/>
          <w:szCs w:val="18"/>
        </w:rPr>
      </w:pPr>
    </w:p>
    <w:p w14:paraId="17ACD251" w14:textId="77777777" w:rsidR="00E95A2E" w:rsidRDefault="00E95A2E" w:rsidP="00E95A2E">
      <w:pPr>
        <w:pStyle w:val="NormalWeb"/>
        <w:jc w:val="both"/>
        <w:rPr>
          <w:rStyle w:val="Strong"/>
          <w:rFonts w:ascii="Calibri" w:hAnsi="Calibri" w:cs="Calibri"/>
          <w:sz w:val="22"/>
          <w:szCs w:val="22"/>
        </w:rPr>
      </w:pPr>
    </w:p>
    <w:p w14:paraId="083C9584" w14:textId="77777777" w:rsidR="000E03C3" w:rsidRDefault="00E95A2E" w:rsidP="00E95A2E">
      <w:pPr>
        <w:pStyle w:val="NormalWeb"/>
        <w:jc w:val="both"/>
        <w:rPr>
          <w:rStyle w:val="Strong"/>
          <w:rFonts w:ascii="Calibri" w:hAnsi="Calibri" w:cs="Calibri"/>
          <w:sz w:val="22"/>
          <w:szCs w:val="22"/>
        </w:rPr>
      </w:pPr>
      <w:r>
        <w:rPr>
          <w:rFonts w:ascii="Calibri" w:hAnsi="Calibri" w:cs="Calibri"/>
          <w:b/>
          <w:bCs/>
          <w:noProof/>
          <w:sz w:val="22"/>
          <w:szCs w:val="22"/>
        </w:rPr>
        <w:drawing>
          <wp:inline distT="0" distB="0" distL="0" distR="0" wp14:anchorId="4B1D13F5" wp14:editId="359382A2">
            <wp:extent cx="5732145" cy="3399155"/>
            <wp:effectExtent l="0" t="0" r="1905"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ULL) DP.2200_Dashboard_Multi-sectoral Support for Crisis-affected Population in Libya (002)_page-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3399155"/>
                    </a:xfrm>
                    <a:prstGeom prst="rect">
                      <a:avLst/>
                    </a:prstGeom>
                  </pic:spPr>
                </pic:pic>
              </a:graphicData>
            </a:graphic>
          </wp:inline>
        </w:drawing>
      </w:r>
    </w:p>
    <w:p w14:paraId="24539E6B" w14:textId="77777777" w:rsidR="000E03C3" w:rsidRDefault="000E03C3" w:rsidP="00E95A2E">
      <w:pPr>
        <w:pStyle w:val="NormalWeb"/>
        <w:jc w:val="both"/>
        <w:rPr>
          <w:rStyle w:val="Strong"/>
          <w:rFonts w:ascii="Calibri" w:hAnsi="Calibri" w:cs="Calibri"/>
          <w:sz w:val="22"/>
          <w:szCs w:val="22"/>
        </w:rPr>
      </w:pPr>
    </w:p>
    <w:p w14:paraId="309D384B" w14:textId="77777777" w:rsidR="00B51521" w:rsidRDefault="00B51521" w:rsidP="00E95A2E">
      <w:pPr>
        <w:pStyle w:val="NormalWeb"/>
        <w:jc w:val="both"/>
        <w:rPr>
          <w:rStyle w:val="Strong"/>
          <w:rFonts w:ascii="Calibri" w:hAnsi="Calibri" w:cs="Calibri"/>
          <w:sz w:val="22"/>
          <w:szCs w:val="22"/>
        </w:rPr>
      </w:pPr>
    </w:p>
    <w:p w14:paraId="5C0D29F7" w14:textId="1A85638C" w:rsidR="00E95A2E" w:rsidRPr="00B21CE8" w:rsidRDefault="00E95A2E" w:rsidP="00E95A2E">
      <w:pPr>
        <w:pStyle w:val="NormalWeb"/>
        <w:jc w:val="both"/>
      </w:pPr>
      <w:r w:rsidRPr="00B21CE8">
        <w:rPr>
          <w:rStyle w:val="Strong"/>
          <w:rFonts w:ascii="Calibri" w:hAnsi="Calibri" w:cs="Calibri"/>
          <w:sz w:val="22"/>
          <w:szCs w:val="22"/>
        </w:rPr>
        <w:lastRenderedPageBreak/>
        <w:t>Outcome 2: Crisis-affected community members have improved access to basic services and community infrastructure</w:t>
      </w:r>
      <w:r w:rsidRPr="00B21CE8">
        <w:rPr>
          <w:rFonts w:ascii="Calibri" w:hAnsi="Calibri" w:cs="Calibri"/>
          <w:sz w:val="22"/>
          <w:szCs w:val="22"/>
        </w:rPr>
        <w:t xml:space="preserve"> </w:t>
      </w:r>
    </w:p>
    <w:p w14:paraId="000FDFF2" w14:textId="2334A017" w:rsidR="00E95A2E" w:rsidRPr="00053DB3" w:rsidRDefault="00E95A2E" w:rsidP="00E95A2E">
      <w:pPr>
        <w:spacing w:line="240" w:lineRule="auto"/>
        <w:jc w:val="both"/>
        <w:rPr>
          <w:rFonts w:cs="Calibri"/>
          <w:position w:val="2"/>
        </w:rPr>
      </w:pPr>
      <w:r>
        <w:rPr>
          <w:rFonts w:cs="Calibri"/>
          <w:color w:val="auto"/>
        </w:rPr>
        <w:t>Under</w:t>
      </w:r>
      <w:r w:rsidRPr="00B21CE8">
        <w:rPr>
          <w:rFonts w:cs="Calibri"/>
          <w:color w:val="auto"/>
        </w:rPr>
        <w:t xml:space="preserve"> this outcome IOM aims to strengthen the effectiveness </w:t>
      </w:r>
      <w:r>
        <w:rPr>
          <w:rFonts w:cs="Calibri"/>
          <w:color w:val="auto"/>
        </w:rPr>
        <w:t xml:space="preserve">of local authorities </w:t>
      </w:r>
      <w:r w:rsidR="00471EC9">
        <w:rPr>
          <w:rFonts w:cs="Calibri"/>
          <w:color w:val="auto"/>
        </w:rPr>
        <w:t>by</w:t>
      </w:r>
      <w:r>
        <w:rPr>
          <w:rFonts w:cs="Calibri"/>
          <w:color w:val="auto"/>
        </w:rPr>
        <w:t xml:space="preserve"> provid</w:t>
      </w:r>
      <w:r w:rsidR="00471EC9">
        <w:rPr>
          <w:rFonts w:cs="Calibri"/>
          <w:color w:val="auto"/>
        </w:rPr>
        <w:t>ing</w:t>
      </w:r>
      <w:r>
        <w:rPr>
          <w:rFonts w:cs="Calibri"/>
          <w:color w:val="auto"/>
        </w:rPr>
        <w:t xml:space="preserve"> essential services</w:t>
      </w:r>
      <w:r w:rsidRPr="00B21CE8">
        <w:rPr>
          <w:rFonts w:cs="Calibri"/>
          <w:color w:val="auto"/>
        </w:rPr>
        <w:t xml:space="preserve"> </w:t>
      </w:r>
      <w:r>
        <w:rPr>
          <w:rFonts w:cs="Calibri"/>
          <w:color w:val="auto"/>
        </w:rPr>
        <w:t xml:space="preserve">to the community and </w:t>
      </w:r>
      <w:r w:rsidR="007974C6">
        <w:rPr>
          <w:rFonts w:cs="Calibri"/>
          <w:color w:val="auto"/>
        </w:rPr>
        <w:t xml:space="preserve">to </w:t>
      </w:r>
      <w:r>
        <w:rPr>
          <w:rFonts w:cs="Calibri"/>
          <w:color w:val="auto"/>
        </w:rPr>
        <w:t xml:space="preserve">build trust within local communities by </w:t>
      </w:r>
      <w:r w:rsidRPr="00B21CE8">
        <w:rPr>
          <w:rFonts w:cs="Calibri"/>
          <w:color w:val="auto"/>
        </w:rPr>
        <w:t xml:space="preserve">rehabilitating and improving essential infrastructure, such as water and sewage systems, as well as schools, </w:t>
      </w:r>
      <w:r w:rsidR="00DA2B91" w:rsidRPr="00B21CE8">
        <w:rPr>
          <w:rFonts w:cs="Calibri"/>
          <w:color w:val="auto"/>
        </w:rPr>
        <w:t>hospitals,</w:t>
      </w:r>
      <w:r w:rsidRPr="00B21CE8">
        <w:rPr>
          <w:rFonts w:cs="Calibri"/>
          <w:color w:val="auto"/>
        </w:rPr>
        <w:t xml:space="preserve"> and public spaces</w:t>
      </w:r>
      <w:r>
        <w:rPr>
          <w:rFonts w:cs="Calibri"/>
          <w:color w:val="auto"/>
        </w:rPr>
        <w:t>.</w:t>
      </w:r>
      <w:r w:rsidRPr="00B21CE8">
        <w:rPr>
          <w:rFonts w:cs="Calibri"/>
          <w:color w:val="auto"/>
        </w:rPr>
        <w:t xml:space="preserve"> </w:t>
      </w:r>
      <w:r w:rsidRPr="00053DB3">
        <w:rPr>
          <w:rStyle w:val="normaltextrun"/>
          <w:rFonts w:cs="Calibri"/>
          <w:position w:val="2"/>
        </w:rPr>
        <w:t>IOM also provide</w:t>
      </w:r>
      <w:r w:rsidR="008216DC">
        <w:rPr>
          <w:rStyle w:val="normaltextrun"/>
          <w:rFonts w:cs="Calibri"/>
          <w:position w:val="2"/>
        </w:rPr>
        <w:t>d</w:t>
      </w:r>
      <w:r w:rsidRPr="00053DB3">
        <w:rPr>
          <w:rStyle w:val="normaltextrun"/>
          <w:rFonts w:cs="Calibri"/>
          <w:position w:val="2"/>
        </w:rPr>
        <w:t xml:space="preserve"> equipment, such as furniture for schools, medical equipment and generators for clinics, pumps for the water and wastewater companies, and equipment to municipal staff to improve their services. Projects</w:t>
      </w:r>
      <w:r>
        <w:rPr>
          <w:rStyle w:val="normaltextrun"/>
          <w:rFonts w:cs="Calibri"/>
          <w:position w:val="2"/>
        </w:rPr>
        <w:t xml:space="preserve"> are called Community Improvement Projects (CIPs) and</w:t>
      </w:r>
      <w:r w:rsidRPr="00053DB3">
        <w:rPr>
          <w:rStyle w:val="normaltextrun"/>
          <w:rFonts w:cs="Calibri"/>
          <w:position w:val="2"/>
        </w:rPr>
        <w:t xml:space="preserve"> </w:t>
      </w:r>
      <w:r>
        <w:rPr>
          <w:rStyle w:val="normaltextrun"/>
          <w:rFonts w:cs="Calibri"/>
          <w:position w:val="2"/>
        </w:rPr>
        <w:t>are</w:t>
      </w:r>
      <w:r w:rsidRPr="00053DB3">
        <w:rPr>
          <w:rStyle w:val="normaltextrun"/>
          <w:rFonts w:cs="Calibri"/>
          <w:position w:val="2"/>
        </w:rPr>
        <w:t xml:space="preserve"> identified through a consultative process with local communities to engage and strengthen local capacity and </w:t>
      </w:r>
      <w:r w:rsidR="00457436" w:rsidRPr="00053DB3">
        <w:rPr>
          <w:rStyle w:val="normaltextrun"/>
          <w:rFonts w:cs="Calibri"/>
          <w:position w:val="2"/>
        </w:rPr>
        <w:t>foster ownership</w:t>
      </w:r>
      <w:r w:rsidRPr="00053DB3">
        <w:rPr>
          <w:rStyle w:val="normaltextrun"/>
          <w:rFonts w:cs="Calibri"/>
          <w:position w:val="2"/>
        </w:rPr>
        <w:t xml:space="preserve"> and commitment to ongoing management of rehabilitated facilities.</w:t>
      </w:r>
      <w:r>
        <w:rPr>
          <w:rStyle w:val="normaltextrun"/>
          <w:rFonts w:cs="Calibri"/>
          <w:position w:val="2"/>
        </w:rPr>
        <w:t xml:space="preserve"> With this outcome</w:t>
      </w:r>
      <w:r w:rsidR="00AD4D48">
        <w:rPr>
          <w:rStyle w:val="normaltextrun"/>
          <w:rFonts w:cs="Calibri"/>
          <w:position w:val="2"/>
        </w:rPr>
        <w:t>,</w:t>
      </w:r>
      <w:r>
        <w:rPr>
          <w:rStyle w:val="normaltextrun"/>
          <w:rFonts w:cs="Calibri"/>
          <w:position w:val="2"/>
        </w:rPr>
        <w:t xml:space="preserve"> </w:t>
      </w:r>
      <w:r w:rsidRPr="00B21CE8">
        <w:rPr>
          <w:rFonts w:cs="Calibri"/>
          <w:color w:val="auto"/>
        </w:rPr>
        <w:t>IOM aim</w:t>
      </w:r>
      <w:r>
        <w:rPr>
          <w:rFonts w:cs="Calibri"/>
          <w:color w:val="auto"/>
        </w:rPr>
        <w:t>s</w:t>
      </w:r>
      <w:r w:rsidRPr="00B21CE8">
        <w:rPr>
          <w:rFonts w:cs="Calibri"/>
          <w:color w:val="auto"/>
        </w:rPr>
        <w:t xml:space="preserve"> to contribute to long-term stability by reducing tension associated with inadequate access to public services, and competition over resources</w:t>
      </w:r>
      <w:r>
        <w:rPr>
          <w:rFonts w:cs="Calibri"/>
          <w:color w:val="auto"/>
        </w:rPr>
        <w:t>.</w:t>
      </w:r>
    </w:p>
    <w:p w14:paraId="7C0EFA03" w14:textId="77777777" w:rsidR="00E95A2E" w:rsidRDefault="00E95A2E" w:rsidP="00E95A2E">
      <w:pPr>
        <w:spacing w:line="240" w:lineRule="auto"/>
        <w:jc w:val="both"/>
        <w:rPr>
          <w:rFonts w:cs="Calibri"/>
          <w:iCs/>
          <w:color w:val="auto"/>
          <w:lang w:val="en-US"/>
        </w:rPr>
      </w:pPr>
      <w:bookmarkStart w:id="3" w:name="_Hlk85823396"/>
      <w:r>
        <w:rPr>
          <w:rFonts w:cs="Calibri"/>
          <w:iCs/>
          <w:color w:val="auto"/>
          <w:lang w:val="en-US"/>
        </w:rPr>
        <w:t xml:space="preserve">During the reporting period, </w:t>
      </w:r>
      <w:r w:rsidRPr="501198F5">
        <w:rPr>
          <w:rFonts w:cs="Calibri"/>
          <w:b/>
          <w:bCs/>
          <w:color w:val="auto"/>
          <w:lang w:val="en-US"/>
        </w:rPr>
        <w:t>13</w:t>
      </w:r>
      <w:r w:rsidRPr="00053DB3">
        <w:rPr>
          <w:rFonts w:cs="Calibri"/>
          <w:b/>
          <w:bCs/>
          <w:iCs/>
          <w:color w:val="auto"/>
          <w:lang w:val="en-US"/>
        </w:rPr>
        <w:t xml:space="preserve"> CIPs have </w:t>
      </w:r>
      <w:proofErr w:type="gramStart"/>
      <w:r w:rsidRPr="501198F5">
        <w:rPr>
          <w:rFonts w:cs="Calibri"/>
          <w:b/>
          <w:bCs/>
          <w:color w:val="auto"/>
          <w:lang w:val="en-US"/>
        </w:rPr>
        <w:t>completed</w:t>
      </w:r>
      <w:proofErr w:type="gramEnd"/>
      <w:r w:rsidRPr="501198F5">
        <w:rPr>
          <w:rFonts w:cs="Calibri"/>
          <w:color w:val="auto"/>
          <w:lang w:val="en-US"/>
        </w:rPr>
        <w:t>.</w:t>
      </w:r>
      <w:r>
        <w:rPr>
          <w:rFonts w:cs="Calibri"/>
          <w:iCs/>
          <w:color w:val="auto"/>
          <w:lang w:val="en-US"/>
        </w:rPr>
        <w:t xml:space="preserve"> </w:t>
      </w:r>
      <w:bookmarkEnd w:id="3"/>
      <w:r>
        <w:rPr>
          <w:rFonts w:cs="Calibri"/>
          <w:iCs/>
          <w:color w:val="auto"/>
          <w:lang w:val="en-US"/>
        </w:rPr>
        <w:t>Below is a description of the CIPs:</w:t>
      </w:r>
    </w:p>
    <w:p w14:paraId="659A40A5" w14:textId="0AC4B358" w:rsidR="00E95A2E" w:rsidRDefault="00E95A2E" w:rsidP="00E95A2E">
      <w:pPr>
        <w:spacing w:after="0" w:line="240" w:lineRule="auto"/>
        <w:jc w:val="both"/>
        <w:rPr>
          <w:lang w:val="en-US"/>
        </w:rPr>
      </w:pPr>
    </w:p>
    <w:p w14:paraId="5094851B" w14:textId="278E0EF4" w:rsidR="00E95A2E" w:rsidRPr="000B6366" w:rsidRDefault="43F11013" w:rsidP="7F2E88BC">
      <w:pPr>
        <w:jc w:val="both"/>
        <w:rPr>
          <w:color w:val="000000" w:themeColor="text1"/>
        </w:rPr>
      </w:pPr>
      <w:r w:rsidRPr="7F2E88BC">
        <w:rPr>
          <w:rFonts w:cs="Calibri"/>
          <w:color w:val="000000" w:themeColor="text1"/>
        </w:rPr>
        <w:t xml:space="preserve">{OMISSIS}  </w:t>
      </w:r>
    </w:p>
    <w:p w14:paraId="69AEF5A5" w14:textId="634183CD" w:rsidR="00E95A2E" w:rsidRPr="000B6366" w:rsidRDefault="00E95A2E" w:rsidP="7F2E88BC">
      <w:pPr>
        <w:jc w:val="both"/>
        <w:rPr>
          <w:color w:val="000000" w:themeColor="text1"/>
        </w:rPr>
      </w:pPr>
      <w:r>
        <w:t xml:space="preserve">In </w:t>
      </w:r>
      <w:r w:rsidR="72A749FD" w:rsidRPr="7F2E88BC">
        <w:rPr>
          <w:rFonts w:cs="Calibri"/>
          <w:color w:val="000000" w:themeColor="text1"/>
        </w:rPr>
        <w:t>{OMISSIS</w:t>
      </w:r>
      <w:proofErr w:type="gramStart"/>
      <w:r w:rsidR="72A749FD" w:rsidRPr="7F2E88BC">
        <w:rPr>
          <w:rFonts w:cs="Calibri"/>
          <w:color w:val="000000" w:themeColor="text1"/>
        </w:rPr>
        <w:t xml:space="preserve">} </w:t>
      </w:r>
      <w:r>
        <w:t>,</w:t>
      </w:r>
      <w:proofErr w:type="gramEnd"/>
      <w:r>
        <w:t xml:space="preserve"> IOM supported</w:t>
      </w:r>
      <w:r w:rsidRPr="000B6366">
        <w:rPr>
          <w:b/>
          <w:bCs/>
        </w:rPr>
        <w:t xml:space="preserve"> </w:t>
      </w:r>
      <w:r w:rsidR="15849583" w:rsidRPr="7F2E88BC">
        <w:rPr>
          <w:rFonts w:cs="Calibri"/>
          <w:color w:val="000000" w:themeColor="text1"/>
        </w:rPr>
        <w:t>{OMISSIS}</w:t>
      </w:r>
      <w:r w:rsidR="6A7C0009" w:rsidRPr="7F2E88BC">
        <w:rPr>
          <w:rFonts w:cs="Calibri"/>
          <w:color w:val="000000" w:themeColor="text1"/>
        </w:rPr>
        <w:t xml:space="preserve"> </w:t>
      </w:r>
      <w:r w:rsidRPr="000B6366">
        <w:rPr>
          <w:b/>
          <w:bCs/>
        </w:rPr>
        <w:t>School</w:t>
      </w:r>
      <w:r>
        <w:t xml:space="preserve"> with </w:t>
      </w:r>
      <w:r w:rsidR="00573F15">
        <w:t>much needed</w:t>
      </w:r>
      <w:r>
        <w:t xml:space="preserve"> school equipment;</w:t>
      </w:r>
      <w:r>
        <w:rPr>
          <w:b/>
          <w:bCs/>
        </w:rPr>
        <w:t xml:space="preserve"> </w:t>
      </w:r>
      <w:r>
        <w:t>t</w:t>
      </w:r>
      <w:r w:rsidRPr="000B6366">
        <w:t>his public primary and intermediary school</w:t>
      </w:r>
      <w:r>
        <w:t xml:space="preserve"> is</w:t>
      </w:r>
      <w:r w:rsidRPr="000B6366">
        <w:t xml:space="preserve"> </w:t>
      </w:r>
      <w:r>
        <w:t>located</w:t>
      </w:r>
      <w:r w:rsidRPr="000B6366">
        <w:t xml:space="preserve"> in a </w:t>
      </w:r>
      <w:r w:rsidRPr="000B6366">
        <w:rPr>
          <w:color w:val="242424"/>
          <w:sz w:val="21"/>
          <w:szCs w:val="21"/>
          <w:shd w:val="clear" w:color="auto" w:fill="FFFFFF"/>
        </w:rPr>
        <w:t xml:space="preserve">peripheral area of western </w:t>
      </w:r>
      <w:r w:rsidR="418F3ABD" w:rsidRPr="7F2E88BC">
        <w:rPr>
          <w:rFonts w:cs="Calibri"/>
          <w:color w:val="000000" w:themeColor="text1"/>
        </w:rPr>
        <w:t xml:space="preserve">{OMISSIS} </w:t>
      </w:r>
      <w:r>
        <w:rPr>
          <w:color w:val="242424"/>
          <w:sz w:val="21"/>
          <w:szCs w:val="21"/>
          <w:shd w:val="clear" w:color="auto" w:fill="FFFFFF"/>
        </w:rPr>
        <w:t xml:space="preserve">, also inhabited by </w:t>
      </w:r>
      <w:r w:rsidR="2AD02019" w:rsidRPr="7F2E88BC">
        <w:rPr>
          <w:rFonts w:cs="Calibri"/>
          <w:color w:val="000000" w:themeColor="text1"/>
        </w:rPr>
        <w:t xml:space="preserve">{OMISSIS} </w:t>
      </w:r>
      <w:r>
        <w:rPr>
          <w:color w:val="242424"/>
          <w:sz w:val="21"/>
          <w:szCs w:val="21"/>
          <w:shd w:val="clear" w:color="auto" w:fill="FFFFFF"/>
        </w:rPr>
        <w:t xml:space="preserve"> IDPs and migrants,</w:t>
      </w:r>
      <w:r w:rsidRPr="000B6366">
        <w:rPr>
          <w:color w:val="242424"/>
          <w:sz w:val="21"/>
          <w:szCs w:val="21"/>
          <w:shd w:val="clear" w:color="auto" w:fill="FFFFFF"/>
        </w:rPr>
        <w:t xml:space="preserve"> </w:t>
      </w:r>
      <w:r w:rsidRPr="000B6366">
        <w:t xml:space="preserve">and enrols more than 700 students which are divided into morning and afternoon sessions. </w:t>
      </w:r>
      <w:r w:rsidRPr="000B6366">
        <w:rPr>
          <w:color w:val="242424"/>
          <w:sz w:val="21"/>
          <w:szCs w:val="21"/>
          <w:shd w:val="clear" w:color="auto" w:fill="FFFFFF"/>
        </w:rPr>
        <w:t>Around 10 per cent of the student body is made up of migrant children from Syria, Egypt, and Palestine</w:t>
      </w:r>
      <w:r w:rsidRPr="000B6366">
        <w:t xml:space="preserve">. Due to the lack of essential furniture, students often </w:t>
      </w:r>
      <w:proofErr w:type="gramStart"/>
      <w:r w:rsidRPr="000B6366">
        <w:t>have to</w:t>
      </w:r>
      <w:proofErr w:type="gramEnd"/>
      <w:r w:rsidRPr="000B6366">
        <w:t xml:space="preserve"> sit in the corridors during lessons and exams</w:t>
      </w:r>
      <w:r w:rsidR="003C1902">
        <w:t>,</w:t>
      </w:r>
      <w:r w:rsidRPr="000B6366">
        <w:t xml:space="preserve"> and the school cannot enrol additional students who often do not have </w:t>
      </w:r>
      <w:r w:rsidR="00337A93" w:rsidRPr="000B6366">
        <w:t>other options</w:t>
      </w:r>
      <w:r w:rsidRPr="000B6366">
        <w:t xml:space="preserve"> since this is the only school in the area. For this reason, in coordination with the education department in </w:t>
      </w:r>
      <w:r w:rsidR="54A226E9" w:rsidRPr="7F2E88BC">
        <w:rPr>
          <w:rFonts w:cs="Calibri"/>
          <w:color w:val="000000" w:themeColor="text1"/>
        </w:rPr>
        <w:t>{OMISSIS}</w:t>
      </w:r>
      <w:r w:rsidRPr="000B6366">
        <w:t xml:space="preserve">, IOM handed over new furniture and equipment </w:t>
      </w:r>
      <w:r>
        <w:t xml:space="preserve">on </w:t>
      </w:r>
      <w:r w:rsidR="008D4393">
        <w:t xml:space="preserve">the </w:t>
      </w:r>
      <w:r>
        <w:t>9</w:t>
      </w:r>
      <w:r w:rsidR="008D4393" w:rsidRPr="00457436">
        <w:rPr>
          <w:vertAlign w:val="superscript"/>
        </w:rPr>
        <w:t>th</w:t>
      </w:r>
      <w:r w:rsidR="008D4393">
        <w:t xml:space="preserve"> of</w:t>
      </w:r>
      <w:r>
        <w:t xml:space="preserve"> February 2022, </w:t>
      </w:r>
      <w:r w:rsidRPr="000B6366">
        <w:t>including desks and chairs, computers for the school’s administration, printer</w:t>
      </w:r>
      <w:r>
        <w:t>s</w:t>
      </w:r>
      <w:r w:rsidRPr="000B6366">
        <w:t xml:space="preserve">, projectors, and air conditioners. </w:t>
      </w:r>
    </w:p>
    <w:p w14:paraId="3CA13A3B" w14:textId="08496BBE" w:rsidR="00E95A2E" w:rsidRPr="00053DB3" w:rsidRDefault="00E95A2E" w:rsidP="005C0FCA">
      <w:pPr>
        <w:jc w:val="both"/>
      </w:pPr>
      <w:r>
        <w:t xml:space="preserve">The handover ceremony was attended by more than 300 people including </w:t>
      </w:r>
      <w:r w:rsidRPr="501198F5">
        <w:t xml:space="preserve">local authorities and representatives </w:t>
      </w:r>
      <w:r w:rsidR="004D3BC9">
        <w:t xml:space="preserve">from </w:t>
      </w:r>
      <w:r w:rsidRPr="501198F5">
        <w:t xml:space="preserve">the </w:t>
      </w:r>
      <w:r w:rsidR="00D27E9E" w:rsidRPr="00D27E9E">
        <w:t>{</w:t>
      </w:r>
      <w:proofErr w:type="gramStart"/>
      <w:r w:rsidR="00D27E9E" w:rsidRPr="00D27E9E">
        <w:t xml:space="preserve">OMISSIS} </w:t>
      </w:r>
      <w:r w:rsidRPr="501198F5">
        <w:t xml:space="preserve"> municipality</w:t>
      </w:r>
      <w:proofErr w:type="gramEnd"/>
      <w:r w:rsidRPr="501198F5">
        <w:t>.</w:t>
      </w:r>
      <w:r>
        <w:t xml:space="preserve"> </w:t>
      </w:r>
      <w:r w:rsidR="00D27E9E" w:rsidRPr="00D27E9E">
        <w:t>{OMISSIS}</w:t>
      </w:r>
      <w:r w:rsidRPr="501198F5">
        <w:t xml:space="preserve">, the school’s principal </w:t>
      </w:r>
      <w:r>
        <w:t>said: “</w:t>
      </w:r>
      <w:r w:rsidRPr="00486CCC">
        <w:rPr>
          <w:i/>
          <w:iCs/>
        </w:rPr>
        <w:t>Thanks to the new furniture, we can now increase the school’s capacity with five extra classrooms to accommodate more students in the upcoming year</w:t>
      </w:r>
      <w:r w:rsidRPr="501198F5">
        <w:t>”</w:t>
      </w:r>
    </w:p>
    <w:p w14:paraId="14817C3B" w14:textId="03B70FD9" w:rsidR="00E95A2E" w:rsidRPr="00745E06" w:rsidRDefault="00E95A2E" w:rsidP="7F2E88BC">
      <w:pPr>
        <w:jc w:val="both"/>
        <w:rPr>
          <w:rFonts w:asciiTheme="minorHAnsi" w:hAnsiTheme="minorHAnsi" w:cstheme="minorBidi"/>
        </w:rPr>
      </w:pPr>
      <w:r>
        <w:t xml:space="preserve">In </w:t>
      </w:r>
      <w:r w:rsidR="6101065E" w:rsidRPr="7F2E88BC">
        <w:rPr>
          <w:rFonts w:cs="Calibri"/>
          <w:color w:val="000000" w:themeColor="text1"/>
        </w:rPr>
        <w:t>{</w:t>
      </w:r>
      <w:proofErr w:type="gramStart"/>
      <w:r w:rsidR="6101065E" w:rsidRPr="7F2E88BC">
        <w:rPr>
          <w:rFonts w:cs="Calibri"/>
          <w:color w:val="000000" w:themeColor="text1"/>
        </w:rPr>
        <w:t xml:space="preserve">OMISSIS} </w:t>
      </w:r>
      <w:r>
        <w:t xml:space="preserve"> seven</w:t>
      </w:r>
      <w:proofErr w:type="gramEnd"/>
      <w:r>
        <w:t xml:space="preserve"> CIPs were completed (numbered</w:t>
      </w:r>
      <w:r w:rsidR="00CF2560">
        <w:t xml:space="preserve"> below</w:t>
      </w:r>
      <w:r>
        <w:t xml:space="preserve">) following the recommendation of the community consultations </w:t>
      </w:r>
      <w:r w:rsidR="00107ACE">
        <w:t>with approximately 200 people</w:t>
      </w:r>
      <w:r w:rsidR="00107ACE" w:rsidRPr="7F2E88BC">
        <w:rPr>
          <w:b/>
          <w:bCs/>
        </w:rPr>
        <w:t xml:space="preserve"> </w:t>
      </w:r>
      <w:r w:rsidR="00107ACE">
        <w:t xml:space="preserve">in six </w:t>
      </w:r>
      <w:proofErr w:type="spellStart"/>
      <w:r w:rsidR="00107ACE">
        <w:t>muhallas</w:t>
      </w:r>
      <w:proofErr w:type="spellEnd"/>
      <w:r w:rsidR="00107ACE">
        <w:t xml:space="preserve"> of </w:t>
      </w:r>
      <w:r w:rsidR="3CAD57FD" w:rsidRPr="7F2E88BC">
        <w:rPr>
          <w:rFonts w:cs="Calibri"/>
          <w:color w:val="000000" w:themeColor="text1"/>
        </w:rPr>
        <w:t xml:space="preserve">{OMISSIS} </w:t>
      </w:r>
      <w:r w:rsidR="00107ACE">
        <w:t xml:space="preserve"> </w:t>
      </w:r>
      <w:r>
        <w:t xml:space="preserve">conducted between April to August 2021. Many residents feel that essential services provided by local government or official service providers are insufficient, including sanitation, electricity, </w:t>
      </w:r>
      <w:r w:rsidR="00940F73">
        <w:t>maintenance,</w:t>
      </w:r>
      <w:r>
        <w:t xml:space="preserve"> and water among others </w:t>
      </w:r>
      <w:r w:rsidR="008A0B86">
        <w:t xml:space="preserve">which decreases trust </w:t>
      </w:r>
      <w:r>
        <w:t>between populations and local authorities.</w:t>
      </w:r>
    </w:p>
    <w:p w14:paraId="5B05B6B2" w14:textId="4CA6BC35" w:rsidR="00E95A2E" w:rsidRPr="00D37739" w:rsidRDefault="00E95A2E" w:rsidP="7F2E88BC">
      <w:pPr>
        <w:jc w:val="both"/>
        <w:rPr>
          <w:rFonts w:cs="Calibri"/>
          <w:shd w:val="clear" w:color="auto" w:fill="FFFFFF"/>
        </w:rPr>
      </w:pPr>
      <w:bookmarkStart w:id="4" w:name="_Hlk85725135"/>
      <w:r w:rsidRPr="7F2E88BC">
        <w:rPr>
          <w:b/>
          <w:bCs/>
        </w:rPr>
        <w:t xml:space="preserve">Provision of Generator for </w:t>
      </w:r>
      <w:r w:rsidR="7FB3C85A" w:rsidRPr="7F2E88BC">
        <w:rPr>
          <w:rFonts w:cs="Calibri"/>
          <w:color w:val="000000" w:themeColor="text1"/>
        </w:rPr>
        <w:t>{</w:t>
      </w:r>
      <w:proofErr w:type="gramStart"/>
      <w:r w:rsidR="7FB3C85A" w:rsidRPr="7F2E88BC">
        <w:rPr>
          <w:rFonts w:cs="Calibri"/>
          <w:color w:val="000000" w:themeColor="text1"/>
        </w:rPr>
        <w:t xml:space="preserve">OMISSIS}  </w:t>
      </w:r>
      <w:r w:rsidRPr="7F2E88BC">
        <w:rPr>
          <w:b/>
          <w:bCs/>
        </w:rPr>
        <w:t xml:space="preserve"> </w:t>
      </w:r>
      <w:proofErr w:type="gramEnd"/>
      <w:r w:rsidRPr="7F2E88BC">
        <w:rPr>
          <w:b/>
          <w:bCs/>
        </w:rPr>
        <w:t xml:space="preserve">(1), </w:t>
      </w:r>
      <w:r w:rsidR="2504AD3B" w:rsidRPr="7F2E88BC">
        <w:rPr>
          <w:rFonts w:cs="Calibri"/>
          <w:color w:val="000000" w:themeColor="text1"/>
        </w:rPr>
        <w:t xml:space="preserve">{OMISSIS}  </w:t>
      </w:r>
      <w:r w:rsidRPr="7F2E88BC">
        <w:rPr>
          <w:b/>
          <w:bCs/>
        </w:rPr>
        <w:t>(2)</w:t>
      </w:r>
      <w:r w:rsidRPr="00D37739">
        <w:rPr>
          <w:rFonts w:cs="Calibri"/>
          <w:shd w:val="clear" w:color="auto" w:fill="FFFFFF"/>
        </w:rPr>
        <w:t xml:space="preserve"> </w:t>
      </w:r>
      <w:r w:rsidRPr="7F2E88BC">
        <w:rPr>
          <w:rFonts w:cs="Calibri"/>
          <w:b/>
          <w:bCs/>
          <w:shd w:val="clear" w:color="auto" w:fill="FFFFFF"/>
        </w:rPr>
        <w:t xml:space="preserve">and </w:t>
      </w:r>
      <w:r w:rsidR="05B6E671" w:rsidRPr="7F2E88BC">
        <w:rPr>
          <w:rFonts w:cs="Calibri"/>
          <w:color w:val="000000" w:themeColor="text1"/>
        </w:rPr>
        <w:t xml:space="preserve">{OMISSIS}  </w:t>
      </w:r>
      <w:r w:rsidRPr="7F2E88BC">
        <w:rPr>
          <w:rFonts w:cs="Calibri"/>
          <w:b/>
          <w:bCs/>
          <w:shd w:val="clear" w:color="auto" w:fill="FFFFFF"/>
        </w:rPr>
        <w:t xml:space="preserve"> water well (3)</w:t>
      </w:r>
    </w:p>
    <w:bookmarkEnd w:id="4"/>
    <w:p w14:paraId="0A29B6CB" w14:textId="72DDF6A5" w:rsidR="00CF2560" w:rsidRPr="00745E06" w:rsidRDefault="00E95A2E" w:rsidP="7F2E88BC">
      <w:pPr>
        <w:jc w:val="both"/>
      </w:pPr>
      <w:r w:rsidRPr="00D946FA">
        <w:rPr>
          <w:rFonts w:cs="Calibri"/>
          <w:shd w:val="clear" w:color="auto" w:fill="FFFFFF"/>
        </w:rPr>
        <w:t xml:space="preserve">These three locations </w:t>
      </w:r>
      <w:r>
        <w:rPr>
          <w:rFonts w:cs="Calibri"/>
          <w:shd w:val="clear" w:color="auto" w:fill="FFFFFF"/>
        </w:rPr>
        <w:t xml:space="preserve">have been identified as requiring </w:t>
      </w:r>
      <w:r w:rsidRPr="00D37739">
        <w:rPr>
          <w:rFonts w:cs="Calibri"/>
          <w:shd w:val="clear" w:color="auto" w:fill="FFFFFF"/>
        </w:rPr>
        <w:t xml:space="preserve">a </w:t>
      </w:r>
      <w:r>
        <w:rPr>
          <w:rFonts w:cs="Calibri"/>
          <w:shd w:val="clear" w:color="auto" w:fill="FFFFFF"/>
        </w:rPr>
        <w:t xml:space="preserve">generator with a </w:t>
      </w:r>
      <w:r w:rsidRPr="00D37739">
        <w:rPr>
          <w:rFonts w:cs="Calibri"/>
          <w:shd w:val="clear" w:color="auto" w:fill="FFFFFF"/>
        </w:rPr>
        <w:t>protective shade and fenc</w:t>
      </w:r>
      <w:r>
        <w:rPr>
          <w:rFonts w:cs="Calibri"/>
          <w:shd w:val="clear" w:color="auto" w:fill="FFFFFF"/>
        </w:rPr>
        <w:t>ing to ensure continuous access to water</w:t>
      </w:r>
      <w:r w:rsidRPr="00D37739">
        <w:rPr>
          <w:rFonts w:cs="Calibri"/>
          <w:shd w:val="clear" w:color="auto" w:fill="FFFFFF"/>
        </w:rPr>
        <w:t>.</w:t>
      </w:r>
      <w:r>
        <w:t xml:space="preserve"> </w:t>
      </w:r>
      <w:r w:rsidR="6F399CF4" w:rsidRPr="7F2E88BC">
        <w:rPr>
          <w:rFonts w:cs="Calibri"/>
          <w:color w:val="000000" w:themeColor="text1"/>
        </w:rPr>
        <w:t>{</w:t>
      </w:r>
      <w:proofErr w:type="gramStart"/>
      <w:r w:rsidR="6F399CF4" w:rsidRPr="7F2E88BC">
        <w:rPr>
          <w:rFonts w:cs="Calibri"/>
          <w:color w:val="000000" w:themeColor="text1"/>
        </w:rPr>
        <w:t xml:space="preserve">OMISSIS}  </w:t>
      </w:r>
      <w:r w:rsidRPr="7F2E88BC">
        <w:rPr>
          <w:rFonts w:cs="Calibri"/>
          <w:b/>
          <w:bCs/>
          <w:shd w:val="clear" w:color="auto" w:fill="FFFFFF"/>
        </w:rPr>
        <w:t>and</w:t>
      </w:r>
      <w:proofErr w:type="gramEnd"/>
      <w:r w:rsidRPr="7F2E88BC">
        <w:rPr>
          <w:rFonts w:cs="Calibri"/>
          <w:b/>
          <w:bCs/>
          <w:shd w:val="clear" w:color="auto" w:fill="FFFFFF"/>
        </w:rPr>
        <w:t xml:space="preserve"> </w:t>
      </w:r>
      <w:r w:rsidR="7B5CEC72" w:rsidRPr="7F2E88BC">
        <w:rPr>
          <w:rFonts w:cs="Calibri"/>
          <w:color w:val="000000" w:themeColor="text1"/>
        </w:rPr>
        <w:t xml:space="preserve">{OMISSIS}  </w:t>
      </w:r>
      <w:r w:rsidRPr="00D37739">
        <w:rPr>
          <w:rFonts w:cs="Calibri"/>
          <w:shd w:val="clear" w:color="auto" w:fill="FFFFFF"/>
        </w:rPr>
        <w:t>suffer from a lack of basic services such as access to water, electricity, sewage systems</w:t>
      </w:r>
      <w:r>
        <w:rPr>
          <w:rFonts w:cs="Calibri"/>
          <w:shd w:val="clear" w:color="auto" w:fill="FFFFFF"/>
        </w:rPr>
        <w:t xml:space="preserve"> and </w:t>
      </w:r>
      <w:r w:rsidRPr="00D37739">
        <w:rPr>
          <w:rFonts w:cs="Calibri"/>
          <w:shd w:val="clear" w:color="auto" w:fill="FFFFFF"/>
        </w:rPr>
        <w:t xml:space="preserve">health services. The situation has worsened since the crisis </w:t>
      </w:r>
      <w:r>
        <w:rPr>
          <w:rFonts w:cs="Calibri"/>
          <w:shd w:val="clear" w:color="auto" w:fill="FFFFFF"/>
        </w:rPr>
        <w:t>in</w:t>
      </w:r>
      <w:r w:rsidRPr="00D37739">
        <w:rPr>
          <w:rFonts w:cs="Calibri"/>
          <w:shd w:val="clear" w:color="auto" w:fill="FFFFFF"/>
        </w:rPr>
        <w:t xml:space="preserve"> 2011, with constant daily power outage</w:t>
      </w:r>
      <w:r w:rsidR="00777987">
        <w:rPr>
          <w:rFonts w:cs="Calibri"/>
          <w:shd w:val="clear" w:color="auto" w:fill="FFFFFF"/>
        </w:rPr>
        <w:t>s</w:t>
      </w:r>
      <w:r w:rsidRPr="00D37739">
        <w:rPr>
          <w:rFonts w:cs="Calibri"/>
          <w:shd w:val="clear" w:color="auto" w:fill="FFFFFF"/>
        </w:rPr>
        <w:t xml:space="preserve"> for hours</w:t>
      </w:r>
      <w:r>
        <w:rPr>
          <w:rFonts w:cs="Calibri"/>
          <w:shd w:val="clear" w:color="auto" w:fill="FFFFFF"/>
        </w:rPr>
        <w:t xml:space="preserve"> at a time,</w:t>
      </w:r>
      <w:r w:rsidRPr="00D37739">
        <w:rPr>
          <w:rFonts w:cs="Calibri"/>
          <w:shd w:val="clear" w:color="auto" w:fill="FFFFFF"/>
        </w:rPr>
        <w:t xml:space="preserve"> </w:t>
      </w:r>
      <w:r>
        <w:rPr>
          <w:rFonts w:cs="Calibri"/>
          <w:shd w:val="clear" w:color="auto" w:fill="FFFFFF"/>
        </w:rPr>
        <w:t>e</w:t>
      </w:r>
      <w:r w:rsidRPr="00D37739">
        <w:rPr>
          <w:rFonts w:cs="Calibri"/>
          <w:shd w:val="clear" w:color="auto" w:fill="FFFFFF"/>
        </w:rPr>
        <w:t xml:space="preserve">specially in the summer season when the electricity is available </w:t>
      </w:r>
      <w:r>
        <w:rPr>
          <w:rFonts w:cs="Calibri"/>
          <w:shd w:val="clear" w:color="auto" w:fill="FFFFFF"/>
        </w:rPr>
        <w:t>for only</w:t>
      </w:r>
      <w:r w:rsidRPr="00D37739">
        <w:rPr>
          <w:rFonts w:cs="Calibri"/>
          <w:shd w:val="clear" w:color="auto" w:fill="FFFFFF"/>
        </w:rPr>
        <w:t xml:space="preserve"> six hours per day. In addition to the daily </w:t>
      </w:r>
      <w:r>
        <w:rPr>
          <w:rFonts w:cs="Calibri"/>
          <w:shd w:val="clear" w:color="auto" w:fill="FFFFFF"/>
        </w:rPr>
        <w:t xml:space="preserve">challenges </w:t>
      </w:r>
      <w:r w:rsidRPr="00D37739">
        <w:rPr>
          <w:rFonts w:cs="Calibri"/>
          <w:shd w:val="clear" w:color="auto" w:fill="FFFFFF"/>
        </w:rPr>
        <w:t xml:space="preserve">that people face, including the lack of access to drinkable water, there is also a risk </w:t>
      </w:r>
      <w:r>
        <w:rPr>
          <w:rFonts w:cs="Calibri"/>
          <w:shd w:val="clear" w:color="auto" w:fill="FFFFFF"/>
        </w:rPr>
        <w:t>of</w:t>
      </w:r>
      <w:r w:rsidRPr="00D37739">
        <w:rPr>
          <w:rFonts w:cs="Calibri"/>
          <w:shd w:val="clear" w:color="auto" w:fill="FFFFFF"/>
        </w:rPr>
        <w:t xml:space="preserve"> </w:t>
      </w:r>
      <w:r w:rsidRPr="00D37739">
        <w:rPr>
          <w:rFonts w:cs="Calibri"/>
          <w:shd w:val="clear" w:color="auto" w:fill="FFFFFF"/>
        </w:rPr>
        <w:lastRenderedPageBreak/>
        <w:t xml:space="preserve">deterioration of the water wells since the water pumps are exposed to extreme heat and </w:t>
      </w:r>
      <w:r>
        <w:rPr>
          <w:rFonts w:cs="Calibri"/>
          <w:shd w:val="clear" w:color="auto" w:fill="FFFFFF"/>
        </w:rPr>
        <w:t>an un</w:t>
      </w:r>
      <w:r w:rsidRPr="00D37739">
        <w:rPr>
          <w:rFonts w:cs="Calibri"/>
          <w:shd w:val="clear" w:color="auto" w:fill="FFFFFF"/>
        </w:rPr>
        <w:t>stable electricity</w:t>
      </w:r>
      <w:r>
        <w:rPr>
          <w:rFonts w:cs="Calibri"/>
          <w:shd w:val="clear" w:color="auto" w:fill="FFFFFF"/>
        </w:rPr>
        <w:t xml:space="preserve"> source</w:t>
      </w:r>
      <w:r w:rsidRPr="00D37739">
        <w:rPr>
          <w:rFonts w:cs="Calibri"/>
          <w:shd w:val="clear" w:color="auto" w:fill="FFFFFF"/>
        </w:rPr>
        <w:t>.</w:t>
      </w:r>
      <w:r>
        <w:rPr>
          <w:rFonts w:cs="Calibri"/>
          <w:shd w:val="clear" w:color="auto" w:fill="FFFFFF"/>
        </w:rPr>
        <w:t xml:space="preserve"> The two generators were handed over in December 2021.</w:t>
      </w:r>
    </w:p>
    <w:p w14:paraId="25F5D041" w14:textId="10057FDD" w:rsidR="00E95A2E" w:rsidRPr="00745E06" w:rsidRDefault="00E95A2E" w:rsidP="7F2E88BC">
      <w:pPr>
        <w:jc w:val="both"/>
        <w:rPr>
          <w:rFonts w:cs="Calibri"/>
          <w:shd w:val="clear" w:color="auto" w:fill="FFFFFF"/>
        </w:rPr>
      </w:pPr>
      <w:r>
        <w:rPr>
          <w:rFonts w:cs="Calibri"/>
          <w:shd w:val="clear" w:color="auto" w:fill="FFFFFF"/>
        </w:rPr>
        <w:t xml:space="preserve">The </w:t>
      </w:r>
      <w:r w:rsidR="355E71F8" w:rsidRPr="7F2E88BC">
        <w:rPr>
          <w:rFonts w:cs="Calibri"/>
          <w:color w:val="000000" w:themeColor="text1"/>
        </w:rPr>
        <w:t>{</w:t>
      </w:r>
      <w:proofErr w:type="gramStart"/>
      <w:r w:rsidR="355E71F8" w:rsidRPr="7F2E88BC">
        <w:rPr>
          <w:rFonts w:cs="Calibri"/>
          <w:color w:val="000000" w:themeColor="text1"/>
        </w:rPr>
        <w:t xml:space="preserve">OMISSIS}  </w:t>
      </w:r>
      <w:r w:rsidRPr="7F2E88BC">
        <w:rPr>
          <w:rFonts w:cs="Calibri"/>
          <w:b/>
          <w:bCs/>
          <w:shd w:val="clear" w:color="auto" w:fill="FFFFFF"/>
        </w:rPr>
        <w:t xml:space="preserve"> </w:t>
      </w:r>
      <w:proofErr w:type="gramEnd"/>
      <w:r w:rsidRPr="7F2E88BC">
        <w:rPr>
          <w:rFonts w:cs="Calibri"/>
          <w:b/>
          <w:bCs/>
          <w:shd w:val="clear" w:color="auto" w:fill="FFFFFF"/>
        </w:rPr>
        <w:t>water well (3)</w:t>
      </w:r>
      <w:r>
        <w:rPr>
          <w:rFonts w:cs="Calibri"/>
          <w:shd w:val="clear" w:color="auto" w:fill="FFFFFF"/>
        </w:rPr>
        <w:t xml:space="preserve">, located near the </w:t>
      </w:r>
      <w:r w:rsidR="68D188B8" w:rsidRPr="7F2E88BC">
        <w:rPr>
          <w:rFonts w:cs="Calibri"/>
          <w:color w:val="000000" w:themeColor="text1"/>
        </w:rPr>
        <w:t xml:space="preserve">{OMISSIS}  </w:t>
      </w:r>
      <w:r w:rsidRPr="00D37739">
        <w:rPr>
          <w:rFonts w:cs="Calibri"/>
          <w:shd w:val="clear" w:color="auto" w:fill="FFFFFF"/>
        </w:rPr>
        <w:t xml:space="preserve">, </w:t>
      </w:r>
      <w:r w:rsidRPr="00D37739">
        <w:t xml:space="preserve">a remote village of approximately 5,000 inhabitants from </w:t>
      </w:r>
      <w:r w:rsidR="7E6AF23D" w:rsidRPr="7F2E88BC">
        <w:rPr>
          <w:rFonts w:cs="Calibri"/>
          <w:color w:val="000000" w:themeColor="text1"/>
        </w:rPr>
        <w:t xml:space="preserve">{OMISSIS}  </w:t>
      </w:r>
      <w:r w:rsidRPr="00D37739">
        <w:t xml:space="preserve"> and </w:t>
      </w:r>
      <w:r w:rsidR="22DCD977" w:rsidRPr="7F2E88BC">
        <w:rPr>
          <w:rFonts w:cs="Calibri"/>
          <w:color w:val="000000" w:themeColor="text1"/>
        </w:rPr>
        <w:t xml:space="preserve">{OMISSIS}  </w:t>
      </w:r>
      <w:r w:rsidRPr="00D37739">
        <w:t xml:space="preserve"> tribes</w:t>
      </w:r>
      <w:r>
        <w:t xml:space="preserve">, suffers from </w:t>
      </w:r>
      <w:r w:rsidRPr="00D37739">
        <w:t xml:space="preserve">constant power cuts </w:t>
      </w:r>
      <w:r>
        <w:t xml:space="preserve">leading to deterioration of the condition of the well. This in turn has forced the community </w:t>
      </w:r>
      <w:r w:rsidRPr="00D37739">
        <w:t>to transport water from other locations</w:t>
      </w:r>
      <w:r>
        <w:t xml:space="preserve"> </w:t>
      </w:r>
      <w:r w:rsidRPr="00DC6B79">
        <w:t>when the electricity was not available.</w:t>
      </w:r>
      <w:r>
        <w:t xml:space="preserve"> The generator handed over in January 2022 will solve this issue and ensure regular access to water.</w:t>
      </w:r>
    </w:p>
    <w:p w14:paraId="43001953" w14:textId="6AD6F9CD" w:rsidR="00E95A2E" w:rsidRDefault="00E95A2E" w:rsidP="7F2E88BC">
      <w:pPr>
        <w:jc w:val="both"/>
        <w:rPr>
          <w:b/>
          <w:bCs/>
        </w:rPr>
      </w:pPr>
      <w:r w:rsidRPr="7F2E88BC">
        <w:rPr>
          <w:b/>
          <w:bCs/>
        </w:rPr>
        <w:t xml:space="preserve">Provision of Generator to </w:t>
      </w:r>
      <w:r w:rsidR="6E027F1F" w:rsidRPr="7F2E88BC">
        <w:rPr>
          <w:rFonts w:cs="Calibri"/>
          <w:color w:val="000000" w:themeColor="text1"/>
        </w:rPr>
        <w:t>{</w:t>
      </w:r>
      <w:proofErr w:type="gramStart"/>
      <w:r w:rsidR="6E027F1F" w:rsidRPr="7F2E88BC">
        <w:rPr>
          <w:rFonts w:cs="Calibri"/>
          <w:color w:val="000000" w:themeColor="text1"/>
        </w:rPr>
        <w:t xml:space="preserve">OMISSIS}  </w:t>
      </w:r>
      <w:r w:rsidRPr="7F2E88BC">
        <w:rPr>
          <w:b/>
          <w:bCs/>
        </w:rPr>
        <w:t>Physiotherapy</w:t>
      </w:r>
      <w:proofErr w:type="gramEnd"/>
      <w:r w:rsidRPr="7F2E88BC">
        <w:rPr>
          <w:b/>
          <w:bCs/>
        </w:rPr>
        <w:t xml:space="preserve"> </w:t>
      </w:r>
      <w:proofErr w:type="spellStart"/>
      <w:r w:rsidRPr="7F2E88BC">
        <w:rPr>
          <w:b/>
          <w:bCs/>
        </w:rPr>
        <w:t>Center</w:t>
      </w:r>
      <w:proofErr w:type="spellEnd"/>
      <w:r w:rsidRPr="7F2E88BC">
        <w:rPr>
          <w:b/>
          <w:bCs/>
        </w:rPr>
        <w:t xml:space="preserve"> (4)</w:t>
      </w:r>
    </w:p>
    <w:p w14:paraId="0A9645EA" w14:textId="5B63DADC" w:rsidR="00745E06" w:rsidRPr="00745E06" w:rsidRDefault="00E95A2E" w:rsidP="7F2E88BC">
      <w:pPr>
        <w:jc w:val="both"/>
        <w:rPr>
          <w:rFonts w:asciiTheme="minorHAnsi" w:hAnsiTheme="minorHAnsi" w:cstheme="minorBidi"/>
        </w:rPr>
      </w:pPr>
      <w:r>
        <w:t>On</w:t>
      </w:r>
      <w:r w:rsidR="00415BAF">
        <w:t xml:space="preserve"> the</w:t>
      </w:r>
      <w:r>
        <w:t xml:space="preserve"> 7</w:t>
      </w:r>
      <w:r w:rsidR="00415BAF" w:rsidRPr="7F2E88BC">
        <w:rPr>
          <w:vertAlign w:val="superscript"/>
        </w:rPr>
        <w:t>th</w:t>
      </w:r>
      <w:r w:rsidR="00415BAF">
        <w:t xml:space="preserve"> of</w:t>
      </w:r>
      <w:r>
        <w:t xml:space="preserve"> December 2021, a generator was also installed at the </w:t>
      </w:r>
      <w:r w:rsidR="34B06AE1" w:rsidRPr="7F2E88BC">
        <w:rPr>
          <w:rFonts w:cs="Calibri"/>
          <w:color w:val="000000" w:themeColor="text1"/>
        </w:rPr>
        <w:t>{</w:t>
      </w:r>
      <w:proofErr w:type="gramStart"/>
      <w:r w:rsidR="34B06AE1" w:rsidRPr="7F2E88BC">
        <w:rPr>
          <w:rFonts w:cs="Calibri"/>
          <w:color w:val="000000" w:themeColor="text1"/>
        </w:rPr>
        <w:t xml:space="preserve">OMISSIS} </w:t>
      </w:r>
      <w:r>
        <w:t xml:space="preserve"> Physiotherapy</w:t>
      </w:r>
      <w:proofErr w:type="gramEnd"/>
      <w:r>
        <w:t xml:space="preserve"> Centre. The centre was equipped initially by IOM in 2018 at the </w:t>
      </w:r>
      <w:r w:rsidR="007F6E2B" w:rsidRPr="007F6E2B">
        <w:t xml:space="preserve">{OMISSIS} </w:t>
      </w:r>
      <w:r>
        <w:t>(</w:t>
      </w:r>
      <w:r w:rsidR="007F6E2B" w:rsidRPr="007F6E2B">
        <w:t>{OMISSIS}</w:t>
      </w:r>
      <w:r>
        <w:t xml:space="preserve">) premises, a governmental organization that is dedicated to taking care of vulnerable people, </w:t>
      </w:r>
      <w:r w:rsidR="008A0FE9">
        <w:t>especially for</w:t>
      </w:r>
      <w:r w:rsidR="00BB1B4A">
        <w:t xml:space="preserve"> </w:t>
      </w:r>
      <w:r>
        <w:t xml:space="preserve">those with special needs and disabilities. Previously, people were travelling over 200 </w:t>
      </w:r>
      <w:r w:rsidR="00BB1B4A">
        <w:t>kilometres</w:t>
      </w:r>
      <w:r>
        <w:t xml:space="preserve"> to reach the closest physiotherapy unit in </w:t>
      </w:r>
      <w:r w:rsidR="7DEF8C6B" w:rsidRPr="7F2E88BC">
        <w:rPr>
          <w:rFonts w:cs="Calibri"/>
          <w:color w:val="000000" w:themeColor="text1"/>
        </w:rPr>
        <w:t>{OMISSIS}</w:t>
      </w:r>
      <w:r>
        <w:t xml:space="preserve"> city. Today, the centre is fully operational. </w:t>
      </w:r>
    </w:p>
    <w:p w14:paraId="17BAB9D6" w14:textId="16DA5067" w:rsidR="00E95A2E" w:rsidRDefault="00E95A2E" w:rsidP="7F2E88BC">
      <w:pPr>
        <w:jc w:val="both"/>
        <w:rPr>
          <w:b/>
          <w:bCs/>
          <w:color w:val="000000" w:themeColor="text1"/>
        </w:rPr>
      </w:pPr>
      <w:r w:rsidRPr="7F2E88BC">
        <w:rPr>
          <w:b/>
          <w:bCs/>
        </w:rPr>
        <w:t xml:space="preserve">Provision of Equipment to </w:t>
      </w:r>
      <w:r w:rsidR="3FFCFDF4" w:rsidRPr="7F2E88BC">
        <w:rPr>
          <w:rFonts w:cs="Calibri"/>
          <w:color w:val="000000" w:themeColor="text1"/>
        </w:rPr>
        <w:t>{</w:t>
      </w:r>
      <w:proofErr w:type="gramStart"/>
      <w:r w:rsidR="3FFCFDF4" w:rsidRPr="7F2E88BC">
        <w:rPr>
          <w:rFonts w:cs="Calibri"/>
          <w:color w:val="000000" w:themeColor="text1"/>
        </w:rPr>
        <w:t xml:space="preserve">OMISSIS}  </w:t>
      </w:r>
      <w:r w:rsidRPr="7F2E88BC">
        <w:rPr>
          <w:b/>
          <w:bCs/>
          <w:color w:val="000000" w:themeColor="text1"/>
        </w:rPr>
        <w:t>(</w:t>
      </w:r>
      <w:proofErr w:type="gramEnd"/>
      <w:r w:rsidRPr="7F2E88BC">
        <w:rPr>
          <w:b/>
          <w:bCs/>
          <w:color w:val="000000" w:themeColor="text1"/>
        </w:rPr>
        <w:t xml:space="preserve">5), </w:t>
      </w:r>
      <w:r w:rsidR="6E0EBC39" w:rsidRPr="7F2E88BC">
        <w:rPr>
          <w:rFonts w:cs="Calibri"/>
          <w:color w:val="000000" w:themeColor="text1"/>
        </w:rPr>
        <w:t xml:space="preserve">{OMISSIS}  </w:t>
      </w:r>
      <w:r w:rsidRPr="7F2E88BC">
        <w:rPr>
          <w:b/>
          <w:bCs/>
          <w:color w:val="000000" w:themeColor="text1"/>
        </w:rPr>
        <w:t xml:space="preserve">(6) Guest Houses and the Labor Office in </w:t>
      </w:r>
      <w:r w:rsidR="664BF388" w:rsidRPr="7F2E88BC">
        <w:rPr>
          <w:rFonts w:cs="Calibri"/>
          <w:color w:val="000000" w:themeColor="text1"/>
        </w:rPr>
        <w:t xml:space="preserve">{OMISSIS}  </w:t>
      </w:r>
    </w:p>
    <w:p w14:paraId="7177F771" w14:textId="787F9AD4" w:rsidR="00E95A2E" w:rsidRDefault="00E95A2E" w:rsidP="7F2E88BC">
      <w:pPr>
        <w:jc w:val="both"/>
        <w:rPr>
          <w:rFonts w:cs="Calibri"/>
        </w:rPr>
      </w:pPr>
      <w:r w:rsidRPr="7F2E88BC">
        <w:rPr>
          <w:rFonts w:cs="Calibri"/>
        </w:rPr>
        <w:t xml:space="preserve">Guest houses (GH) are an essential facility for communities in </w:t>
      </w:r>
      <w:r w:rsidR="2FDDB9A0" w:rsidRPr="7F2E88BC">
        <w:rPr>
          <w:rFonts w:cs="Calibri"/>
          <w:color w:val="000000" w:themeColor="text1"/>
        </w:rPr>
        <w:t>{</w:t>
      </w:r>
      <w:proofErr w:type="gramStart"/>
      <w:r w:rsidR="2FDDB9A0" w:rsidRPr="7F2E88BC">
        <w:rPr>
          <w:rFonts w:cs="Calibri"/>
          <w:color w:val="000000" w:themeColor="text1"/>
        </w:rPr>
        <w:t xml:space="preserve">OMISSIS}  </w:t>
      </w:r>
      <w:r w:rsidRPr="7F2E88BC">
        <w:rPr>
          <w:rFonts w:cs="Calibri"/>
        </w:rPr>
        <w:t xml:space="preserve"> </w:t>
      </w:r>
      <w:proofErr w:type="gramEnd"/>
      <w:r w:rsidRPr="7F2E88BC">
        <w:rPr>
          <w:rFonts w:cs="Calibri"/>
        </w:rPr>
        <w:t xml:space="preserve">Libya. It is the place where people meet on social occasions </w:t>
      </w:r>
      <w:proofErr w:type="gramStart"/>
      <w:r w:rsidRPr="7F2E88BC">
        <w:rPr>
          <w:rFonts w:cs="Calibri"/>
        </w:rPr>
        <w:t>and also</w:t>
      </w:r>
      <w:proofErr w:type="gramEnd"/>
      <w:r w:rsidRPr="7F2E88BC">
        <w:rPr>
          <w:rFonts w:cs="Calibri"/>
        </w:rPr>
        <w:t xml:space="preserve"> serves as accommodation for visitors and, when crisis occur, for </w:t>
      </w:r>
      <w:r w:rsidR="0047061C" w:rsidRPr="7F2E88BC">
        <w:rPr>
          <w:rFonts w:cs="Calibri"/>
        </w:rPr>
        <w:t xml:space="preserve">displaced </w:t>
      </w:r>
      <w:r w:rsidRPr="7F2E88BC">
        <w:rPr>
          <w:rFonts w:cs="Calibri"/>
        </w:rPr>
        <w:t>people due to natural disasters or conflict</w:t>
      </w:r>
      <w:r w:rsidR="007378E4" w:rsidRPr="7F2E88BC">
        <w:rPr>
          <w:rFonts w:cs="Calibri"/>
        </w:rPr>
        <w:t xml:space="preserve"> to stay</w:t>
      </w:r>
      <w:r w:rsidRPr="7F2E88BC">
        <w:rPr>
          <w:rFonts w:cs="Calibri"/>
        </w:rPr>
        <w:t xml:space="preserve">. During the community consultation in </w:t>
      </w:r>
      <w:r w:rsidR="7E6E7845" w:rsidRPr="7F2E88BC">
        <w:rPr>
          <w:rFonts w:cs="Calibri"/>
          <w:color w:val="000000" w:themeColor="text1"/>
        </w:rPr>
        <w:t>{</w:t>
      </w:r>
      <w:proofErr w:type="gramStart"/>
      <w:r w:rsidR="7E6E7845" w:rsidRPr="7F2E88BC">
        <w:rPr>
          <w:rFonts w:cs="Calibri"/>
          <w:color w:val="000000" w:themeColor="text1"/>
        </w:rPr>
        <w:t xml:space="preserve">OMISSIS}  </w:t>
      </w:r>
      <w:r w:rsidRPr="7F2E88BC">
        <w:rPr>
          <w:rFonts w:cs="Calibri"/>
        </w:rPr>
        <w:t xml:space="preserve"> </w:t>
      </w:r>
      <w:proofErr w:type="gramEnd"/>
      <w:r w:rsidRPr="7F2E88BC">
        <w:rPr>
          <w:rFonts w:cs="Calibri"/>
        </w:rPr>
        <w:t xml:space="preserve">people requested to provide support to certain GHs in remote areas. The first one, </w:t>
      </w:r>
      <w:r w:rsidR="2ECBFB4C" w:rsidRPr="7F2E88BC">
        <w:rPr>
          <w:rFonts w:cs="Calibri"/>
          <w:color w:val="000000" w:themeColor="text1"/>
        </w:rPr>
        <w:t>{</w:t>
      </w:r>
      <w:proofErr w:type="gramStart"/>
      <w:r w:rsidR="2ECBFB4C" w:rsidRPr="7F2E88BC">
        <w:rPr>
          <w:rFonts w:cs="Calibri"/>
          <w:color w:val="000000" w:themeColor="text1"/>
        </w:rPr>
        <w:t xml:space="preserve">OMISSIS} </w:t>
      </w:r>
      <w:r w:rsidRPr="7F2E88BC">
        <w:rPr>
          <w:rFonts w:cs="Calibri"/>
        </w:rPr>
        <w:t xml:space="preserve"> GH</w:t>
      </w:r>
      <w:proofErr w:type="gramEnd"/>
      <w:r w:rsidR="00D52F2D" w:rsidRPr="7F2E88BC">
        <w:rPr>
          <w:rFonts w:cs="Calibri"/>
        </w:rPr>
        <w:t>,</w:t>
      </w:r>
      <w:r w:rsidRPr="7F2E88BC">
        <w:rPr>
          <w:rFonts w:cs="Calibri"/>
        </w:rPr>
        <w:t xml:space="preserve"> managed by the local council</w:t>
      </w:r>
      <w:r w:rsidR="00D52F2D" w:rsidRPr="7F2E88BC">
        <w:rPr>
          <w:rFonts w:cs="Calibri"/>
        </w:rPr>
        <w:t>,</w:t>
      </w:r>
      <w:r w:rsidRPr="7F2E88BC">
        <w:rPr>
          <w:rFonts w:cs="Calibri"/>
        </w:rPr>
        <w:t xml:space="preserve"> was handed over on</w:t>
      </w:r>
      <w:r w:rsidR="00D52F2D" w:rsidRPr="7F2E88BC">
        <w:rPr>
          <w:rFonts w:cs="Calibri"/>
        </w:rPr>
        <w:t xml:space="preserve"> the</w:t>
      </w:r>
      <w:r w:rsidRPr="7F2E88BC">
        <w:rPr>
          <w:rFonts w:cs="Calibri"/>
        </w:rPr>
        <w:t xml:space="preserve"> 6</w:t>
      </w:r>
      <w:r w:rsidR="00D52F2D" w:rsidRPr="7F2E88BC">
        <w:rPr>
          <w:rFonts w:cs="Calibri"/>
          <w:vertAlign w:val="superscript"/>
        </w:rPr>
        <w:t>th</w:t>
      </w:r>
      <w:r w:rsidR="00D52F2D" w:rsidRPr="7F2E88BC">
        <w:rPr>
          <w:rFonts w:cs="Calibri"/>
        </w:rPr>
        <w:t xml:space="preserve"> of</w:t>
      </w:r>
      <w:r w:rsidRPr="7F2E88BC">
        <w:rPr>
          <w:rFonts w:cs="Calibri"/>
        </w:rPr>
        <w:t xml:space="preserve"> October 2021 with a public ceremony</w:t>
      </w:r>
      <w:r w:rsidR="00D52F2D" w:rsidRPr="7F2E88BC">
        <w:rPr>
          <w:rFonts w:cs="Calibri"/>
        </w:rPr>
        <w:t>,</w:t>
      </w:r>
      <w:r w:rsidRPr="7F2E88BC">
        <w:rPr>
          <w:rFonts w:cs="Calibri"/>
        </w:rPr>
        <w:t xml:space="preserve"> attended by approximately 30 people. The GH serves a local population of approximately 4,500 people, primarily from the </w:t>
      </w:r>
      <w:r w:rsidR="17E997C1" w:rsidRPr="7F2E88BC">
        <w:rPr>
          <w:rFonts w:cs="Calibri"/>
          <w:color w:val="000000" w:themeColor="text1"/>
        </w:rPr>
        <w:t>{OMISSIS}</w:t>
      </w:r>
      <w:r w:rsidRPr="7F2E88BC">
        <w:rPr>
          <w:rFonts w:cs="Calibri"/>
        </w:rPr>
        <w:t xml:space="preserve"> tribe and people from neighbouring </w:t>
      </w:r>
      <w:proofErr w:type="spellStart"/>
      <w:r w:rsidRPr="7F2E88BC">
        <w:rPr>
          <w:rFonts w:cs="Calibri"/>
        </w:rPr>
        <w:t>muhallas</w:t>
      </w:r>
      <w:proofErr w:type="spellEnd"/>
      <w:r w:rsidRPr="7F2E88BC">
        <w:rPr>
          <w:rFonts w:cs="Calibri"/>
        </w:rPr>
        <w:t>. IOM provided furniture and equipment such as air-conditioners, an electric power generator and furniture for the main space where traditionally meetings and social gatherings take place with participants seated on rugs and traditional mattress</w:t>
      </w:r>
      <w:r w:rsidR="00D52F2D" w:rsidRPr="7F2E88BC">
        <w:rPr>
          <w:rFonts w:cs="Calibri"/>
        </w:rPr>
        <w:t>es</w:t>
      </w:r>
      <w:r w:rsidRPr="7F2E88BC">
        <w:rPr>
          <w:rFonts w:cs="Calibri"/>
        </w:rPr>
        <w:t xml:space="preserve"> on the floor.  </w:t>
      </w:r>
    </w:p>
    <w:p w14:paraId="225CACCE" w14:textId="09E86F6D" w:rsidR="00E95A2E" w:rsidRDefault="64EDCCE8" w:rsidP="7F2E88BC">
      <w:pPr>
        <w:jc w:val="both"/>
        <w:rPr>
          <w:rFonts w:cs="Calibri"/>
        </w:rPr>
      </w:pPr>
      <w:r w:rsidRPr="7F2E88BC">
        <w:rPr>
          <w:rFonts w:cs="Calibri"/>
          <w:color w:val="000000" w:themeColor="text1"/>
        </w:rPr>
        <w:t>{</w:t>
      </w:r>
      <w:proofErr w:type="gramStart"/>
      <w:r w:rsidRPr="7F2E88BC">
        <w:rPr>
          <w:rFonts w:cs="Calibri"/>
          <w:color w:val="000000" w:themeColor="text1"/>
        </w:rPr>
        <w:t xml:space="preserve">OMISSIS}  </w:t>
      </w:r>
      <w:r w:rsidR="00E95A2E" w:rsidRPr="7F2E88BC">
        <w:rPr>
          <w:rFonts w:cs="Calibri"/>
        </w:rPr>
        <w:t>GH</w:t>
      </w:r>
      <w:proofErr w:type="gramEnd"/>
      <w:r w:rsidR="00E95A2E" w:rsidRPr="7F2E88BC">
        <w:rPr>
          <w:rFonts w:cs="Calibri"/>
        </w:rPr>
        <w:t xml:space="preserve"> was handed over on October 16, 2021 to the municipality with a public event attended by 38 community members from Arab and Tebu tribes. </w:t>
      </w:r>
      <w:r w:rsidR="5C9170DD" w:rsidRPr="7F2E88BC">
        <w:rPr>
          <w:rFonts w:cs="Calibri"/>
          <w:color w:val="000000" w:themeColor="text1"/>
        </w:rPr>
        <w:t>{</w:t>
      </w:r>
      <w:proofErr w:type="gramStart"/>
      <w:r w:rsidR="5C9170DD" w:rsidRPr="7F2E88BC">
        <w:rPr>
          <w:rFonts w:cs="Calibri"/>
          <w:color w:val="000000" w:themeColor="text1"/>
        </w:rPr>
        <w:t xml:space="preserve">OMISSIS} </w:t>
      </w:r>
      <w:r w:rsidR="00E95A2E" w:rsidRPr="7F2E88BC">
        <w:rPr>
          <w:rFonts w:cs="Calibri"/>
        </w:rPr>
        <w:t xml:space="preserve"> is</w:t>
      </w:r>
      <w:proofErr w:type="gramEnd"/>
      <w:r w:rsidR="00E95A2E" w:rsidRPr="7F2E88BC">
        <w:rPr>
          <w:rFonts w:cs="Calibri"/>
        </w:rPr>
        <w:t xml:space="preserve"> a remote village inhabited by 9,000 people from both tribes who experience challenges in accessing basic services. Here, the municipality have recently built a guesthouse with local crowdfunding in which inhabitants and municipality members have participated, </w:t>
      </w:r>
      <w:r w:rsidR="00216E70" w:rsidRPr="7F2E88BC">
        <w:rPr>
          <w:rFonts w:cs="Calibri"/>
        </w:rPr>
        <w:t xml:space="preserve">however </w:t>
      </w:r>
      <w:r w:rsidR="00E95A2E" w:rsidRPr="7F2E88BC">
        <w:rPr>
          <w:rFonts w:cs="Calibri"/>
        </w:rPr>
        <w:t xml:space="preserve">the building was not yet open due to lack of essential equipment. IOM </w:t>
      </w:r>
      <w:r w:rsidR="00005726" w:rsidRPr="7F2E88BC">
        <w:rPr>
          <w:rFonts w:cs="Calibri"/>
        </w:rPr>
        <w:t xml:space="preserve">subsequently </w:t>
      </w:r>
      <w:r w:rsidR="00E95A2E" w:rsidRPr="7F2E88BC">
        <w:rPr>
          <w:rFonts w:cs="Calibri"/>
        </w:rPr>
        <w:t xml:space="preserve">provided air-conditioners, a generator and furniture.  </w:t>
      </w:r>
    </w:p>
    <w:p w14:paraId="585E0CF6" w14:textId="5403F803" w:rsidR="00E95A2E" w:rsidRDefault="00E95A2E" w:rsidP="7F2E88BC">
      <w:pPr>
        <w:jc w:val="both"/>
      </w:pPr>
      <w:r>
        <w:t xml:space="preserve">The Labor office in </w:t>
      </w:r>
      <w:r w:rsidR="11FCF411" w:rsidRPr="7F2E88BC">
        <w:rPr>
          <w:rFonts w:cs="Calibri"/>
          <w:color w:val="000000" w:themeColor="text1"/>
        </w:rPr>
        <w:t>{OMISSIS}</w:t>
      </w:r>
      <w:r>
        <w:t xml:space="preserve"> is the leading government agency in the provision of public sector employment services. The stated goal of the ministry is to match labour supply and demand efficiently and effectively both in the public and private sectors, </w:t>
      </w:r>
      <w:proofErr w:type="gramStart"/>
      <w:r>
        <w:t>in order to</w:t>
      </w:r>
      <w:proofErr w:type="gramEnd"/>
      <w:r>
        <w:t xml:space="preserve"> accommodate both qualified local and foreign jobseekers. The ministry currently fulfils the three main functions of facilitating job placement for unemployed </w:t>
      </w:r>
      <w:r w:rsidR="005F6DDD">
        <w:t>people:</w:t>
      </w:r>
      <w:r>
        <w:t xml:space="preserve"> providing follow-up on the staffing of government bodies and training and capacity building. The office was unable to offer adequate services to the large community of </w:t>
      </w:r>
      <w:r w:rsidR="0C07B20C" w:rsidRPr="7F2E88BC">
        <w:rPr>
          <w:rFonts w:cs="Calibri"/>
          <w:color w:val="000000" w:themeColor="text1"/>
        </w:rPr>
        <w:t>{</w:t>
      </w:r>
      <w:proofErr w:type="gramStart"/>
      <w:r w:rsidR="0C07B20C" w:rsidRPr="7F2E88BC">
        <w:rPr>
          <w:rFonts w:cs="Calibri"/>
          <w:color w:val="000000" w:themeColor="text1"/>
        </w:rPr>
        <w:t xml:space="preserve">OMISSIS} </w:t>
      </w:r>
      <w:r>
        <w:t xml:space="preserve"> </w:t>
      </w:r>
      <w:r w:rsidR="00671412">
        <w:t>due</w:t>
      </w:r>
      <w:proofErr w:type="gramEnd"/>
      <w:r w:rsidR="00671412">
        <w:t xml:space="preserve"> </w:t>
      </w:r>
      <w:r>
        <w:t xml:space="preserve">to the absence of appropriate furniture and IT equipment. For this reason, IOM handed over </w:t>
      </w:r>
      <w:r w:rsidRPr="7F2E88BC">
        <w:rPr>
          <w:rFonts w:eastAsia="Times New Roman"/>
        </w:rPr>
        <w:t>equipment such as desks and table for meeting room, laptops, printer, shelves</w:t>
      </w:r>
      <w:r>
        <w:t xml:space="preserve"> on February 8</w:t>
      </w:r>
      <w:r w:rsidRPr="7F2E88BC">
        <w:rPr>
          <w:vertAlign w:val="superscript"/>
        </w:rPr>
        <w:t>th</w:t>
      </w:r>
      <w:r>
        <w:t>, 2022.</w:t>
      </w:r>
    </w:p>
    <w:p w14:paraId="2B242710" w14:textId="41C3F7C7" w:rsidR="00E95A2E" w:rsidRDefault="00E95A2E" w:rsidP="7F2E88BC">
      <w:pPr>
        <w:jc w:val="both"/>
        <w:rPr>
          <w:rFonts w:asciiTheme="minorHAnsi" w:hAnsiTheme="minorHAnsi" w:cstheme="minorBidi"/>
        </w:rPr>
      </w:pPr>
      <w:r w:rsidRPr="7F2E88BC">
        <w:rPr>
          <w:b/>
          <w:bCs/>
        </w:rPr>
        <w:lastRenderedPageBreak/>
        <w:t xml:space="preserve">In </w:t>
      </w:r>
      <w:r w:rsidR="4884AE0E" w:rsidRPr="7F2E88BC">
        <w:rPr>
          <w:rFonts w:cs="Calibri"/>
          <w:color w:val="000000" w:themeColor="text1"/>
        </w:rPr>
        <w:t>{</w:t>
      </w:r>
      <w:proofErr w:type="gramStart"/>
      <w:r w:rsidR="4884AE0E" w:rsidRPr="7F2E88BC">
        <w:rPr>
          <w:rFonts w:cs="Calibri"/>
          <w:color w:val="000000" w:themeColor="text1"/>
        </w:rPr>
        <w:t xml:space="preserve">OMISSIS} </w:t>
      </w:r>
      <w:r w:rsidRPr="7F2E88BC">
        <w:rPr>
          <w:b/>
          <w:bCs/>
        </w:rPr>
        <w:t xml:space="preserve"> municipality</w:t>
      </w:r>
      <w:proofErr w:type="gramEnd"/>
      <w:r w:rsidRPr="7F2E88BC">
        <w:rPr>
          <w:b/>
          <w:bCs/>
        </w:rPr>
        <w:t>, two CIPs</w:t>
      </w:r>
      <w:r>
        <w:t xml:space="preserve"> </w:t>
      </w:r>
      <w:r w:rsidR="005F6DDD">
        <w:t>received</w:t>
      </w:r>
      <w:r>
        <w:t xml:space="preserve"> equipment to the municipality and to the Guest </w:t>
      </w:r>
      <w:r w:rsidR="005F6DDD">
        <w:t>House</w:t>
      </w:r>
      <w:r>
        <w:t xml:space="preserve">. </w:t>
      </w:r>
      <w:r w:rsidR="4AC68313" w:rsidRPr="7F2E88BC">
        <w:rPr>
          <w:rFonts w:cs="Calibri"/>
          <w:color w:val="000000" w:themeColor="text1"/>
        </w:rPr>
        <w:t>{</w:t>
      </w:r>
      <w:proofErr w:type="gramStart"/>
      <w:r w:rsidR="4AC68313" w:rsidRPr="7F2E88BC">
        <w:rPr>
          <w:rFonts w:cs="Calibri"/>
          <w:color w:val="000000" w:themeColor="text1"/>
        </w:rPr>
        <w:t xml:space="preserve">OMISSIS}  </w:t>
      </w:r>
      <w:r>
        <w:t>is</w:t>
      </w:r>
      <w:proofErr w:type="gramEnd"/>
      <w:r>
        <w:t xml:space="preserve"> located in </w:t>
      </w:r>
      <w:r w:rsidR="005F6DDD">
        <w:t xml:space="preserve">the </w:t>
      </w:r>
      <w:r w:rsidR="00E55C99" w:rsidRPr="00E55C99">
        <w:t xml:space="preserve">{OMISSIS} </w:t>
      </w:r>
      <w:r w:rsidR="00D57E84">
        <w:t xml:space="preserve">- </w:t>
      </w:r>
      <w:r w:rsidR="00E55C99" w:rsidRPr="00E55C99">
        <w:t xml:space="preserve">{OMISSIS} </w:t>
      </w:r>
      <w:r>
        <w:t xml:space="preserve">of Libya close to the Chad border, 70 km from </w:t>
      </w:r>
      <w:r w:rsidR="6BA366BC" w:rsidRPr="7F2E88BC">
        <w:rPr>
          <w:rFonts w:cs="Calibri"/>
          <w:color w:val="000000" w:themeColor="text1"/>
        </w:rPr>
        <w:t xml:space="preserve">{OMISSIS} </w:t>
      </w:r>
      <w:r w:rsidR="00D57E84">
        <w:t>,</w:t>
      </w:r>
      <w:r>
        <w:t xml:space="preserve"> and is inhabited by around 4000 people mainly from </w:t>
      </w:r>
      <w:r w:rsidR="00E55C99" w:rsidRPr="00E55C99">
        <w:t xml:space="preserve">{OMISSIS} </w:t>
      </w:r>
      <w:r>
        <w:t xml:space="preserve"> tribes. It has been recently recognized as</w:t>
      </w:r>
      <w:r w:rsidR="005120DF">
        <w:t xml:space="preserve"> an</w:t>
      </w:r>
      <w:r>
        <w:t xml:space="preserve"> independent municipality and lacks basic services including water, electricity, health services</w:t>
      </w:r>
      <w:r w:rsidR="005D72D0">
        <w:t xml:space="preserve"> and</w:t>
      </w:r>
      <w:r>
        <w:t xml:space="preserve"> paved roads. </w:t>
      </w:r>
    </w:p>
    <w:p w14:paraId="24FB67A8" w14:textId="408252EB" w:rsidR="00E95A2E" w:rsidRPr="00441EDA" w:rsidRDefault="00E95A2E" w:rsidP="7F2E88BC">
      <w:pPr>
        <w:jc w:val="both"/>
        <w:rPr>
          <w:rFonts w:asciiTheme="minorHAnsi" w:hAnsiTheme="minorHAnsi" w:cstheme="minorBidi"/>
        </w:rPr>
      </w:pPr>
      <w:r>
        <w:t xml:space="preserve">To enhance capacity of </w:t>
      </w:r>
      <w:r w:rsidR="005D72D0">
        <w:t xml:space="preserve">the </w:t>
      </w:r>
      <w:r>
        <w:t>local administration, IOM fully outfitted the municipality building and handed over equipment including laptops, a printer and furniture such as chairs, desktops</w:t>
      </w:r>
      <w:r w:rsidR="00727572">
        <w:t xml:space="preserve"> and</w:t>
      </w:r>
      <w:r>
        <w:t xml:space="preserve"> a meeting room during a public ceremony on February 19</w:t>
      </w:r>
      <w:r w:rsidRPr="7F2E88BC">
        <w:rPr>
          <w:vertAlign w:val="superscript"/>
        </w:rPr>
        <w:t>th</w:t>
      </w:r>
      <w:r w:rsidR="00635007" w:rsidRPr="7F2E88BC">
        <w:rPr>
          <w:vertAlign w:val="superscript"/>
        </w:rPr>
        <w:t xml:space="preserve"> </w:t>
      </w:r>
      <w:r w:rsidR="00151527">
        <w:t>which was a</w:t>
      </w:r>
      <w:r>
        <w:t xml:space="preserve">ttended by more than 100 people living in the area, including local authorities’ representatives from several departments.  </w:t>
      </w:r>
      <w:r w:rsidR="00E55C99" w:rsidRPr="00E55C99">
        <w:t>{OMISSIS}</w:t>
      </w:r>
      <w:r w:rsidR="00151527">
        <w:t>,</w:t>
      </w:r>
      <w:r>
        <w:t xml:space="preserve"> the mayor of </w:t>
      </w:r>
      <w:r w:rsidR="4C352ABE" w:rsidRPr="7F2E88BC">
        <w:rPr>
          <w:rFonts w:cs="Calibri"/>
          <w:color w:val="000000" w:themeColor="text1"/>
        </w:rPr>
        <w:t>{OMISSIS</w:t>
      </w:r>
      <w:proofErr w:type="gramStart"/>
      <w:r w:rsidR="4C352ABE" w:rsidRPr="7F2E88BC">
        <w:rPr>
          <w:rFonts w:cs="Calibri"/>
          <w:color w:val="000000" w:themeColor="text1"/>
        </w:rPr>
        <w:t xml:space="preserve">} </w:t>
      </w:r>
      <w:r w:rsidR="00A22390">
        <w:t>,</w:t>
      </w:r>
      <w:proofErr w:type="gramEnd"/>
      <w:r>
        <w:t xml:space="preserve"> said: “</w:t>
      </w:r>
      <w:r w:rsidRPr="7F2E88BC">
        <w:rPr>
          <w:i/>
          <w:iCs/>
        </w:rPr>
        <w:t>Our municipality suffers from social, economic and geographical marginalization. Our office was closed due to the lack of basic equipment. We were not able to provide adequate services to the community, IOM</w:t>
      </w:r>
      <w:r w:rsidR="00C76674" w:rsidRPr="7F2E88BC">
        <w:rPr>
          <w:i/>
          <w:iCs/>
        </w:rPr>
        <w:t>’s</w:t>
      </w:r>
      <w:r w:rsidRPr="7F2E88BC">
        <w:rPr>
          <w:i/>
          <w:iCs/>
        </w:rPr>
        <w:t xml:space="preserve"> intervention is essential to start our activities.”</w:t>
      </w:r>
    </w:p>
    <w:p w14:paraId="5BC45F83" w14:textId="7B83F6EE" w:rsidR="00E95A2E" w:rsidRDefault="00E95A2E" w:rsidP="7F2E88BC">
      <w:pPr>
        <w:jc w:val="both"/>
        <w:rPr>
          <w:rFonts w:asciiTheme="minorHAnsi" w:hAnsiTheme="minorHAnsi" w:cstheme="minorBidi"/>
        </w:rPr>
      </w:pPr>
      <w:r>
        <w:t xml:space="preserve">With the same objective, the </w:t>
      </w:r>
      <w:r w:rsidR="38FA78DA" w:rsidRPr="7F2E88BC">
        <w:rPr>
          <w:rFonts w:cs="Calibri"/>
          <w:color w:val="000000" w:themeColor="text1"/>
        </w:rPr>
        <w:t>{OMISSIS}</w:t>
      </w:r>
      <w:r w:rsidR="38FA78DA">
        <w:t xml:space="preserve"> </w:t>
      </w:r>
      <w:r>
        <w:t>Guest House was equipped with air</w:t>
      </w:r>
      <w:r w:rsidRPr="7F2E88BC">
        <w:rPr>
          <w:lang w:val="en-AU"/>
        </w:rPr>
        <w:t xml:space="preserve">conditioners, power generator, </w:t>
      </w:r>
      <w:r w:rsidR="00792A9C" w:rsidRPr="7F2E88BC">
        <w:rPr>
          <w:lang w:val="en-AU"/>
        </w:rPr>
        <w:t xml:space="preserve">a </w:t>
      </w:r>
      <w:r w:rsidRPr="7F2E88BC">
        <w:rPr>
          <w:lang w:val="en-AU"/>
        </w:rPr>
        <w:t>freeze</w:t>
      </w:r>
      <w:r w:rsidR="00792A9C" w:rsidRPr="7F2E88BC">
        <w:rPr>
          <w:lang w:val="en-AU"/>
        </w:rPr>
        <w:t>r</w:t>
      </w:r>
      <w:r w:rsidRPr="7F2E88BC">
        <w:rPr>
          <w:lang w:val="en-AU"/>
        </w:rPr>
        <w:t xml:space="preserve">, mattresses and other furniture and </w:t>
      </w:r>
      <w:r w:rsidR="00792A9C" w:rsidRPr="7F2E88BC">
        <w:rPr>
          <w:lang w:val="en-AU"/>
        </w:rPr>
        <w:t xml:space="preserve">was </w:t>
      </w:r>
      <w:r w:rsidRPr="7F2E88BC">
        <w:rPr>
          <w:lang w:val="en-AU"/>
        </w:rPr>
        <w:t>handed over</w:t>
      </w:r>
      <w:r>
        <w:t xml:space="preserve"> on December 8</w:t>
      </w:r>
      <w:r w:rsidRPr="7F2E88BC">
        <w:rPr>
          <w:vertAlign w:val="superscript"/>
        </w:rPr>
        <w:t>th</w:t>
      </w:r>
      <w:r>
        <w:t xml:space="preserve">, 2021. As described by an inhabitant of </w:t>
      </w:r>
      <w:r w:rsidR="7E0A5085" w:rsidRPr="7F2E88BC">
        <w:rPr>
          <w:rFonts w:cs="Calibri"/>
          <w:color w:val="000000" w:themeColor="text1"/>
        </w:rPr>
        <w:t>{OMISSIS}</w:t>
      </w:r>
      <w:r w:rsidR="7E0A5085">
        <w:t xml:space="preserve"> </w:t>
      </w:r>
      <w:r>
        <w:t xml:space="preserve">during the ceremony </w:t>
      </w:r>
      <w:r w:rsidRPr="7F2E88BC">
        <w:rPr>
          <w:i/>
          <w:iCs/>
        </w:rPr>
        <w:t xml:space="preserve">“This is the only guest house in the </w:t>
      </w:r>
      <w:r w:rsidR="00A6060F" w:rsidRPr="7F2E88BC">
        <w:rPr>
          <w:i/>
          <w:iCs/>
        </w:rPr>
        <w:t>area,</w:t>
      </w:r>
      <w:r w:rsidRPr="7F2E88BC">
        <w:rPr>
          <w:i/>
          <w:iCs/>
        </w:rPr>
        <w:t xml:space="preserve"> and it is serving also neighbouring </w:t>
      </w:r>
      <w:proofErr w:type="spellStart"/>
      <w:r w:rsidRPr="7F2E88BC">
        <w:rPr>
          <w:i/>
          <w:iCs/>
        </w:rPr>
        <w:t>muhallas</w:t>
      </w:r>
      <w:proofErr w:type="spellEnd"/>
      <w:r w:rsidRPr="7F2E88BC">
        <w:rPr>
          <w:i/>
          <w:iCs/>
        </w:rPr>
        <w:t>. It was in very bad conditions with lack of</w:t>
      </w:r>
      <w:r w:rsidR="00792A9C" w:rsidRPr="7F2E88BC">
        <w:rPr>
          <w:i/>
          <w:iCs/>
        </w:rPr>
        <w:t xml:space="preserve"> a</w:t>
      </w:r>
      <w:r w:rsidRPr="7F2E88BC">
        <w:rPr>
          <w:i/>
          <w:iCs/>
        </w:rPr>
        <w:t xml:space="preserve"> generator, air-</w:t>
      </w:r>
      <w:r w:rsidR="009F6687" w:rsidRPr="7F2E88BC">
        <w:rPr>
          <w:i/>
          <w:iCs/>
        </w:rPr>
        <w:t>conditioners,</w:t>
      </w:r>
      <w:r w:rsidRPr="7F2E88BC">
        <w:rPr>
          <w:i/>
          <w:iCs/>
        </w:rPr>
        <w:t xml:space="preserve"> and mattresses on the floor where traditionally meetings take place; now, with the equipment provided by IOM</w:t>
      </w:r>
      <w:r w:rsidR="009F6687" w:rsidRPr="7F2E88BC">
        <w:rPr>
          <w:i/>
          <w:iCs/>
        </w:rPr>
        <w:t>,</w:t>
      </w:r>
      <w:r w:rsidRPr="7F2E88BC">
        <w:rPr>
          <w:i/>
          <w:iCs/>
        </w:rPr>
        <w:t xml:space="preserve"> we’ll be able to restart public events and ceremon</w:t>
      </w:r>
      <w:r w:rsidR="004541A3" w:rsidRPr="7F2E88BC">
        <w:rPr>
          <w:i/>
          <w:iCs/>
        </w:rPr>
        <w:t>ies</w:t>
      </w:r>
      <w:r w:rsidRPr="7F2E88BC">
        <w:rPr>
          <w:i/>
          <w:iCs/>
        </w:rPr>
        <w:t>”</w:t>
      </w:r>
      <w:r w:rsidRPr="7F2E88BC">
        <w:rPr>
          <w:rFonts w:asciiTheme="minorHAnsi" w:hAnsiTheme="minorHAnsi" w:cstheme="minorBidi"/>
        </w:rPr>
        <w:t xml:space="preserve">. </w:t>
      </w:r>
    </w:p>
    <w:p w14:paraId="1791095F" w14:textId="2A9DB932" w:rsidR="00E95A2E" w:rsidRPr="00441EDA" w:rsidRDefault="00E95A2E" w:rsidP="7F2E88BC">
      <w:pPr>
        <w:jc w:val="both"/>
        <w:rPr>
          <w:rFonts w:asciiTheme="minorHAnsi" w:hAnsiTheme="minorHAnsi" w:cstheme="minorBidi"/>
          <w:color w:val="0A0A0A"/>
          <w:lang w:val="en-US"/>
        </w:rPr>
      </w:pPr>
      <w:r w:rsidRPr="7F2E88BC">
        <w:rPr>
          <w:color w:val="0A0A0A"/>
          <w:lang w:val="en-US"/>
        </w:rPr>
        <w:t>Through an intervention aimed to strengthen the education sector</w:t>
      </w:r>
      <w:r w:rsidR="00136D8F" w:rsidRPr="7F2E88BC">
        <w:rPr>
          <w:color w:val="0A0A0A"/>
          <w:lang w:val="en-US"/>
        </w:rPr>
        <w:t>,</w:t>
      </w:r>
      <w:r w:rsidRPr="7F2E88BC">
        <w:rPr>
          <w:color w:val="0A0A0A"/>
          <w:lang w:val="en-US"/>
        </w:rPr>
        <w:t xml:space="preserve"> as requested by the local </w:t>
      </w:r>
      <w:r w:rsidR="00136D8F" w:rsidRPr="7F2E88BC">
        <w:rPr>
          <w:color w:val="0A0A0A"/>
          <w:lang w:val="en-US"/>
        </w:rPr>
        <w:t>community</w:t>
      </w:r>
      <w:r w:rsidRPr="7F2E88BC">
        <w:rPr>
          <w:color w:val="0A0A0A"/>
          <w:lang w:val="en-US"/>
        </w:rPr>
        <w:t xml:space="preserve">, </w:t>
      </w:r>
      <w:r w:rsidRPr="7F2E88BC">
        <w:rPr>
          <w:b/>
          <w:bCs/>
          <w:color w:val="0A0A0A"/>
          <w:lang w:val="en-US"/>
        </w:rPr>
        <w:t xml:space="preserve">three CIPs were completed in </w:t>
      </w:r>
      <w:r w:rsidR="661849D3" w:rsidRPr="7F2E88BC">
        <w:rPr>
          <w:rFonts w:cs="Calibri"/>
          <w:color w:val="000000" w:themeColor="text1"/>
        </w:rPr>
        <w:t>{OMISSIS}</w:t>
      </w:r>
      <w:r w:rsidR="661849D3" w:rsidRPr="7F2E88BC">
        <w:rPr>
          <w:color w:val="0A0A0A"/>
          <w:lang w:val="en-US"/>
        </w:rPr>
        <w:t xml:space="preserve"> </w:t>
      </w:r>
      <w:r w:rsidRPr="7F2E88BC">
        <w:rPr>
          <w:color w:val="0A0A0A"/>
          <w:lang w:val="en-US"/>
        </w:rPr>
        <w:t xml:space="preserve">– the provision of equipment to two schools and to the Education </w:t>
      </w:r>
      <w:r w:rsidR="00B70FCD" w:rsidRPr="7F2E88BC">
        <w:rPr>
          <w:color w:val="0A0A0A"/>
          <w:lang w:val="en-US"/>
        </w:rPr>
        <w:t>D</w:t>
      </w:r>
      <w:r w:rsidRPr="7F2E88BC">
        <w:rPr>
          <w:color w:val="0A0A0A"/>
          <w:lang w:val="en-US"/>
        </w:rPr>
        <w:t xml:space="preserve">epartment. Many schools in </w:t>
      </w:r>
      <w:r w:rsidR="00760A0E" w:rsidRPr="00760A0E">
        <w:rPr>
          <w:color w:val="0A0A0A"/>
          <w:lang w:val="en-US"/>
        </w:rPr>
        <w:t>{</w:t>
      </w:r>
      <w:proofErr w:type="gramStart"/>
      <w:r w:rsidR="00760A0E" w:rsidRPr="00760A0E">
        <w:rPr>
          <w:color w:val="0A0A0A"/>
          <w:lang w:val="en-US"/>
        </w:rPr>
        <w:t xml:space="preserve">OMISSIS} </w:t>
      </w:r>
      <w:r w:rsidRPr="7F2E88BC">
        <w:rPr>
          <w:color w:val="0A0A0A"/>
          <w:lang w:val="en-US"/>
        </w:rPr>
        <w:t xml:space="preserve"> were</w:t>
      </w:r>
      <w:proofErr w:type="gramEnd"/>
      <w:r w:rsidRPr="7F2E88BC">
        <w:rPr>
          <w:color w:val="0A0A0A"/>
          <w:lang w:val="en-US"/>
        </w:rPr>
        <w:t xml:space="preserve"> severely damaged during the armed conflict that took place in 2014, leading to substantial challenges in the education sector due </w:t>
      </w:r>
      <w:r w:rsidR="005F6DDD" w:rsidRPr="7F2E88BC">
        <w:rPr>
          <w:color w:val="0A0A0A"/>
          <w:lang w:val="en-US"/>
        </w:rPr>
        <w:t>to building</w:t>
      </w:r>
      <w:r w:rsidRPr="7F2E88BC">
        <w:rPr>
          <w:color w:val="0A0A0A"/>
          <w:lang w:val="en-US"/>
        </w:rPr>
        <w:t xml:space="preserve"> damage and loss of critical school equipment. </w:t>
      </w:r>
    </w:p>
    <w:p w14:paraId="322140C1" w14:textId="174514C5" w:rsidR="00E95A2E" w:rsidRDefault="00870297" w:rsidP="7F2E88BC">
      <w:pPr>
        <w:jc w:val="both"/>
        <w:rPr>
          <w:lang w:val="en-US"/>
        </w:rPr>
      </w:pPr>
      <w:r>
        <w:rPr>
          <w:noProof/>
          <w:color w:val="0A0A0A"/>
          <w:lang w:val="en-US"/>
        </w:rPr>
        <mc:AlternateContent>
          <mc:Choice Requires="wps">
            <w:drawing>
              <wp:anchor distT="0" distB="0" distL="114300" distR="114300" simplePos="0" relativeHeight="251658247" behindDoc="0" locked="0" layoutInCell="1" allowOverlap="1" wp14:anchorId="7CFDEDE9" wp14:editId="7EA6C173">
                <wp:simplePos x="0" y="0"/>
                <wp:positionH relativeFrom="column">
                  <wp:posOffset>19050</wp:posOffset>
                </wp:positionH>
                <wp:positionV relativeFrom="paragraph">
                  <wp:posOffset>2493645</wp:posOffset>
                </wp:positionV>
                <wp:extent cx="3524250" cy="400050"/>
                <wp:effectExtent l="0" t="0" r="19050" b="19050"/>
                <wp:wrapThrough wrapText="bothSides">
                  <wp:wrapPolygon edited="0">
                    <wp:start x="0" y="0"/>
                    <wp:lineTo x="0" y="21600"/>
                    <wp:lineTo x="21600" y="21600"/>
                    <wp:lineTo x="21600"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3524250" cy="400050"/>
                        </a:xfrm>
                        <a:prstGeom prst="rect">
                          <a:avLst/>
                        </a:prstGeom>
                        <a:solidFill>
                          <a:schemeClr val="lt1"/>
                        </a:solidFill>
                        <a:ln w="6350">
                          <a:solidFill>
                            <a:prstClr val="black"/>
                          </a:solidFill>
                        </a:ln>
                      </wps:spPr>
                      <wps:txbx>
                        <w:txbxContent>
                          <w:p w14:paraId="3B299C1D" w14:textId="3A8E407C" w:rsidR="00870297" w:rsidRPr="003D711C" w:rsidRDefault="003D3758">
                            <w:pPr>
                              <w:rPr>
                                <w:i/>
                                <w:sz w:val="18"/>
                                <w:szCs w:val="18"/>
                              </w:rPr>
                            </w:pPr>
                            <w:r>
                              <w:rPr>
                                <w:i/>
                                <w:iCs/>
                                <w:sz w:val="18"/>
                                <w:szCs w:val="18"/>
                              </w:rPr>
                              <w:t xml:space="preserve">Image </w:t>
                            </w:r>
                            <w:r w:rsidR="00FF42A0">
                              <w:rPr>
                                <w:i/>
                                <w:iCs/>
                                <w:sz w:val="18"/>
                                <w:szCs w:val="18"/>
                              </w:rPr>
                              <w:t>5:</w:t>
                            </w:r>
                            <w:r w:rsidR="00FF42A0" w:rsidRPr="00745E06">
                              <w:rPr>
                                <w:i/>
                                <w:sz w:val="18"/>
                                <w:szCs w:val="18"/>
                              </w:rPr>
                              <w:t xml:space="preserve"> The</w:t>
                            </w:r>
                            <w:r w:rsidR="00934AD2" w:rsidRPr="00745E06">
                              <w:rPr>
                                <w:i/>
                                <w:sz w:val="18"/>
                                <w:szCs w:val="18"/>
                              </w:rPr>
                              <w:t xml:space="preserve"> computer laboratory provided by IOM in </w:t>
                            </w:r>
                            <w:proofErr w:type="spellStart"/>
                            <w:r w:rsidR="00934AD2" w:rsidRPr="00745E06">
                              <w:rPr>
                                <w:i/>
                                <w:sz w:val="18"/>
                                <w:szCs w:val="18"/>
                              </w:rPr>
                              <w:t>Ubari</w:t>
                            </w:r>
                            <w:proofErr w:type="spellEnd"/>
                            <w:r w:rsidR="00934AD2" w:rsidRPr="00745E06">
                              <w:rPr>
                                <w:i/>
                                <w:sz w:val="18"/>
                                <w:szCs w:val="18"/>
                              </w:rPr>
                              <w:t xml:space="preserve"> Secondary School and </w:t>
                            </w:r>
                            <w:proofErr w:type="spellStart"/>
                            <w:r w:rsidR="00934AD2" w:rsidRPr="00745E06">
                              <w:rPr>
                                <w:i/>
                                <w:sz w:val="18"/>
                                <w:szCs w:val="18"/>
                              </w:rPr>
                              <w:t>Alwahda</w:t>
                            </w:r>
                            <w:proofErr w:type="spellEnd"/>
                            <w:r w:rsidR="00934AD2" w:rsidRPr="00745E06">
                              <w:rPr>
                                <w:i/>
                                <w:sz w:val="18"/>
                                <w:szCs w:val="18"/>
                              </w:rPr>
                              <w:t xml:space="preserve"> </w:t>
                            </w:r>
                            <w:proofErr w:type="spellStart"/>
                            <w:r w:rsidR="00934AD2" w:rsidRPr="00745E06">
                              <w:rPr>
                                <w:i/>
                                <w:sz w:val="18"/>
                                <w:szCs w:val="18"/>
                              </w:rPr>
                              <w:t>Alarabia</w:t>
                            </w:r>
                            <w:proofErr w:type="spellEnd"/>
                            <w:r w:rsidR="00934AD2" w:rsidRPr="00745E06">
                              <w:rPr>
                                <w:i/>
                                <w:sz w:val="18"/>
                                <w:szCs w:val="18"/>
                              </w:rPr>
                              <w:t xml:space="preserve"> </w:t>
                            </w:r>
                            <w:r w:rsidR="006E7CE9" w:rsidRPr="00745E06">
                              <w:rPr>
                                <w:i/>
                                <w:sz w:val="18"/>
                                <w:szCs w:val="18"/>
                              </w:rPr>
                              <w:t>School ©</w:t>
                            </w:r>
                            <w:r w:rsidR="00934AD2" w:rsidRPr="00745E06">
                              <w:rPr>
                                <w:i/>
                                <w:sz w:val="18"/>
                                <w:szCs w:val="18"/>
                              </w:rPr>
                              <w:t xml:space="preserve"> IOM,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FDEDE9" id="Text Box 22" o:spid="_x0000_s1027" type="#_x0000_t202" style="position:absolute;left:0;text-align:left;margin-left:1.5pt;margin-top:196.35pt;width:277.5pt;height:31.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" fillcolor="white [3201]" strokeweight=".5pt">
                <v:textbox>
                  <w:txbxContent>
                    <w:p w14:paraId="3B299C1D" w14:textId="3A8E407C" w:rsidR="00870297" w:rsidRPr="003D711C" w:rsidRDefault="003D3758">
                      <w:pPr>
                        <w:rPr>
                          <w:i/>
                          <w:sz w:val="18"/>
                          <w:szCs w:val="18"/>
                        </w:rPr>
                      </w:pPr>
                      <w:r>
                        <w:rPr>
                          <w:i/>
                          <w:iCs/>
                          <w:sz w:val="18"/>
                          <w:szCs w:val="18"/>
                        </w:rPr>
                        <w:t xml:space="preserve">Image </w:t>
                      </w:r>
                      <w:r w:rsidR="00FF42A0">
                        <w:rPr>
                          <w:i/>
                          <w:iCs/>
                          <w:sz w:val="18"/>
                          <w:szCs w:val="18"/>
                        </w:rPr>
                        <w:t>5:</w:t>
                      </w:r>
                      <w:r w:rsidR="00FF42A0" w:rsidRPr="00745E06">
                        <w:rPr>
                          <w:i/>
                          <w:sz w:val="18"/>
                          <w:szCs w:val="18"/>
                        </w:rPr>
                        <w:t xml:space="preserve"> The</w:t>
                      </w:r>
                      <w:r w:rsidR="00934AD2" w:rsidRPr="00745E06">
                        <w:rPr>
                          <w:i/>
                          <w:sz w:val="18"/>
                          <w:szCs w:val="18"/>
                        </w:rPr>
                        <w:t xml:space="preserve"> computer laboratory provided by IOM in </w:t>
                      </w:r>
                      <w:proofErr w:type="spellStart"/>
                      <w:r w:rsidR="00934AD2" w:rsidRPr="00745E06">
                        <w:rPr>
                          <w:i/>
                          <w:sz w:val="18"/>
                          <w:szCs w:val="18"/>
                        </w:rPr>
                        <w:t>Ubari</w:t>
                      </w:r>
                      <w:proofErr w:type="spellEnd"/>
                      <w:r w:rsidR="00934AD2" w:rsidRPr="00745E06">
                        <w:rPr>
                          <w:i/>
                          <w:sz w:val="18"/>
                          <w:szCs w:val="18"/>
                        </w:rPr>
                        <w:t xml:space="preserve"> Secondary School and </w:t>
                      </w:r>
                      <w:proofErr w:type="spellStart"/>
                      <w:r w:rsidR="00934AD2" w:rsidRPr="00745E06">
                        <w:rPr>
                          <w:i/>
                          <w:sz w:val="18"/>
                          <w:szCs w:val="18"/>
                        </w:rPr>
                        <w:t>Alwahda</w:t>
                      </w:r>
                      <w:proofErr w:type="spellEnd"/>
                      <w:r w:rsidR="00934AD2" w:rsidRPr="00745E06">
                        <w:rPr>
                          <w:i/>
                          <w:sz w:val="18"/>
                          <w:szCs w:val="18"/>
                        </w:rPr>
                        <w:t xml:space="preserve"> </w:t>
                      </w:r>
                      <w:proofErr w:type="spellStart"/>
                      <w:r w:rsidR="00934AD2" w:rsidRPr="00745E06">
                        <w:rPr>
                          <w:i/>
                          <w:sz w:val="18"/>
                          <w:szCs w:val="18"/>
                        </w:rPr>
                        <w:t>Alarabia</w:t>
                      </w:r>
                      <w:proofErr w:type="spellEnd"/>
                      <w:r w:rsidR="00934AD2" w:rsidRPr="00745E06">
                        <w:rPr>
                          <w:i/>
                          <w:sz w:val="18"/>
                          <w:szCs w:val="18"/>
                        </w:rPr>
                        <w:t xml:space="preserve"> </w:t>
                      </w:r>
                      <w:r w:rsidR="006E7CE9" w:rsidRPr="00745E06">
                        <w:rPr>
                          <w:i/>
                          <w:sz w:val="18"/>
                          <w:szCs w:val="18"/>
                        </w:rPr>
                        <w:t>School ©</w:t>
                      </w:r>
                      <w:r w:rsidR="00934AD2" w:rsidRPr="00745E06">
                        <w:rPr>
                          <w:i/>
                          <w:sz w:val="18"/>
                          <w:szCs w:val="18"/>
                        </w:rPr>
                        <w:t xml:space="preserve"> IOM, (2022).</w:t>
                      </w:r>
                    </w:p>
                  </w:txbxContent>
                </v:textbox>
                <w10:wrap type="through"/>
              </v:shape>
            </w:pict>
          </mc:Fallback>
        </mc:AlternateContent>
      </w:r>
      <w:r w:rsidR="00310464">
        <w:rPr>
          <w:noProof/>
          <w:color w:val="0A0A0A"/>
          <w:lang w:val="en-US"/>
        </w:rPr>
        <w:drawing>
          <wp:anchor distT="0" distB="0" distL="114300" distR="114300" simplePos="0" relativeHeight="251658242" behindDoc="1" locked="0" layoutInCell="1" allowOverlap="1" wp14:anchorId="07783005" wp14:editId="02A6708C">
            <wp:simplePos x="0" y="0"/>
            <wp:positionH relativeFrom="margin">
              <wp:align>left</wp:align>
            </wp:positionH>
            <wp:positionV relativeFrom="paragraph">
              <wp:posOffset>17780</wp:posOffset>
            </wp:positionV>
            <wp:extent cx="3536950" cy="2425700"/>
            <wp:effectExtent l="0" t="0" r="6350" b="0"/>
            <wp:wrapTight wrapText="bothSides">
              <wp:wrapPolygon edited="0">
                <wp:start x="0" y="0"/>
                <wp:lineTo x="0" y="21374"/>
                <wp:lineTo x="21522" y="21374"/>
                <wp:lineTo x="21522" y="0"/>
                <wp:lineTo x="0" y="0"/>
              </wp:wrapPolygon>
            </wp:wrapTight>
            <wp:docPr id="13" name="Picture 13" descr="A picture containing wall, indoor, chai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_2022-02-27_12-58-33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6950" cy="2425700"/>
                    </a:xfrm>
                    <a:prstGeom prst="rect">
                      <a:avLst/>
                    </a:prstGeom>
                  </pic:spPr>
                </pic:pic>
              </a:graphicData>
            </a:graphic>
            <wp14:sizeRelH relativeFrom="margin">
              <wp14:pctWidth>0</wp14:pctWidth>
            </wp14:sizeRelH>
            <wp14:sizeRelV relativeFrom="margin">
              <wp14:pctHeight>0</wp14:pctHeight>
            </wp14:sizeRelV>
          </wp:anchor>
        </w:drawing>
      </w:r>
      <w:r w:rsidR="00E95A2E" w:rsidRPr="00441EDA">
        <w:rPr>
          <w:color w:val="0A0A0A"/>
          <w:lang w:val="en-US"/>
        </w:rPr>
        <w:t>On February 26th,</w:t>
      </w:r>
      <w:r w:rsidR="00E95A2E">
        <w:rPr>
          <w:color w:val="0A0A0A"/>
          <w:lang w:val="en-US"/>
        </w:rPr>
        <w:t xml:space="preserve"> </w:t>
      </w:r>
      <w:r w:rsidR="00562551">
        <w:rPr>
          <w:color w:val="0A0A0A"/>
          <w:lang w:val="en-US"/>
        </w:rPr>
        <w:t>2022,</w:t>
      </w:r>
      <w:r w:rsidR="00E95A2E" w:rsidRPr="00441EDA">
        <w:rPr>
          <w:color w:val="0A0A0A"/>
          <w:lang w:val="en-US"/>
        </w:rPr>
        <w:t xml:space="preserve"> IOM handed </w:t>
      </w:r>
      <w:r w:rsidR="00E95A2E">
        <w:rPr>
          <w:color w:val="0A0A0A"/>
          <w:lang w:val="en-US"/>
        </w:rPr>
        <w:t xml:space="preserve">over equipment to </w:t>
      </w:r>
      <w:r w:rsidR="7F0B3FF4" w:rsidRPr="7F2E88BC">
        <w:rPr>
          <w:rFonts w:cs="Calibri"/>
          <w:color w:val="000000" w:themeColor="text1"/>
        </w:rPr>
        <w:t>{OMISSIS}</w:t>
      </w:r>
      <w:r w:rsidR="7F0B3FF4" w:rsidRPr="7F2E88BC">
        <w:rPr>
          <w:lang w:val="en-US"/>
        </w:rPr>
        <w:t xml:space="preserve"> </w:t>
      </w:r>
      <w:r w:rsidR="00E95A2E" w:rsidRPr="00441EDA">
        <w:rPr>
          <w:lang w:val="en-US"/>
        </w:rPr>
        <w:t xml:space="preserve">Secondary School and </w:t>
      </w:r>
      <w:r w:rsidR="7A6CD300" w:rsidRPr="7F2E88BC">
        <w:rPr>
          <w:rFonts w:cs="Calibri"/>
          <w:color w:val="000000" w:themeColor="text1"/>
        </w:rPr>
        <w:t>{OMISSIS}</w:t>
      </w:r>
      <w:r w:rsidR="00E95A2E" w:rsidRPr="00441EDA">
        <w:rPr>
          <w:lang w:val="en-US"/>
        </w:rPr>
        <w:t xml:space="preserve"> </w:t>
      </w:r>
      <w:r w:rsidR="76BA34BB" w:rsidRPr="7F2E88BC">
        <w:rPr>
          <w:rFonts w:cs="Calibri"/>
          <w:color w:val="000000" w:themeColor="text1"/>
        </w:rPr>
        <w:t>{OMISSIS}</w:t>
      </w:r>
      <w:r w:rsidR="00E95A2E" w:rsidRPr="00441EDA">
        <w:rPr>
          <w:lang w:val="en-US"/>
        </w:rPr>
        <w:t xml:space="preserve"> School </w:t>
      </w:r>
      <w:r w:rsidR="00E95A2E" w:rsidRPr="00441EDA">
        <w:rPr>
          <w:color w:val="0A0A0A"/>
          <w:lang w:val="en-US"/>
        </w:rPr>
        <w:t>during a public ceremony attended by community members, local authorities, teachers and parents</w:t>
      </w:r>
      <w:r w:rsidR="00E95A2E">
        <w:rPr>
          <w:lang w:val="en-US"/>
        </w:rPr>
        <w:t xml:space="preserve">. IOM </w:t>
      </w:r>
      <w:r w:rsidR="005F6DDD">
        <w:rPr>
          <w:lang w:val="en-US"/>
        </w:rPr>
        <w:t>provided each</w:t>
      </w:r>
      <w:r w:rsidR="00E95A2E">
        <w:rPr>
          <w:lang w:val="en-US"/>
        </w:rPr>
        <w:t xml:space="preserve"> school</w:t>
      </w:r>
      <w:r w:rsidR="00D90D9C">
        <w:rPr>
          <w:lang w:val="en-US"/>
        </w:rPr>
        <w:t xml:space="preserve"> with</w:t>
      </w:r>
      <w:r w:rsidR="00E95A2E" w:rsidRPr="00441EDA">
        <w:rPr>
          <w:lang w:val="en-US"/>
        </w:rPr>
        <w:t xml:space="preserve"> a computer laboratory and additional equipment such as conference room furniture, air conditioners, printers and photocopy machines, shelves, desks and chairs, cameras and water coolers. Lastly, IOM provided </w:t>
      </w:r>
      <w:r w:rsidR="00E95A2E">
        <w:rPr>
          <w:lang w:val="en-US"/>
        </w:rPr>
        <w:t xml:space="preserve">basic </w:t>
      </w:r>
      <w:r w:rsidR="00E95A2E" w:rsidRPr="00441EDA">
        <w:rPr>
          <w:lang w:val="en-US"/>
        </w:rPr>
        <w:t xml:space="preserve">furniture and office equipment to the </w:t>
      </w:r>
      <w:r w:rsidR="5A06142E" w:rsidRPr="7F2E88BC">
        <w:rPr>
          <w:rFonts w:cs="Calibri"/>
          <w:color w:val="000000" w:themeColor="text1"/>
        </w:rPr>
        <w:t>{OMISSIS}</w:t>
      </w:r>
      <w:r w:rsidR="5A06142E" w:rsidRPr="7F2E88BC">
        <w:rPr>
          <w:lang w:val="en-US"/>
        </w:rPr>
        <w:t xml:space="preserve"> </w:t>
      </w:r>
      <w:r w:rsidR="00E95A2E" w:rsidRPr="00441EDA">
        <w:rPr>
          <w:lang w:val="en-US"/>
        </w:rPr>
        <w:t xml:space="preserve">Education Office </w:t>
      </w:r>
      <w:r w:rsidR="00DF3A87">
        <w:rPr>
          <w:lang w:val="en-US"/>
        </w:rPr>
        <w:t>which</w:t>
      </w:r>
      <w:r w:rsidR="00E95A2E" w:rsidRPr="00441EDA">
        <w:rPr>
          <w:lang w:val="en-US"/>
        </w:rPr>
        <w:t xml:space="preserve"> employs about 30-40 people and has the responsibility for the curriculum and coordination of primary and secondary schools. </w:t>
      </w:r>
      <w:r w:rsidR="247672F7" w:rsidRPr="7F2E88BC">
        <w:rPr>
          <w:rFonts w:cs="Calibri"/>
          <w:color w:val="000000" w:themeColor="text1"/>
        </w:rPr>
        <w:t>{OMISSIS}</w:t>
      </w:r>
      <w:r w:rsidR="00E95A2E" w:rsidRPr="00441EDA">
        <w:rPr>
          <w:lang w:val="en-US"/>
        </w:rPr>
        <w:t xml:space="preserve"> Mayor </w:t>
      </w:r>
      <w:r w:rsidR="492E8231" w:rsidRPr="7F2E88BC">
        <w:rPr>
          <w:rFonts w:cs="Calibri"/>
          <w:color w:val="000000" w:themeColor="text1"/>
        </w:rPr>
        <w:t>{OMISSIS}</w:t>
      </w:r>
      <w:r w:rsidR="492E8231" w:rsidRPr="7F2E88BC">
        <w:rPr>
          <w:lang w:val="en-US"/>
        </w:rPr>
        <w:t xml:space="preserve"> </w:t>
      </w:r>
      <w:r w:rsidR="00E95A2E" w:rsidRPr="00441EDA">
        <w:rPr>
          <w:lang w:val="en-US"/>
        </w:rPr>
        <w:t>opened the handover ceremony with a public speech</w:t>
      </w:r>
      <w:r w:rsidR="00E95A2E" w:rsidRPr="00AF2D0D">
        <w:rPr>
          <w:lang w:val="en-US"/>
        </w:rPr>
        <w:t xml:space="preserve">: </w:t>
      </w:r>
      <w:r w:rsidR="00E95A2E" w:rsidRPr="7F2E88BC">
        <w:rPr>
          <w:i/>
          <w:iCs/>
          <w:lang w:val="en-US"/>
        </w:rPr>
        <w:t xml:space="preserve">"We’re putting all of our efforts to rebuild and improve the education </w:t>
      </w:r>
      <w:r w:rsidR="00E95A2E" w:rsidRPr="7F2E88BC">
        <w:rPr>
          <w:i/>
          <w:iCs/>
          <w:lang w:val="en-US"/>
        </w:rPr>
        <w:lastRenderedPageBreak/>
        <w:t xml:space="preserve">sector in </w:t>
      </w:r>
      <w:r w:rsidR="00212AFA" w:rsidRPr="00212AFA">
        <w:rPr>
          <w:i/>
          <w:iCs/>
          <w:lang w:val="en-US"/>
        </w:rPr>
        <w:t>{OMISSIS}</w:t>
      </w:r>
      <w:r w:rsidR="00E95A2E" w:rsidRPr="7F2E88BC">
        <w:rPr>
          <w:i/>
          <w:iCs/>
          <w:lang w:val="en-US"/>
        </w:rPr>
        <w:t>. Schools play a key role for the future of our children and this project is a sign of hope for all the community. I’m very happy that now students have access to a computer laboratory where they can develop new skills.”</w:t>
      </w:r>
    </w:p>
    <w:p w14:paraId="40BDEB47" w14:textId="65477D3F" w:rsidR="00E95A2E" w:rsidRPr="00A40CFD" w:rsidRDefault="00E95A2E" w:rsidP="005C0FCA">
      <w:pPr>
        <w:jc w:val="both"/>
        <w:rPr>
          <w:rFonts w:asciiTheme="minorHAnsi" w:hAnsiTheme="minorHAnsi" w:cstheme="minorBidi"/>
        </w:rPr>
      </w:pPr>
      <w:r w:rsidRPr="00A40CFD">
        <w:rPr>
          <w:rStyle w:val="normaltextrun"/>
          <w:rFonts w:asciiTheme="minorHAnsi" w:hAnsiTheme="minorHAnsi" w:cstheme="minorBidi"/>
        </w:rPr>
        <w:t xml:space="preserve">To ensure appropriate implementation and monitoring of infrastructure projects, IOM set up a structure of at least two local staff in each project location, typically consisting of a national operation assistant and a field engineer. As a first step, </w:t>
      </w:r>
      <w:r w:rsidR="005F6DDD" w:rsidRPr="00A40CFD">
        <w:rPr>
          <w:rStyle w:val="normaltextrun"/>
          <w:rFonts w:asciiTheme="minorHAnsi" w:hAnsiTheme="minorHAnsi" w:cstheme="minorBidi"/>
        </w:rPr>
        <w:t>following community</w:t>
      </w:r>
      <w:r w:rsidRPr="00A40CFD">
        <w:rPr>
          <w:rStyle w:val="normaltextrun"/>
          <w:rFonts w:asciiTheme="minorHAnsi" w:hAnsiTheme="minorHAnsi" w:cstheme="minorBidi"/>
        </w:rPr>
        <w:t xml:space="preserve"> suggestions, a concept note was developed for each CIP to collect information on specific needs to be addressed, the rehabilitation work and equipment required, the possible impact and number of beneficiaries</w:t>
      </w:r>
      <w:r w:rsidR="00A3590B" w:rsidRPr="00A40CFD">
        <w:rPr>
          <w:rStyle w:val="normaltextrun"/>
          <w:rFonts w:asciiTheme="minorHAnsi" w:hAnsiTheme="minorHAnsi" w:cstheme="minorBidi"/>
        </w:rPr>
        <w:t xml:space="preserve"> that would be reached</w:t>
      </w:r>
      <w:r w:rsidRPr="00A40CFD">
        <w:rPr>
          <w:rStyle w:val="normaltextrun"/>
          <w:rFonts w:asciiTheme="minorHAnsi" w:hAnsiTheme="minorHAnsi" w:cstheme="minorBidi"/>
        </w:rPr>
        <w:t xml:space="preserve">. Through a public tender process, IOM assigned the grants for the CIPs to domestic vendors that were continuously monitored by field monitoring staff. At the completion of the work, IOM ensured that </w:t>
      </w:r>
      <w:r w:rsidR="00EE1D92" w:rsidRPr="00A40CFD">
        <w:rPr>
          <w:rStyle w:val="normaltextrun"/>
          <w:rFonts w:asciiTheme="minorHAnsi" w:hAnsiTheme="minorHAnsi" w:cstheme="minorBidi"/>
        </w:rPr>
        <w:t>procured items</w:t>
      </w:r>
      <w:r w:rsidRPr="00A40CFD">
        <w:rPr>
          <w:rStyle w:val="normaltextrun"/>
          <w:rFonts w:asciiTheme="minorHAnsi" w:hAnsiTheme="minorHAnsi" w:cstheme="minorBidi"/>
        </w:rPr>
        <w:t xml:space="preserve"> w</w:t>
      </w:r>
      <w:r w:rsidR="00EE1D92" w:rsidRPr="00A40CFD">
        <w:rPr>
          <w:rStyle w:val="normaltextrun"/>
          <w:rFonts w:asciiTheme="minorHAnsi" w:hAnsiTheme="minorHAnsi" w:cstheme="minorBidi"/>
        </w:rPr>
        <w:t>ere</w:t>
      </w:r>
      <w:r w:rsidRPr="00A40CFD">
        <w:rPr>
          <w:rStyle w:val="normaltextrun"/>
          <w:rFonts w:asciiTheme="minorHAnsi" w:hAnsiTheme="minorHAnsi" w:cstheme="minorBidi"/>
        </w:rPr>
        <w:t xml:space="preserve"> delivered in good condition and</w:t>
      </w:r>
      <w:r w:rsidR="00EE1D92" w:rsidRPr="00A40CFD">
        <w:rPr>
          <w:rStyle w:val="normaltextrun"/>
          <w:rFonts w:asciiTheme="minorHAnsi" w:hAnsiTheme="minorHAnsi" w:cstheme="minorBidi"/>
        </w:rPr>
        <w:t xml:space="preserve"> were</w:t>
      </w:r>
      <w:r w:rsidRPr="00A40CFD">
        <w:rPr>
          <w:rStyle w:val="normaltextrun"/>
          <w:rFonts w:asciiTheme="minorHAnsi" w:hAnsiTheme="minorHAnsi" w:cstheme="minorBidi"/>
        </w:rPr>
        <w:t xml:space="preserve"> functional</w:t>
      </w:r>
      <w:r w:rsidR="00EE1D92" w:rsidRPr="00A40CFD">
        <w:rPr>
          <w:rStyle w:val="normaltextrun"/>
          <w:rFonts w:asciiTheme="minorHAnsi" w:hAnsiTheme="minorHAnsi" w:cstheme="minorBidi"/>
        </w:rPr>
        <w:t xml:space="preserve">. </w:t>
      </w:r>
      <w:r w:rsidRPr="00A40CFD">
        <w:rPr>
          <w:rStyle w:val="normaltextrun"/>
          <w:rFonts w:asciiTheme="minorHAnsi" w:hAnsiTheme="minorHAnsi" w:cstheme="minorBidi"/>
        </w:rPr>
        <w:t xml:space="preserve"> </w:t>
      </w:r>
      <w:r w:rsidR="00EE1D92" w:rsidRPr="00A40CFD">
        <w:rPr>
          <w:rStyle w:val="normaltextrun"/>
          <w:rFonts w:asciiTheme="minorHAnsi" w:hAnsiTheme="minorHAnsi" w:cstheme="minorBidi"/>
        </w:rPr>
        <w:t>An</w:t>
      </w:r>
      <w:r w:rsidR="00904B4A" w:rsidRPr="00A40CFD">
        <w:rPr>
          <w:rStyle w:val="normaltextrun"/>
          <w:rFonts w:asciiTheme="minorHAnsi" w:hAnsiTheme="minorHAnsi" w:cstheme="minorBidi"/>
        </w:rPr>
        <w:t xml:space="preserve"> event was</w:t>
      </w:r>
      <w:r w:rsidRPr="00A40CFD">
        <w:rPr>
          <w:rStyle w:val="normaltextrun"/>
          <w:rFonts w:asciiTheme="minorHAnsi" w:hAnsiTheme="minorHAnsi" w:cstheme="minorBidi"/>
        </w:rPr>
        <w:t xml:space="preserve"> organized </w:t>
      </w:r>
      <w:r w:rsidR="0076638F" w:rsidRPr="00A40CFD">
        <w:rPr>
          <w:rStyle w:val="normaltextrun"/>
          <w:rFonts w:asciiTheme="minorHAnsi" w:hAnsiTheme="minorHAnsi" w:cstheme="minorBidi"/>
        </w:rPr>
        <w:t xml:space="preserve">to </w:t>
      </w:r>
      <w:r w:rsidRPr="00A40CFD">
        <w:rPr>
          <w:rStyle w:val="normaltextrun"/>
          <w:rFonts w:asciiTheme="minorHAnsi" w:hAnsiTheme="minorHAnsi" w:cstheme="minorBidi"/>
        </w:rPr>
        <w:t>handover the project to local communities and authorities. </w:t>
      </w:r>
      <w:r w:rsidRPr="00A40CFD">
        <w:rPr>
          <w:rStyle w:val="eop"/>
          <w:rFonts w:asciiTheme="minorHAnsi" w:hAnsiTheme="minorHAnsi" w:cstheme="minorBidi"/>
        </w:rPr>
        <w:t> </w:t>
      </w:r>
    </w:p>
    <w:p w14:paraId="50F7E15A" w14:textId="56B2E706" w:rsidR="00E95A2E" w:rsidRPr="0090764B" w:rsidRDefault="00E95A2E" w:rsidP="005C0FCA">
      <w:pPr>
        <w:jc w:val="both"/>
        <w:rPr>
          <w:rFonts w:asciiTheme="minorHAnsi" w:hAnsiTheme="minorHAnsi" w:cstheme="minorHAnsi"/>
        </w:rPr>
      </w:pPr>
      <w:r w:rsidRPr="0090764B">
        <w:rPr>
          <w:rStyle w:val="normaltextrun"/>
          <w:rFonts w:asciiTheme="minorHAnsi" w:hAnsiTheme="minorHAnsi" w:cstheme="minorHAnsi"/>
        </w:rPr>
        <w:t xml:space="preserve">Furthermore, after a minimum of </w:t>
      </w:r>
      <w:r>
        <w:rPr>
          <w:rStyle w:val="normaltextrun"/>
          <w:rFonts w:asciiTheme="minorHAnsi" w:hAnsiTheme="minorHAnsi" w:cstheme="minorHAnsi"/>
        </w:rPr>
        <w:t>one</w:t>
      </w:r>
      <w:r w:rsidRPr="0090764B">
        <w:rPr>
          <w:rStyle w:val="normaltextrun"/>
          <w:rFonts w:asciiTheme="minorHAnsi" w:hAnsiTheme="minorHAnsi" w:cstheme="minorHAnsi"/>
        </w:rPr>
        <w:t xml:space="preserve"> month upon completion of </w:t>
      </w:r>
      <w:r w:rsidR="00D42C70" w:rsidRPr="0090764B">
        <w:rPr>
          <w:rStyle w:val="normaltextrun"/>
          <w:rFonts w:asciiTheme="minorHAnsi" w:hAnsiTheme="minorHAnsi" w:cstheme="minorHAnsi"/>
        </w:rPr>
        <w:t>the infrastructure</w:t>
      </w:r>
      <w:r w:rsidRPr="0090764B">
        <w:rPr>
          <w:rStyle w:val="normaltextrun"/>
          <w:rFonts w:asciiTheme="minorHAnsi" w:hAnsiTheme="minorHAnsi" w:cstheme="minorHAnsi"/>
        </w:rPr>
        <w:t>/rehabilitation/</w:t>
      </w:r>
      <w:r w:rsidR="00617B97">
        <w:rPr>
          <w:rStyle w:val="normaltextrun"/>
          <w:rFonts w:asciiTheme="minorHAnsi" w:hAnsiTheme="minorHAnsi" w:cstheme="minorHAnsi"/>
        </w:rPr>
        <w:t xml:space="preserve"> </w:t>
      </w:r>
      <w:r w:rsidRPr="0090764B">
        <w:rPr>
          <w:rStyle w:val="normaltextrun"/>
          <w:rFonts w:asciiTheme="minorHAnsi" w:hAnsiTheme="minorHAnsi" w:cstheme="minorHAnsi"/>
        </w:rPr>
        <w:t xml:space="preserve">equipment grant, IOM </w:t>
      </w:r>
      <w:r>
        <w:rPr>
          <w:rStyle w:val="normaltextrun"/>
          <w:rFonts w:asciiTheme="minorHAnsi" w:hAnsiTheme="minorHAnsi" w:cstheme="minorHAnsi"/>
        </w:rPr>
        <w:t>is conducting</w:t>
      </w:r>
      <w:r w:rsidRPr="0090764B">
        <w:rPr>
          <w:rStyle w:val="normaltextrun"/>
          <w:rFonts w:asciiTheme="minorHAnsi" w:hAnsiTheme="minorHAnsi" w:cstheme="minorHAnsi"/>
        </w:rPr>
        <w:t xml:space="preserve"> outcome assessment visi</w:t>
      </w:r>
      <w:r>
        <w:rPr>
          <w:rStyle w:val="normaltextrun"/>
          <w:rFonts w:asciiTheme="minorHAnsi" w:hAnsiTheme="minorHAnsi" w:cstheme="minorHAnsi"/>
        </w:rPr>
        <w:t>ts</w:t>
      </w:r>
      <w:r w:rsidRPr="0090764B">
        <w:rPr>
          <w:rStyle w:val="normaltextrun"/>
          <w:rFonts w:asciiTheme="minorHAnsi" w:hAnsiTheme="minorHAnsi" w:cstheme="minorHAnsi"/>
        </w:rPr>
        <w:t xml:space="preserve"> to each site aimed </w:t>
      </w:r>
      <w:r w:rsidR="00617B97">
        <w:rPr>
          <w:rStyle w:val="normaltextrun"/>
          <w:rFonts w:asciiTheme="minorHAnsi" w:hAnsiTheme="minorHAnsi" w:cstheme="minorHAnsi"/>
        </w:rPr>
        <w:t>at</w:t>
      </w:r>
      <w:r w:rsidRPr="0090764B">
        <w:rPr>
          <w:rStyle w:val="normaltextrun"/>
          <w:rFonts w:asciiTheme="minorHAnsi" w:hAnsiTheme="minorHAnsi" w:cstheme="minorHAnsi"/>
        </w:rPr>
        <w:t>: </w:t>
      </w:r>
      <w:r w:rsidRPr="0090764B">
        <w:rPr>
          <w:rStyle w:val="eop"/>
          <w:rFonts w:asciiTheme="minorHAnsi" w:hAnsiTheme="minorHAnsi" w:cstheme="minorHAnsi"/>
        </w:rPr>
        <w:t> </w:t>
      </w:r>
    </w:p>
    <w:p w14:paraId="508D1C60" w14:textId="2855B85C" w:rsidR="00E95A2E" w:rsidRPr="00C4379A" w:rsidRDefault="00E95A2E" w:rsidP="005C0FCA">
      <w:pPr>
        <w:pStyle w:val="ListParagraph"/>
        <w:numPr>
          <w:ilvl w:val="0"/>
          <w:numId w:val="11"/>
        </w:numPr>
        <w:jc w:val="both"/>
        <w:rPr>
          <w:rFonts w:asciiTheme="minorHAnsi" w:hAnsiTheme="minorHAnsi" w:cstheme="minorHAnsi"/>
        </w:rPr>
      </w:pPr>
      <w:r w:rsidRPr="00617B97">
        <w:rPr>
          <w:rStyle w:val="normaltextrun"/>
          <w:rFonts w:asciiTheme="minorHAnsi" w:hAnsiTheme="minorHAnsi" w:cstheme="minorHAnsi"/>
        </w:rPr>
        <w:t xml:space="preserve">Reviewing the achievements of the grant in line with intended objectives and broader outcomes, recording successes and </w:t>
      </w:r>
      <w:proofErr w:type="gramStart"/>
      <w:r w:rsidRPr="00617B97">
        <w:rPr>
          <w:rStyle w:val="normaltextrun"/>
          <w:rFonts w:asciiTheme="minorHAnsi" w:hAnsiTheme="minorHAnsi" w:cstheme="minorHAnsi"/>
        </w:rPr>
        <w:t>challenges</w:t>
      </w:r>
      <w:r w:rsidR="00617B97">
        <w:rPr>
          <w:rStyle w:val="normaltextrun"/>
          <w:rFonts w:asciiTheme="minorHAnsi" w:hAnsiTheme="minorHAnsi" w:cstheme="minorHAnsi"/>
        </w:rPr>
        <w:t>;</w:t>
      </w:r>
      <w:proofErr w:type="gramEnd"/>
      <w:r w:rsidRPr="00617B97">
        <w:rPr>
          <w:rStyle w:val="normaltextrun"/>
          <w:rFonts w:asciiTheme="minorHAnsi" w:hAnsiTheme="minorHAnsi" w:cstheme="minorHAnsi"/>
        </w:rPr>
        <w:t>  </w:t>
      </w:r>
      <w:r w:rsidRPr="00617B97">
        <w:rPr>
          <w:rStyle w:val="eop"/>
          <w:rFonts w:asciiTheme="minorHAnsi" w:hAnsiTheme="minorHAnsi" w:cstheme="minorHAnsi"/>
        </w:rPr>
        <w:t> </w:t>
      </w:r>
    </w:p>
    <w:p w14:paraId="5086712E" w14:textId="7B8E5977" w:rsidR="00E95A2E" w:rsidRPr="00C4379A" w:rsidRDefault="00E95A2E" w:rsidP="005C0FCA">
      <w:pPr>
        <w:pStyle w:val="ListParagraph"/>
        <w:numPr>
          <w:ilvl w:val="0"/>
          <w:numId w:val="11"/>
        </w:numPr>
        <w:jc w:val="both"/>
        <w:rPr>
          <w:rFonts w:asciiTheme="minorHAnsi" w:hAnsiTheme="minorHAnsi" w:cstheme="minorBidi"/>
        </w:rPr>
      </w:pPr>
      <w:r w:rsidRPr="00617B97">
        <w:rPr>
          <w:rStyle w:val="normaltextrun"/>
          <w:rFonts w:asciiTheme="minorHAnsi" w:hAnsiTheme="minorHAnsi" w:cstheme="minorBidi"/>
        </w:rPr>
        <w:t xml:space="preserve">Identifying urgent issues, if any, thereby enabling immediate follow-up and closing feedback loops with </w:t>
      </w:r>
      <w:proofErr w:type="gramStart"/>
      <w:r w:rsidRPr="00617B97">
        <w:rPr>
          <w:rStyle w:val="normaltextrun"/>
          <w:rFonts w:asciiTheme="minorHAnsi" w:hAnsiTheme="minorHAnsi" w:cstheme="minorBidi"/>
        </w:rPr>
        <w:t>communities</w:t>
      </w:r>
      <w:r w:rsidR="00617B97">
        <w:rPr>
          <w:rStyle w:val="normaltextrun"/>
          <w:rFonts w:asciiTheme="minorHAnsi" w:hAnsiTheme="minorHAnsi" w:cstheme="minorBidi"/>
        </w:rPr>
        <w:t>;</w:t>
      </w:r>
      <w:proofErr w:type="gramEnd"/>
      <w:r w:rsidRPr="00617B97">
        <w:rPr>
          <w:rStyle w:val="normaltextrun"/>
          <w:rFonts w:asciiTheme="minorHAnsi" w:hAnsiTheme="minorHAnsi" w:cstheme="minorBidi"/>
        </w:rPr>
        <w:t>  </w:t>
      </w:r>
      <w:r w:rsidRPr="00617B97">
        <w:rPr>
          <w:rStyle w:val="eop"/>
          <w:rFonts w:asciiTheme="minorHAnsi" w:hAnsiTheme="minorHAnsi" w:cstheme="minorBidi"/>
        </w:rPr>
        <w:t> </w:t>
      </w:r>
    </w:p>
    <w:p w14:paraId="321003B3" w14:textId="1F0B2557" w:rsidR="00C4379A" w:rsidRPr="005C0FCA" w:rsidRDefault="00E95A2E" w:rsidP="00C4379A">
      <w:pPr>
        <w:pStyle w:val="paragraph"/>
        <w:numPr>
          <w:ilvl w:val="0"/>
          <w:numId w:val="11"/>
        </w:numPr>
        <w:spacing w:before="0" w:beforeAutospacing="0" w:after="0" w:afterAutospacing="0"/>
        <w:jc w:val="both"/>
        <w:textAlignment w:val="baseline"/>
        <w:rPr>
          <w:rStyle w:val="normaltextrun"/>
          <w:rFonts w:asciiTheme="minorHAnsi" w:hAnsiTheme="minorHAnsi" w:cstheme="minorHAnsi"/>
          <w:sz w:val="22"/>
          <w:szCs w:val="22"/>
        </w:rPr>
      </w:pPr>
      <w:r w:rsidRPr="0090764B">
        <w:rPr>
          <w:rStyle w:val="normaltextrun"/>
          <w:rFonts w:asciiTheme="minorHAnsi" w:hAnsiTheme="minorHAnsi" w:cstheme="minorHAnsi"/>
          <w:sz w:val="22"/>
          <w:szCs w:val="22"/>
          <w:lang w:val="en-GB"/>
        </w:rPr>
        <w:t>Collect data to report against relate</w:t>
      </w:r>
      <w:r>
        <w:rPr>
          <w:rStyle w:val="normaltextrun"/>
          <w:rFonts w:asciiTheme="minorHAnsi" w:hAnsiTheme="minorHAnsi" w:cstheme="minorHAnsi"/>
          <w:sz w:val="22"/>
          <w:szCs w:val="22"/>
          <w:lang w:val="en-GB"/>
        </w:rPr>
        <w:t xml:space="preserve">d to </w:t>
      </w:r>
      <w:proofErr w:type="spellStart"/>
      <w:r w:rsidRPr="0090764B">
        <w:rPr>
          <w:rStyle w:val="normaltextrun"/>
          <w:rFonts w:asciiTheme="minorHAnsi" w:hAnsiTheme="minorHAnsi" w:cstheme="minorHAnsi"/>
          <w:sz w:val="22"/>
          <w:szCs w:val="22"/>
          <w:lang w:val="en-GB"/>
        </w:rPr>
        <w:t>logframe</w:t>
      </w:r>
      <w:proofErr w:type="spellEnd"/>
      <w:r w:rsidRPr="0090764B">
        <w:rPr>
          <w:rStyle w:val="normaltextrun"/>
          <w:rFonts w:asciiTheme="minorHAnsi" w:hAnsiTheme="minorHAnsi" w:cstheme="minorHAnsi"/>
          <w:sz w:val="22"/>
          <w:szCs w:val="22"/>
          <w:lang w:val="en-GB"/>
        </w:rPr>
        <w:t> </w:t>
      </w:r>
      <w:proofErr w:type="gramStart"/>
      <w:r w:rsidRPr="0090764B">
        <w:rPr>
          <w:rStyle w:val="normaltextrun"/>
          <w:rFonts w:asciiTheme="minorHAnsi" w:hAnsiTheme="minorHAnsi" w:cstheme="minorHAnsi"/>
          <w:sz w:val="22"/>
          <w:szCs w:val="22"/>
          <w:lang w:val="en-GB"/>
        </w:rPr>
        <w:t>indicators</w:t>
      </w:r>
      <w:r w:rsidR="00C4379A">
        <w:rPr>
          <w:rStyle w:val="normaltextrun"/>
          <w:rFonts w:asciiTheme="minorHAnsi" w:hAnsiTheme="minorHAnsi" w:cstheme="minorHAnsi"/>
          <w:sz w:val="22"/>
          <w:szCs w:val="22"/>
          <w:lang w:val="en-GB"/>
        </w:rPr>
        <w:t>;</w:t>
      </w:r>
      <w:proofErr w:type="gramEnd"/>
    </w:p>
    <w:p w14:paraId="50B0D78A" w14:textId="3AD254E7" w:rsidR="00E95A2E" w:rsidRPr="0090764B" w:rsidRDefault="00E95A2E" w:rsidP="005C0FCA">
      <w:pPr>
        <w:pStyle w:val="paragraph"/>
        <w:spacing w:before="0" w:beforeAutospacing="0" w:after="0" w:afterAutospacing="0"/>
        <w:ind w:left="720"/>
        <w:jc w:val="both"/>
        <w:textAlignment w:val="baseline"/>
        <w:rPr>
          <w:rFonts w:asciiTheme="minorHAnsi" w:hAnsiTheme="minorHAnsi" w:cstheme="minorHAnsi"/>
          <w:sz w:val="22"/>
          <w:szCs w:val="22"/>
        </w:rPr>
      </w:pPr>
      <w:r w:rsidRPr="0090764B">
        <w:rPr>
          <w:rStyle w:val="normaltextrun"/>
          <w:rFonts w:asciiTheme="minorHAnsi" w:hAnsiTheme="minorHAnsi" w:cstheme="minorHAnsi"/>
          <w:sz w:val="22"/>
          <w:szCs w:val="22"/>
        </w:rPr>
        <w:t> </w:t>
      </w:r>
      <w:r w:rsidRPr="0090764B">
        <w:rPr>
          <w:rStyle w:val="eop"/>
          <w:rFonts w:asciiTheme="minorHAnsi" w:hAnsiTheme="minorHAnsi" w:cstheme="minorHAnsi"/>
          <w:sz w:val="22"/>
          <w:szCs w:val="22"/>
        </w:rPr>
        <w:t> </w:t>
      </w:r>
    </w:p>
    <w:p w14:paraId="2B499D34" w14:textId="11D875F4" w:rsidR="00E95A2E" w:rsidRPr="0090764B" w:rsidRDefault="00E95A2E" w:rsidP="00C4379A">
      <w:pPr>
        <w:pStyle w:val="paragraph"/>
        <w:numPr>
          <w:ilvl w:val="0"/>
          <w:numId w:val="11"/>
        </w:numPr>
        <w:spacing w:before="0" w:beforeAutospacing="0" w:after="0" w:afterAutospacing="0"/>
        <w:jc w:val="both"/>
        <w:textAlignment w:val="baseline"/>
        <w:rPr>
          <w:rFonts w:asciiTheme="minorHAnsi" w:hAnsiTheme="minorHAnsi" w:cstheme="minorHAnsi"/>
          <w:sz w:val="22"/>
          <w:szCs w:val="22"/>
        </w:rPr>
      </w:pPr>
      <w:r w:rsidRPr="0090764B">
        <w:rPr>
          <w:rStyle w:val="normaltextrun"/>
          <w:rFonts w:asciiTheme="minorHAnsi" w:hAnsiTheme="minorHAnsi" w:cstheme="minorHAnsi"/>
          <w:sz w:val="22"/>
          <w:szCs w:val="22"/>
          <w:lang w:val="en-GB"/>
        </w:rPr>
        <w:t xml:space="preserve">Complying with commitments laid out under </w:t>
      </w:r>
      <w:r w:rsidR="004E30F3">
        <w:rPr>
          <w:rStyle w:val="normaltextrun"/>
          <w:rFonts w:asciiTheme="minorHAnsi" w:hAnsiTheme="minorHAnsi" w:cstheme="minorHAnsi"/>
          <w:sz w:val="22"/>
          <w:szCs w:val="22"/>
          <w:lang w:val="en-GB"/>
        </w:rPr>
        <w:t xml:space="preserve">the </w:t>
      </w:r>
      <w:r w:rsidRPr="0090764B">
        <w:rPr>
          <w:rStyle w:val="normaltextrun"/>
          <w:rFonts w:asciiTheme="minorHAnsi" w:hAnsiTheme="minorHAnsi" w:cstheme="minorHAnsi"/>
          <w:sz w:val="22"/>
          <w:szCs w:val="22"/>
          <w:lang w:val="en-GB"/>
        </w:rPr>
        <w:t>Accountability to Affected Populations framework, including: </w:t>
      </w:r>
      <w:r w:rsidRPr="0090764B">
        <w:rPr>
          <w:rStyle w:val="normaltextrun"/>
          <w:rFonts w:asciiTheme="minorHAnsi" w:hAnsiTheme="minorHAnsi" w:cstheme="minorHAnsi"/>
          <w:sz w:val="22"/>
          <w:szCs w:val="22"/>
        </w:rPr>
        <w:t> </w:t>
      </w:r>
      <w:r w:rsidRPr="0090764B">
        <w:rPr>
          <w:rStyle w:val="eop"/>
          <w:rFonts w:asciiTheme="minorHAnsi" w:hAnsiTheme="minorHAnsi" w:cstheme="minorHAnsi"/>
          <w:sz w:val="22"/>
          <w:szCs w:val="22"/>
        </w:rPr>
        <w:t> </w:t>
      </w:r>
    </w:p>
    <w:p w14:paraId="4220A616" w14:textId="77777777" w:rsidR="00E95A2E" w:rsidRPr="0090764B" w:rsidRDefault="00E95A2E" w:rsidP="00E95A2E">
      <w:pPr>
        <w:pStyle w:val="paragraph"/>
        <w:numPr>
          <w:ilvl w:val="0"/>
          <w:numId w:val="29"/>
        </w:numPr>
        <w:spacing w:before="0" w:beforeAutospacing="0" w:after="0" w:afterAutospacing="0"/>
        <w:ind w:left="1440" w:firstLine="720"/>
        <w:jc w:val="both"/>
        <w:textAlignment w:val="baseline"/>
        <w:rPr>
          <w:rFonts w:asciiTheme="minorHAnsi" w:hAnsiTheme="minorHAnsi" w:cstheme="minorHAnsi"/>
          <w:sz w:val="22"/>
          <w:szCs w:val="22"/>
        </w:rPr>
      </w:pPr>
      <w:r w:rsidRPr="0090764B">
        <w:rPr>
          <w:rStyle w:val="normaltextrun"/>
          <w:rFonts w:asciiTheme="minorHAnsi" w:hAnsiTheme="minorHAnsi" w:cstheme="minorHAnsi"/>
          <w:sz w:val="22"/>
          <w:szCs w:val="22"/>
          <w:lang w:val="en-GB"/>
        </w:rPr>
        <w:t>Communities can expect delivery of improved assistance as organizations learn from experience and reflection.</w:t>
      </w:r>
      <w:r w:rsidRPr="0090764B">
        <w:rPr>
          <w:rStyle w:val="normaltextrun"/>
          <w:rFonts w:asciiTheme="minorHAnsi" w:hAnsiTheme="minorHAnsi" w:cstheme="minorHAnsi"/>
          <w:sz w:val="22"/>
          <w:szCs w:val="22"/>
        </w:rPr>
        <w:t> </w:t>
      </w:r>
      <w:r w:rsidRPr="0090764B">
        <w:rPr>
          <w:rStyle w:val="eop"/>
          <w:rFonts w:asciiTheme="minorHAnsi" w:hAnsiTheme="minorHAnsi" w:cstheme="minorHAnsi"/>
          <w:sz w:val="22"/>
          <w:szCs w:val="22"/>
        </w:rPr>
        <w:t> </w:t>
      </w:r>
    </w:p>
    <w:p w14:paraId="756B3D51" w14:textId="77777777" w:rsidR="006C3DF5" w:rsidRDefault="00E95A2E" w:rsidP="00E95A2E">
      <w:pPr>
        <w:pStyle w:val="paragraph"/>
        <w:numPr>
          <w:ilvl w:val="0"/>
          <w:numId w:val="30"/>
        </w:numPr>
        <w:spacing w:before="0" w:beforeAutospacing="0" w:after="0" w:afterAutospacing="0"/>
        <w:ind w:left="1440" w:firstLine="720"/>
        <w:jc w:val="both"/>
        <w:textAlignment w:val="baseline"/>
        <w:rPr>
          <w:rStyle w:val="normaltextrun"/>
          <w:rFonts w:asciiTheme="minorHAnsi" w:hAnsiTheme="minorHAnsi" w:cstheme="minorHAnsi"/>
          <w:sz w:val="22"/>
          <w:szCs w:val="22"/>
        </w:rPr>
      </w:pPr>
      <w:r w:rsidRPr="0090764B">
        <w:rPr>
          <w:rStyle w:val="normaltextrun"/>
          <w:rFonts w:asciiTheme="minorHAnsi" w:hAnsiTheme="minorHAnsi" w:cstheme="minorHAnsi"/>
          <w:sz w:val="22"/>
          <w:szCs w:val="22"/>
          <w:lang w:val="en-GB"/>
        </w:rPr>
        <w:t>Communities have access to safe and responsive mechanisms to handle complaints</w:t>
      </w:r>
      <w:r w:rsidRPr="0090764B">
        <w:rPr>
          <w:rStyle w:val="normaltextrun"/>
          <w:rFonts w:asciiTheme="minorHAnsi" w:hAnsiTheme="minorHAnsi" w:cstheme="minorHAnsi"/>
          <w:sz w:val="22"/>
          <w:szCs w:val="22"/>
        </w:rPr>
        <w:t> </w:t>
      </w:r>
    </w:p>
    <w:p w14:paraId="79907DCB" w14:textId="3341912D" w:rsidR="00E95A2E" w:rsidRDefault="00E95A2E" w:rsidP="005F6DDD">
      <w:pPr>
        <w:pStyle w:val="paragraph"/>
        <w:spacing w:before="0" w:beforeAutospacing="0" w:after="0" w:afterAutospacing="0"/>
        <w:ind w:left="2160"/>
        <w:jc w:val="both"/>
        <w:textAlignment w:val="baseline"/>
        <w:rPr>
          <w:rStyle w:val="eop"/>
          <w:rFonts w:asciiTheme="minorHAnsi" w:hAnsiTheme="minorHAnsi" w:cstheme="minorHAnsi"/>
          <w:sz w:val="22"/>
          <w:szCs w:val="22"/>
        </w:rPr>
      </w:pPr>
      <w:r w:rsidRPr="7330359C">
        <w:rPr>
          <w:rStyle w:val="eop"/>
          <w:rFonts w:asciiTheme="minorHAnsi" w:hAnsiTheme="minorHAnsi" w:cstheme="minorBidi"/>
          <w:sz w:val="22"/>
          <w:szCs w:val="22"/>
        </w:rPr>
        <w:t> </w:t>
      </w:r>
    </w:p>
    <w:p w14:paraId="0F1EA1DE" w14:textId="03D3A80D" w:rsidR="00AA6EC8" w:rsidRPr="005F6DDD" w:rsidRDefault="00E95A2E" w:rsidP="007D6D2B">
      <w:pPr>
        <w:jc w:val="both"/>
      </w:pPr>
      <w:r>
        <w:rPr>
          <w:rStyle w:val="eop"/>
          <w:rFonts w:asciiTheme="minorHAnsi" w:hAnsiTheme="minorHAnsi" w:cstheme="minorHAnsi"/>
        </w:rPr>
        <w:t>The monitoring visits are now ongoing, and a completed analysis will be reported in the final report.</w:t>
      </w:r>
      <w:r w:rsidR="00AA6EC8">
        <w:br/>
      </w:r>
    </w:p>
    <w:p w14:paraId="6A8F7568" w14:textId="74D60EB3" w:rsidR="00A73912" w:rsidRDefault="00A73912" w:rsidP="007D6D2B">
      <w:pPr>
        <w:pStyle w:val="NormalWeb"/>
        <w:spacing w:line="276" w:lineRule="auto"/>
        <w:jc w:val="both"/>
        <w:rPr>
          <w:rStyle w:val="Strong"/>
          <w:rFonts w:ascii="Calibri" w:eastAsia="Calibri" w:hAnsi="Calibri" w:cs="Calibri"/>
          <w:color w:val="000000"/>
          <w:sz w:val="22"/>
          <w:szCs w:val="22"/>
          <w:lang w:eastAsia="en-US"/>
        </w:rPr>
      </w:pPr>
      <w:r>
        <w:rPr>
          <w:rStyle w:val="Strong"/>
          <w:rFonts w:ascii="Calibri" w:hAnsi="Calibri" w:cs="Calibri"/>
          <w:color w:val="000000"/>
          <w:shd w:val="clear" w:color="auto" w:fill="B8CCE4"/>
        </w:rPr>
        <w:t xml:space="preserve">COMPONENT II: DIRECT ASSISTANCE </w:t>
      </w:r>
    </w:p>
    <w:p w14:paraId="469A0503" w14:textId="6BA6EAC0" w:rsidR="007F461B" w:rsidRDefault="007F461B" w:rsidP="007D6D2B">
      <w:pPr>
        <w:spacing w:after="0"/>
        <w:jc w:val="both"/>
        <w:rPr>
          <w:rFonts w:eastAsia="Times New Roman" w:cs="Calibri"/>
        </w:rPr>
      </w:pPr>
      <w:r w:rsidRPr="00F7485C">
        <w:rPr>
          <w:rFonts w:eastAsia="Times New Roman" w:cs="Calibri"/>
        </w:rPr>
        <w:t xml:space="preserve">During the reporting period, IOM has assisted a total of </w:t>
      </w:r>
      <w:r>
        <w:rPr>
          <w:rFonts w:eastAsia="Times New Roman" w:cs="Calibri"/>
        </w:rPr>
        <w:t>5,177</w:t>
      </w:r>
      <w:r w:rsidRPr="00F7485C">
        <w:rPr>
          <w:rFonts w:eastAsia="Times New Roman" w:cs="Calibri"/>
        </w:rPr>
        <w:t xml:space="preserve"> individual</w:t>
      </w:r>
      <w:r w:rsidR="00425A6F">
        <w:rPr>
          <w:rFonts w:eastAsia="Times New Roman" w:cs="Calibri"/>
        </w:rPr>
        <w:t xml:space="preserve"> migrants</w:t>
      </w:r>
      <w:r w:rsidRPr="00F7485C">
        <w:rPr>
          <w:rFonts w:eastAsia="Times New Roman" w:cs="Calibri"/>
        </w:rPr>
        <w:t xml:space="preserve"> (</w:t>
      </w:r>
      <w:r>
        <w:rPr>
          <w:rFonts w:eastAsia="Times New Roman" w:cs="Calibri"/>
        </w:rPr>
        <w:t>4,144</w:t>
      </w:r>
      <w:r w:rsidRPr="00F7485C">
        <w:rPr>
          <w:rFonts w:eastAsia="Times New Roman" w:cs="Calibri"/>
        </w:rPr>
        <w:t xml:space="preserve"> male, </w:t>
      </w:r>
      <w:r>
        <w:rPr>
          <w:rFonts w:eastAsia="Times New Roman" w:cs="Calibri"/>
        </w:rPr>
        <w:t>429</w:t>
      </w:r>
      <w:r w:rsidRPr="00F7485C">
        <w:rPr>
          <w:rFonts w:eastAsia="Times New Roman" w:cs="Calibri"/>
        </w:rPr>
        <w:t xml:space="preserve"> female and </w:t>
      </w:r>
      <w:r>
        <w:rPr>
          <w:rFonts w:eastAsia="Times New Roman" w:cs="Calibri"/>
        </w:rPr>
        <w:t>604</w:t>
      </w:r>
      <w:r w:rsidRPr="00F7485C">
        <w:rPr>
          <w:rFonts w:eastAsia="Times New Roman" w:cs="Calibri"/>
        </w:rPr>
        <w:t xml:space="preserve"> children)</w:t>
      </w:r>
      <w:r>
        <w:rPr>
          <w:rFonts w:eastAsia="Times New Roman" w:cs="Calibri"/>
        </w:rPr>
        <w:t xml:space="preserve"> both in detention centres and urban settings with</w:t>
      </w:r>
      <w:r w:rsidR="00425A6F">
        <w:rPr>
          <w:rFonts w:eastAsia="Times New Roman" w:cs="Calibri"/>
        </w:rPr>
        <w:t xml:space="preserve"> the</w:t>
      </w:r>
      <w:r w:rsidRPr="00F7485C">
        <w:rPr>
          <w:rFonts w:eastAsia="Times New Roman" w:cs="Calibri"/>
        </w:rPr>
        <w:t xml:space="preserve"> provision of </w:t>
      </w:r>
      <w:r w:rsidR="00425A6F">
        <w:rPr>
          <w:rFonts w:eastAsia="Times New Roman" w:cs="Calibri"/>
        </w:rPr>
        <w:t>Non-food Items (</w:t>
      </w:r>
      <w:r w:rsidRPr="00F7485C">
        <w:rPr>
          <w:rFonts w:eastAsia="Times New Roman" w:cs="Calibri"/>
        </w:rPr>
        <w:t>NFIs</w:t>
      </w:r>
      <w:r w:rsidR="00425A6F">
        <w:rPr>
          <w:rFonts w:eastAsia="Times New Roman" w:cs="Calibri"/>
        </w:rPr>
        <w:t>)</w:t>
      </w:r>
      <w:r w:rsidRPr="00F7485C">
        <w:rPr>
          <w:rFonts w:eastAsia="Times New Roman" w:cs="Calibri"/>
        </w:rPr>
        <w:t xml:space="preserve">. Items that were distributed and received by beneficiaries include winter </w:t>
      </w:r>
      <w:r>
        <w:rPr>
          <w:rFonts w:eastAsia="Times New Roman" w:cs="Calibri"/>
        </w:rPr>
        <w:t xml:space="preserve">and summer </w:t>
      </w:r>
      <w:r w:rsidRPr="00F7485C">
        <w:rPr>
          <w:rFonts w:eastAsia="Times New Roman" w:cs="Calibri"/>
        </w:rPr>
        <w:t xml:space="preserve">blankets, </w:t>
      </w:r>
      <w:r>
        <w:rPr>
          <w:rFonts w:eastAsia="Times New Roman" w:cs="Calibri"/>
        </w:rPr>
        <w:t>winter and summer</w:t>
      </w:r>
      <w:r w:rsidRPr="00F7485C">
        <w:rPr>
          <w:rFonts w:eastAsia="Times New Roman" w:cs="Calibri"/>
        </w:rPr>
        <w:t xml:space="preserve"> </w:t>
      </w:r>
      <w:r>
        <w:rPr>
          <w:rFonts w:eastAsia="Times New Roman" w:cs="Calibri"/>
        </w:rPr>
        <w:t>clothes</w:t>
      </w:r>
      <w:r w:rsidRPr="00F7485C">
        <w:rPr>
          <w:rFonts w:eastAsia="Times New Roman" w:cs="Calibri"/>
        </w:rPr>
        <w:t>, mattresses,</w:t>
      </w:r>
      <w:r>
        <w:rPr>
          <w:rFonts w:eastAsia="Times New Roman" w:cs="Calibri"/>
        </w:rPr>
        <w:t xml:space="preserve"> individual </w:t>
      </w:r>
      <w:r w:rsidRPr="00F7485C">
        <w:rPr>
          <w:rFonts w:eastAsia="Times New Roman" w:cs="Calibri"/>
        </w:rPr>
        <w:t>hygiene kits</w:t>
      </w:r>
      <w:r>
        <w:rPr>
          <w:rFonts w:eastAsia="Times New Roman" w:cs="Calibri"/>
        </w:rPr>
        <w:t>, kitchen sets, and tarpaulins</w:t>
      </w:r>
      <w:r w:rsidRPr="00F7485C">
        <w:rPr>
          <w:rFonts w:eastAsia="Times New Roman" w:cs="Calibri"/>
        </w:rPr>
        <w:t xml:space="preserve">. </w:t>
      </w:r>
    </w:p>
    <w:p w14:paraId="1DBF23ED" w14:textId="77777777" w:rsidR="007F461B" w:rsidRDefault="007F461B" w:rsidP="007D6D2B">
      <w:pPr>
        <w:spacing w:after="0"/>
        <w:jc w:val="both"/>
        <w:rPr>
          <w:rFonts w:eastAsia="Times New Roman" w:cs="Calibri"/>
        </w:rPr>
      </w:pPr>
    </w:p>
    <w:p w14:paraId="48D1FAC9" w14:textId="4736AC51" w:rsidR="007F461B" w:rsidRDefault="007F461B" w:rsidP="7F2E88BC">
      <w:pPr>
        <w:spacing w:after="0"/>
        <w:jc w:val="both"/>
        <w:rPr>
          <w:rFonts w:eastAsia="Times New Roman" w:cs="Calibri"/>
        </w:rPr>
      </w:pPr>
      <w:r w:rsidRPr="7F2E88BC">
        <w:rPr>
          <w:rFonts w:eastAsia="Times New Roman" w:cs="Calibri"/>
        </w:rPr>
        <w:t>Out of the total beneficiaries assisted under direct assistance, 3,80</w:t>
      </w:r>
      <w:r w:rsidR="0096439F" w:rsidRPr="7F2E88BC">
        <w:rPr>
          <w:rFonts w:eastAsia="Times New Roman" w:cs="Calibri"/>
        </w:rPr>
        <w:t>5</w:t>
      </w:r>
      <w:r w:rsidR="00BD19CB" w:rsidRPr="7F2E88BC">
        <w:rPr>
          <w:rFonts w:eastAsia="Times New Roman" w:cs="Calibri"/>
        </w:rPr>
        <w:t xml:space="preserve"> (2908 men, 897 women and children)</w:t>
      </w:r>
      <w:r w:rsidRPr="7F2E88BC">
        <w:rPr>
          <w:rFonts w:eastAsia="Times New Roman" w:cs="Calibri"/>
        </w:rPr>
        <w:t xml:space="preserve"> migrants were reached in a total of 11 official detention centres run by </w:t>
      </w:r>
      <w:r w:rsidR="5B9DDDE8" w:rsidRPr="7F2E88BC">
        <w:rPr>
          <w:rFonts w:cs="Calibri"/>
          <w:color w:val="000000" w:themeColor="text1"/>
        </w:rPr>
        <w:t>{OMISSIS}</w:t>
      </w:r>
      <w:r w:rsidRPr="7F2E88BC">
        <w:rPr>
          <w:rFonts w:eastAsia="Times New Roman" w:cs="Calibri"/>
        </w:rPr>
        <w:t xml:space="preserve"> whereas 1,371 migrants were reached in five urban settings whose needs were identified through referral, outreach</w:t>
      </w:r>
      <w:r w:rsidR="00457698" w:rsidRPr="7F2E88BC">
        <w:rPr>
          <w:rFonts w:eastAsia="Times New Roman" w:cs="Calibri"/>
        </w:rPr>
        <w:t xml:space="preserve"> and</w:t>
      </w:r>
      <w:r w:rsidRPr="7F2E88BC">
        <w:rPr>
          <w:rFonts w:eastAsia="Times New Roman" w:cs="Calibri"/>
        </w:rPr>
        <w:t xml:space="preserve"> regular DTM team assessment</w:t>
      </w:r>
      <w:r w:rsidR="00457698" w:rsidRPr="7F2E88BC">
        <w:rPr>
          <w:rFonts w:eastAsia="Times New Roman" w:cs="Calibri"/>
        </w:rPr>
        <w:t>s</w:t>
      </w:r>
      <w:r w:rsidRPr="7F2E88BC">
        <w:rPr>
          <w:rFonts w:eastAsia="Times New Roman" w:cs="Calibri"/>
        </w:rPr>
        <w:t xml:space="preserve"> in </w:t>
      </w:r>
      <w:r w:rsidR="00457698" w:rsidRPr="7F2E88BC">
        <w:rPr>
          <w:rFonts w:eastAsia="Times New Roman" w:cs="Calibri"/>
        </w:rPr>
        <w:t xml:space="preserve">the </w:t>
      </w:r>
      <w:r w:rsidR="00E3E67B" w:rsidRPr="7F2E88BC">
        <w:rPr>
          <w:rFonts w:cs="Calibri"/>
          <w:color w:val="000000" w:themeColor="text1"/>
        </w:rPr>
        <w:t>{OMISSIS}</w:t>
      </w:r>
      <w:r w:rsidRPr="7F2E88BC">
        <w:rPr>
          <w:rFonts w:eastAsia="Times New Roman" w:cs="Calibri"/>
        </w:rPr>
        <w:t xml:space="preserve"> area, </w:t>
      </w:r>
      <w:r w:rsidR="36C489AF" w:rsidRPr="7F2E88BC">
        <w:rPr>
          <w:rFonts w:cs="Calibri"/>
          <w:color w:val="000000" w:themeColor="text1"/>
        </w:rPr>
        <w:t>{OMISSIS}</w:t>
      </w:r>
      <w:r w:rsidR="36C489AF" w:rsidRPr="7F2E88BC">
        <w:rPr>
          <w:rFonts w:eastAsia="Times New Roman" w:cs="Calibri"/>
        </w:rPr>
        <w:t xml:space="preserve"> </w:t>
      </w:r>
      <w:r w:rsidRPr="7F2E88BC">
        <w:rPr>
          <w:rFonts w:eastAsia="Times New Roman" w:cs="Calibri"/>
        </w:rPr>
        <w:t xml:space="preserve">city, </w:t>
      </w:r>
      <w:r w:rsidR="1BFE3EA1" w:rsidRPr="7F2E88BC">
        <w:rPr>
          <w:rFonts w:cs="Calibri"/>
          <w:color w:val="000000" w:themeColor="text1"/>
        </w:rPr>
        <w:t>{OMISSIS}</w:t>
      </w:r>
      <w:r w:rsidRPr="7F2E88BC">
        <w:rPr>
          <w:rFonts w:eastAsia="Times New Roman" w:cs="Calibri"/>
        </w:rPr>
        <w:t xml:space="preserve">, </w:t>
      </w:r>
      <w:r w:rsidR="59019E21" w:rsidRPr="7F2E88BC">
        <w:rPr>
          <w:rFonts w:cs="Calibri"/>
          <w:color w:val="000000" w:themeColor="text1"/>
        </w:rPr>
        <w:t>{OMISSIS}</w:t>
      </w:r>
      <w:r w:rsidR="59019E21" w:rsidRPr="7F2E88BC">
        <w:rPr>
          <w:rFonts w:eastAsia="Times New Roman" w:cs="Calibri"/>
        </w:rPr>
        <w:t xml:space="preserve"> </w:t>
      </w:r>
      <w:r w:rsidR="00457698" w:rsidRPr="7F2E88BC">
        <w:rPr>
          <w:rFonts w:eastAsia="Times New Roman" w:cs="Calibri"/>
        </w:rPr>
        <w:t>E</w:t>
      </w:r>
      <w:r w:rsidRPr="7F2E88BC">
        <w:rPr>
          <w:rFonts w:eastAsia="Times New Roman" w:cs="Calibri"/>
        </w:rPr>
        <w:t xml:space="preserve">mbassy and </w:t>
      </w:r>
      <w:r w:rsidR="355F9DA7" w:rsidRPr="7F2E88BC">
        <w:rPr>
          <w:rFonts w:cs="Calibri"/>
          <w:color w:val="000000" w:themeColor="text1"/>
        </w:rPr>
        <w:t>{OMISSIS}</w:t>
      </w:r>
      <w:r w:rsidRPr="7F2E88BC">
        <w:rPr>
          <w:rFonts w:eastAsia="Times New Roman" w:cs="Calibri"/>
        </w:rPr>
        <w:t xml:space="preserve"> shelter.</w:t>
      </w:r>
    </w:p>
    <w:p w14:paraId="3A8ED9FF" w14:textId="77777777" w:rsidR="007F461B" w:rsidRDefault="007F461B" w:rsidP="007D6D2B">
      <w:pPr>
        <w:spacing w:after="0"/>
        <w:jc w:val="both"/>
        <w:rPr>
          <w:rFonts w:eastAsia="Times New Roman" w:cs="Calibri"/>
        </w:rPr>
      </w:pPr>
    </w:p>
    <w:p w14:paraId="154DD179" w14:textId="6E7CDA38" w:rsidR="007F461B" w:rsidRDefault="007F461B" w:rsidP="007D6D2B">
      <w:pPr>
        <w:spacing w:after="0"/>
        <w:jc w:val="both"/>
        <w:rPr>
          <w:rFonts w:eastAsia="Times New Roman" w:cs="Calibri"/>
        </w:rPr>
      </w:pPr>
      <w:r>
        <w:rPr>
          <w:rFonts w:eastAsia="Times New Roman" w:cs="Calibri"/>
        </w:rPr>
        <w:lastRenderedPageBreak/>
        <w:t xml:space="preserve">During the reporting period, the project has focused on assisting more migrants in detention and urban settings as there </w:t>
      </w:r>
      <w:r w:rsidR="00A85835">
        <w:rPr>
          <w:rFonts w:eastAsia="Times New Roman" w:cs="Calibri"/>
        </w:rPr>
        <w:t>have been no</w:t>
      </w:r>
      <w:r>
        <w:rPr>
          <w:rFonts w:eastAsia="Times New Roman" w:cs="Calibri"/>
        </w:rPr>
        <w:t xml:space="preserve"> new cases of internal displacement requiring NFI assistance</w:t>
      </w:r>
      <w:r w:rsidR="00A85835">
        <w:rPr>
          <w:rFonts w:eastAsia="Times New Roman" w:cs="Calibri"/>
        </w:rPr>
        <w:t>.</w:t>
      </w:r>
      <w:r>
        <w:rPr>
          <w:rFonts w:eastAsia="Times New Roman" w:cs="Calibri"/>
        </w:rPr>
        <w:t xml:space="preserve"> </w:t>
      </w:r>
      <w:r w:rsidR="00C42796">
        <w:rPr>
          <w:rFonts w:eastAsia="Times New Roman" w:cs="Calibri"/>
        </w:rPr>
        <w:t>T</w:t>
      </w:r>
      <w:r>
        <w:rPr>
          <w:rFonts w:eastAsia="Times New Roman" w:cs="Calibri"/>
        </w:rPr>
        <w:t>he project</w:t>
      </w:r>
      <w:r w:rsidR="00C42796">
        <w:rPr>
          <w:rFonts w:eastAsia="Times New Roman" w:cs="Calibri"/>
        </w:rPr>
        <w:t xml:space="preserve"> has</w:t>
      </w:r>
      <w:r>
        <w:rPr>
          <w:rFonts w:eastAsia="Times New Roman" w:cs="Calibri"/>
        </w:rPr>
        <w:t xml:space="preserve"> reached large migrant caseloads in detention centres with provision of regular assistance such as seasonal kits and personal hygiene supplies.</w:t>
      </w:r>
    </w:p>
    <w:p w14:paraId="6569CD85" w14:textId="77777777" w:rsidR="007F461B" w:rsidRDefault="007F461B" w:rsidP="007D6D2B">
      <w:pPr>
        <w:spacing w:after="0"/>
        <w:jc w:val="both"/>
        <w:rPr>
          <w:rFonts w:eastAsia="Times New Roman" w:cs="Calibri"/>
        </w:rPr>
      </w:pPr>
    </w:p>
    <w:p w14:paraId="2760AAEA" w14:textId="78AA0133" w:rsidR="005F6DDD" w:rsidRPr="00762289" w:rsidRDefault="007F461B" w:rsidP="00762289">
      <w:pPr>
        <w:spacing w:after="0"/>
        <w:jc w:val="both"/>
        <w:rPr>
          <w:rFonts w:ascii="Segoe UI" w:eastAsia="Times New Roman" w:hAnsi="Segoe UI" w:cs="Segoe UI"/>
          <w:sz w:val="18"/>
          <w:szCs w:val="18"/>
        </w:rPr>
      </w:pPr>
      <w:r>
        <w:rPr>
          <w:rFonts w:eastAsia="Times New Roman" w:cs="Calibri"/>
        </w:rPr>
        <w:t>The NFI kits provided were designed to meet the different needs of men, women, boys, and girls</w:t>
      </w:r>
      <w:r w:rsidR="001D1E65">
        <w:rPr>
          <w:rFonts w:eastAsia="Times New Roman" w:cs="Calibri"/>
        </w:rPr>
        <w:t xml:space="preserve">; </w:t>
      </w:r>
      <w:r w:rsidRPr="00F7485C">
        <w:rPr>
          <w:rFonts w:eastAsia="Times New Roman" w:cs="Calibri"/>
        </w:rPr>
        <w:t xml:space="preserve">the </w:t>
      </w:r>
      <w:r>
        <w:rPr>
          <w:rFonts w:eastAsia="Times New Roman" w:cs="Calibri"/>
        </w:rPr>
        <w:t xml:space="preserve">personal </w:t>
      </w:r>
      <w:r w:rsidRPr="00F7485C">
        <w:rPr>
          <w:rFonts w:eastAsia="Times New Roman" w:cs="Calibri"/>
        </w:rPr>
        <w:t xml:space="preserve">hygiene kits were composed of hygiene and sanitation as well as dignity kits for men, women, and children. </w:t>
      </w:r>
      <w:r>
        <w:rPr>
          <w:rFonts w:eastAsia="Times New Roman" w:cs="Calibri"/>
        </w:rPr>
        <w:t>In addition, IOM has considered the seasonal weather conditions and needs of migrants when procur</w:t>
      </w:r>
      <w:r w:rsidR="00CB332B">
        <w:rPr>
          <w:rFonts w:eastAsia="Times New Roman" w:cs="Calibri"/>
        </w:rPr>
        <w:t>ing</w:t>
      </w:r>
      <w:r>
        <w:rPr>
          <w:rFonts w:eastAsia="Times New Roman" w:cs="Calibri"/>
        </w:rPr>
        <w:t xml:space="preserve"> and distributed the NFI kits and provided winter/summer blankets and </w:t>
      </w:r>
      <w:r w:rsidR="00CB332B">
        <w:rPr>
          <w:rFonts w:eastAsia="Times New Roman" w:cs="Calibri"/>
        </w:rPr>
        <w:t>winter/summer</w:t>
      </w:r>
      <w:r>
        <w:rPr>
          <w:rFonts w:eastAsia="Times New Roman" w:cs="Calibri"/>
        </w:rPr>
        <w:t xml:space="preserve"> clothing along with other items depending on the season.</w:t>
      </w:r>
      <w:r w:rsidRPr="00F7485C">
        <w:rPr>
          <w:rFonts w:eastAsia="Times New Roman" w:cs="Calibri"/>
        </w:rPr>
        <w:t>  </w:t>
      </w:r>
    </w:p>
    <w:p w14:paraId="327A4364" w14:textId="77777777" w:rsidR="005F6DDD" w:rsidRPr="00F7485C" w:rsidRDefault="005F6DDD" w:rsidP="007D6D2B">
      <w:pPr>
        <w:spacing w:after="0"/>
        <w:rPr>
          <w:rFonts w:ascii="Segoe UI" w:eastAsia="Times New Roman" w:hAnsi="Segoe UI" w:cs="Segoe UI"/>
          <w:sz w:val="18"/>
          <w:szCs w:val="18"/>
        </w:rPr>
      </w:pPr>
    </w:p>
    <w:p w14:paraId="4EC01DC7" w14:textId="7E150164" w:rsidR="007F461B" w:rsidRDefault="007F461B" w:rsidP="007D6D2B">
      <w:pPr>
        <w:spacing w:after="0"/>
        <w:rPr>
          <w:rFonts w:eastAsia="Times New Roman" w:cs="Calibri"/>
        </w:rPr>
      </w:pPr>
      <w:r w:rsidRPr="008D0749">
        <w:rPr>
          <w:rFonts w:eastAsia="Times New Roman" w:cs="Calibri"/>
        </w:rPr>
        <w:t>Number, location, and dates of assistance to migrants are detailed below:  </w:t>
      </w:r>
    </w:p>
    <w:p w14:paraId="06E35411" w14:textId="77777777" w:rsidR="00CB332B" w:rsidRPr="008D0749" w:rsidRDefault="00CB332B" w:rsidP="007D6D2B">
      <w:pPr>
        <w:spacing w:after="0"/>
        <w:rPr>
          <w:rFonts w:eastAsia="Times New Roman" w:cs="Calibri"/>
        </w:rPr>
      </w:pPr>
    </w:p>
    <w:tbl>
      <w:tblPr>
        <w:tblStyle w:val="GridTable1Light-Accent1"/>
        <w:tblW w:w="9143" w:type="dxa"/>
        <w:tblLook w:val="04A0" w:firstRow="1" w:lastRow="0" w:firstColumn="1" w:lastColumn="0" w:noHBand="0" w:noVBand="1"/>
      </w:tblPr>
      <w:tblGrid>
        <w:gridCol w:w="1795"/>
        <w:gridCol w:w="1890"/>
        <w:gridCol w:w="1440"/>
        <w:gridCol w:w="1240"/>
        <w:gridCol w:w="682"/>
        <w:gridCol w:w="990"/>
        <w:gridCol w:w="1106"/>
      </w:tblGrid>
      <w:tr w:rsidR="007F461B" w:rsidRPr="007F6A1A" w14:paraId="00513D5B" w14:textId="77777777" w:rsidTr="7F2E88BC">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95" w:type="dxa"/>
            <w:shd w:val="clear" w:color="auto" w:fill="E7E6E6" w:themeFill="background2"/>
            <w:noWrap/>
            <w:hideMark/>
          </w:tcPr>
          <w:p w14:paraId="3B4336EE" w14:textId="77777777" w:rsidR="007F461B" w:rsidRPr="00DE500C" w:rsidRDefault="007F461B" w:rsidP="007D6D2B">
            <w:pPr>
              <w:spacing w:after="0"/>
              <w:rPr>
                <w:rFonts w:eastAsia="Times New Roman" w:cs="Calibri"/>
                <w:b w:val="0"/>
                <w:bCs w:val="0"/>
              </w:rPr>
            </w:pPr>
            <w:r w:rsidRPr="00DE500C">
              <w:rPr>
                <w:rFonts w:eastAsia="Times New Roman" w:cs="Calibri"/>
              </w:rPr>
              <w:t>Area Of Distribution</w:t>
            </w:r>
          </w:p>
        </w:tc>
        <w:tc>
          <w:tcPr>
            <w:tcW w:w="1890" w:type="dxa"/>
            <w:shd w:val="clear" w:color="auto" w:fill="E7E6E6" w:themeFill="background2"/>
            <w:noWrap/>
            <w:hideMark/>
          </w:tcPr>
          <w:p w14:paraId="1C9F27EC" w14:textId="77777777" w:rsidR="007F461B" w:rsidRPr="00DE500C" w:rsidRDefault="007F461B" w:rsidP="007D6D2B">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DE500C">
              <w:rPr>
                <w:rFonts w:eastAsia="Times New Roman" w:cs="Calibri"/>
              </w:rPr>
              <w:t>Mantika</w:t>
            </w:r>
          </w:p>
        </w:tc>
        <w:tc>
          <w:tcPr>
            <w:tcW w:w="1440" w:type="dxa"/>
            <w:shd w:val="clear" w:color="auto" w:fill="E7E6E6" w:themeFill="background2"/>
            <w:noWrap/>
            <w:hideMark/>
          </w:tcPr>
          <w:p w14:paraId="20CB4BF3" w14:textId="77777777" w:rsidR="007F461B" w:rsidRPr="00DE500C" w:rsidRDefault="007F461B" w:rsidP="007D6D2B">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DE500C">
              <w:rPr>
                <w:rFonts w:eastAsia="Times New Roman" w:cs="Calibri"/>
              </w:rPr>
              <w:t>Distribution</w:t>
            </w:r>
            <w:r w:rsidRPr="007F6A1A">
              <w:rPr>
                <w:rFonts w:eastAsia="Times New Roman" w:cs="Calibri"/>
              </w:rPr>
              <w:t xml:space="preserve"> Date</w:t>
            </w:r>
          </w:p>
        </w:tc>
        <w:tc>
          <w:tcPr>
            <w:tcW w:w="1240" w:type="dxa"/>
            <w:shd w:val="clear" w:color="auto" w:fill="E7E6E6" w:themeFill="background2"/>
            <w:noWrap/>
            <w:hideMark/>
          </w:tcPr>
          <w:p w14:paraId="322D5A22" w14:textId="77777777" w:rsidR="007F461B" w:rsidRPr="00DE500C" w:rsidRDefault="007F461B" w:rsidP="007D6D2B">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DE500C">
              <w:rPr>
                <w:rFonts w:eastAsia="Times New Roman" w:cs="Calibri"/>
              </w:rPr>
              <w:t>Beneficiary Number</w:t>
            </w:r>
          </w:p>
        </w:tc>
        <w:tc>
          <w:tcPr>
            <w:tcW w:w="682" w:type="dxa"/>
            <w:shd w:val="clear" w:color="auto" w:fill="E7E6E6" w:themeFill="background2"/>
            <w:noWrap/>
            <w:hideMark/>
          </w:tcPr>
          <w:p w14:paraId="10E78E51" w14:textId="77777777" w:rsidR="007F461B" w:rsidRPr="00DE500C" w:rsidRDefault="007F461B" w:rsidP="007D6D2B">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DE500C">
              <w:rPr>
                <w:rFonts w:eastAsia="Times New Roman" w:cs="Calibri"/>
              </w:rPr>
              <w:t>Male</w:t>
            </w:r>
          </w:p>
        </w:tc>
        <w:tc>
          <w:tcPr>
            <w:tcW w:w="990" w:type="dxa"/>
            <w:shd w:val="clear" w:color="auto" w:fill="E7E6E6" w:themeFill="background2"/>
            <w:noWrap/>
            <w:hideMark/>
          </w:tcPr>
          <w:p w14:paraId="1E4B633D" w14:textId="77777777" w:rsidR="007F461B" w:rsidRPr="00DE500C" w:rsidRDefault="007F461B" w:rsidP="007D6D2B">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DE500C">
              <w:rPr>
                <w:rFonts w:eastAsia="Times New Roman" w:cs="Calibri"/>
              </w:rPr>
              <w:t>Female</w:t>
            </w:r>
          </w:p>
        </w:tc>
        <w:tc>
          <w:tcPr>
            <w:tcW w:w="1106" w:type="dxa"/>
            <w:shd w:val="clear" w:color="auto" w:fill="E7E6E6" w:themeFill="background2"/>
            <w:noWrap/>
            <w:hideMark/>
          </w:tcPr>
          <w:p w14:paraId="4D2ADC46" w14:textId="77777777" w:rsidR="007F461B" w:rsidRPr="00DE500C" w:rsidRDefault="007F461B" w:rsidP="007D6D2B">
            <w:pPr>
              <w:spacing w:after="0"/>
              <w:cnfStyle w:val="100000000000" w:firstRow="1" w:lastRow="0" w:firstColumn="0" w:lastColumn="0" w:oddVBand="0" w:evenVBand="0" w:oddHBand="0" w:evenHBand="0" w:firstRowFirstColumn="0" w:firstRowLastColumn="0" w:lastRowFirstColumn="0" w:lastRowLastColumn="0"/>
              <w:rPr>
                <w:rFonts w:eastAsia="Times New Roman" w:cs="Calibri"/>
                <w:b w:val="0"/>
                <w:bCs w:val="0"/>
              </w:rPr>
            </w:pPr>
            <w:r w:rsidRPr="00DE500C">
              <w:rPr>
                <w:rFonts w:eastAsia="Times New Roman" w:cs="Calibri"/>
              </w:rPr>
              <w:t>Children</w:t>
            </w:r>
          </w:p>
        </w:tc>
      </w:tr>
      <w:tr w:rsidR="007F461B" w:rsidRPr="007F6A1A" w14:paraId="37F24E92"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7AB69F4" w14:textId="1F8EECB2" w:rsidR="007F461B" w:rsidRPr="00DE500C" w:rsidRDefault="6CB71F06" w:rsidP="7F2E88BC">
            <w:pPr>
              <w:spacing w:after="0"/>
              <w:rPr>
                <w:rFonts w:eastAsia="Times New Roman" w:cs="Calibri"/>
              </w:rPr>
            </w:pPr>
            <w:r w:rsidRPr="7F2E88BC">
              <w:rPr>
                <w:rFonts w:cs="Calibri"/>
                <w:b w:val="0"/>
                <w:bCs w:val="0"/>
                <w:color w:val="000000" w:themeColor="text1"/>
              </w:rPr>
              <w:t>{OMISSIS}</w:t>
            </w:r>
            <w:r w:rsidRPr="7F2E88BC">
              <w:rPr>
                <w:rFonts w:eastAsia="Times New Roman" w:cs="Calibri"/>
              </w:rPr>
              <w:t xml:space="preserve"> </w:t>
            </w:r>
            <w:r w:rsidR="007F461B" w:rsidRPr="7F2E88BC">
              <w:rPr>
                <w:rFonts w:eastAsia="Times New Roman" w:cs="Calibri"/>
              </w:rPr>
              <w:t>Village</w:t>
            </w:r>
          </w:p>
        </w:tc>
        <w:tc>
          <w:tcPr>
            <w:tcW w:w="1890" w:type="dxa"/>
            <w:noWrap/>
            <w:hideMark/>
          </w:tcPr>
          <w:p w14:paraId="160CA1B1" w14:textId="6753498D"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7DA3C250"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2/26/2022</w:t>
            </w:r>
          </w:p>
        </w:tc>
        <w:tc>
          <w:tcPr>
            <w:tcW w:w="1240" w:type="dxa"/>
            <w:noWrap/>
            <w:hideMark/>
          </w:tcPr>
          <w:p w14:paraId="0E626E0D"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261</w:t>
            </w:r>
          </w:p>
        </w:tc>
        <w:tc>
          <w:tcPr>
            <w:tcW w:w="682" w:type="dxa"/>
            <w:noWrap/>
            <w:hideMark/>
          </w:tcPr>
          <w:p w14:paraId="7124AD48"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137</w:t>
            </w:r>
          </w:p>
        </w:tc>
        <w:tc>
          <w:tcPr>
            <w:tcW w:w="990" w:type="dxa"/>
            <w:noWrap/>
            <w:hideMark/>
          </w:tcPr>
          <w:p w14:paraId="271884B7"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87</w:t>
            </w:r>
          </w:p>
        </w:tc>
        <w:tc>
          <w:tcPr>
            <w:tcW w:w="1106" w:type="dxa"/>
            <w:noWrap/>
            <w:hideMark/>
          </w:tcPr>
          <w:p w14:paraId="72A8272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37</w:t>
            </w:r>
          </w:p>
        </w:tc>
      </w:tr>
      <w:tr w:rsidR="007F461B" w:rsidRPr="007F6A1A" w14:paraId="483C5EEE"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5BCFD65" w14:textId="757CFEEE" w:rsidR="007F461B" w:rsidRPr="00DE500C" w:rsidRDefault="5F84C804" w:rsidP="7F2E88BC">
            <w:pPr>
              <w:spacing w:after="0"/>
              <w:rPr>
                <w:rFonts w:eastAsia="Times New Roman" w:cs="Calibri"/>
              </w:rPr>
            </w:pPr>
            <w:r w:rsidRPr="7F2E88BC">
              <w:rPr>
                <w:rFonts w:cs="Calibri"/>
                <w:b w:val="0"/>
                <w:bCs w:val="0"/>
                <w:color w:val="000000" w:themeColor="text1"/>
              </w:rPr>
              <w:t>{OMISSIS}</w:t>
            </w:r>
            <w:r w:rsidR="007F461B" w:rsidRPr="7F2E88BC">
              <w:rPr>
                <w:rFonts w:eastAsia="Times New Roman" w:cs="Calibri"/>
              </w:rPr>
              <w:t xml:space="preserve"> City</w:t>
            </w:r>
          </w:p>
        </w:tc>
        <w:tc>
          <w:tcPr>
            <w:tcW w:w="1890" w:type="dxa"/>
            <w:noWrap/>
            <w:hideMark/>
          </w:tcPr>
          <w:p w14:paraId="1E51FB0A" w14:textId="04701890"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4A185EF6"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2/25/2022</w:t>
            </w:r>
          </w:p>
        </w:tc>
        <w:tc>
          <w:tcPr>
            <w:tcW w:w="1240" w:type="dxa"/>
            <w:noWrap/>
            <w:hideMark/>
          </w:tcPr>
          <w:p w14:paraId="23FFE347"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522</w:t>
            </w:r>
          </w:p>
        </w:tc>
        <w:tc>
          <w:tcPr>
            <w:tcW w:w="682" w:type="dxa"/>
            <w:noWrap/>
            <w:hideMark/>
          </w:tcPr>
          <w:p w14:paraId="2ABEE174"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202</w:t>
            </w:r>
          </w:p>
        </w:tc>
        <w:tc>
          <w:tcPr>
            <w:tcW w:w="990" w:type="dxa"/>
            <w:noWrap/>
            <w:hideMark/>
          </w:tcPr>
          <w:p w14:paraId="77DBDDA1"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234</w:t>
            </w:r>
          </w:p>
        </w:tc>
        <w:tc>
          <w:tcPr>
            <w:tcW w:w="1106" w:type="dxa"/>
            <w:noWrap/>
            <w:hideMark/>
          </w:tcPr>
          <w:p w14:paraId="48D2560F"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86</w:t>
            </w:r>
          </w:p>
        </w:tc>
      </w:tr>
      <w:tr w:rsidR="007F461B" w:rsidRPr="007F6A1A" w14:paraId="4CD3C5AA"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F12B65D" w14:textId="5900D02C" w:rsidR="007F461B" w:rsidRPr="00DE500C" w:rsidRDefault="219776E2" w:rsidP="7F2E88BC">
            <w:pPr>
              <w:spacing w:after="0"/>
              <w:rPr>
                <w:rFonts w:eastAsia="Times New Roman" w:cs="Calibri"/>
              </w:rPr>
            </w:pPr>
            <w:r w:rsidRPr="7F2E88BC">
              <w:rPr>
                <w:rFonts w:cs="Calibri"/>
                <w:b w:val="0"/>
                <w:bCs w:val="0"/>
                <w:color w:val="000000" w:themeColor="text1"/>
              </w:rPr>
              <w:t>{OMISSIS}</w:t>
            </w:r>
            <w:r w:rsidR="007F461B" w:rsidRPr="7F2E88BC">
              <w:rPr>
                <w:rFonts w:eastAsia="Times New Roman" w:cs="Calibri"/>
              </w:rPr>
              <w:t xml:space="preserve"> DC</w:t>
            </w:r>
          </w:p>
        </w:tc>
        <w:tc>
          <w:tcPr>
            <w:tcW w:w="1890" w:type="dxa"/>
            <w:noWrap/>
            <w:hideMark/>
          </w:tcPr>
          <w:p w14:paraId="1BEAE8D3" w14:textId="35731C92"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t>{OMISSIS}</w:t>
            </w:r>
          </w:p>
        </w:tc>
        <w:tc>
          <w:tcPr>
            <w:tcW w:w="1440" w:type="dxa"/>
            <w:noWrap/>
            <w:hideMark/>
          </w:tcPr>
          <w:p w14:paraId="1DF2B4BB"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2/24/2022</w:t>
            </w:r>
          </w:p>
        </w:tc>
        <w:tc>
          <w:tcPr>
            <w:tcW w:w="1240" w:type="dxa"/>
            <w:noWrap/>
            <w:hideMark/>
          </w:tcPr>
          <w:p w14:paraId="030C27C1"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56</w:t>
            </w:r>
          </w:p>
        </w:tc>
        <w:tc>
          <w:tcPr>
            <w:tcW w:w="682" w:type="dxa"/>
            <w:noWrap/>
            <w:hideMark/>
          </w:tcPr>
          <w:p w14:paraId="045DC4F9" w14:textId="77777777" w:rsidR="007F461B" w:rsidRPr="007B11D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7B11D8">
              <w:rPr>
                <w:rFonts w:eastAsia="Times New Roman" w:cs="Calibri"/>
                <w:color w:val="2F5496" w:themeColor="accent1" w:themeShade="BF"/>
              </w:rPr>
              <w:t>55</w:t>
            </w:r>
          </w:p>
        </w:tc>
        <w:tc>
          <w:tcPr>
            <w:tcW w:w="990" w:type="dxa"/>
            <w:noWrap/>
            <w:hideMark/>
          </w:tcPr>
          <w:p w14:paraId="1C5A3E3B"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4D1229A0"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w:t>
            </w:r>
          </w:p>
        </w:tc>
      </w:tr>
      <w:tr w:rsidR="007F461B" w:rsidRPr="007F6A1A" w14:paraId="57D829C1"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352E784" w14:textId="4696C81C" w:rsidR="007F461B" w:rsidRPr="00DE500C" w:rsidRDefault="032B7485" w:rsidP="7F2E88BC">
            <w:pPr>
              <w:spacing w:after="0"/>
              <w:rPr>
                <w:rFonts w:eastAsia="Times New Roman" w:cs="Calibri"/>
              </w:rPr>
            </w:pPr>
            <w:r w:rsidRPr="7F2E88BC">
              <w:rPr>
                <w:rFonts w:cs="Calibri"/>
                <w:b w:val="0"/>
                <w:bCs w:val="0"/>
                <w:color w:val="000000" w:themeColor="text1"/>
              </w:rPr>
              <w:t>{OMISSIS}</w:t>
            </w:r>
            <w:r w:rsidR="007F461B" w:rsidRPr="7F2E88BC">
              <w:rPr>
                <w:rFonts w:eastAsia="Times New Roman" w:cs="Calibri"/>
              </w:rPr>
              <w:t xml:space="preserve"> DC</w:t>
            </w:r>
          </w:p>
        </w:tc>
        <w:tc>
          <w:tcPr>
            <w:tcW w:w="1890" w:type="dxa"/>
            <w:noWrap/>
            <w:hideMark/>
          </w:tcPr>
          <w:p w14:paraId="4E88AE36" w14:textId="20FEB872"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6C901FD0"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2/23/2022</w:t>
            </w:r>
          </w:p>
        </w:tc>
        <w:tc>
          <w:tcPr>
            <w:tcW w:w="1240" w:type="dxa"/>
            <w:noWrap/>
            <w:hideMark/>
          </w:tcPr>
          <w:p w14:paraId="7021525D"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31</w:t>
            </w:r>
          </w:p>
        </w:tc>
        <w:tc>
          <w:tcPr>
            <w:tcW w:w="682" w:type="dxa"/>
            <w:noWrap/>
            <w:hideMark/>
          </w:tcPr>
          <w:p w14:paraId="4961B7E4" w14:textId="77777777" w:rsidR="007F461B" w:rsidRPr="0058546A"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58546A">
              <w:rPr>
                <w:rFonts w:eastAsia="Times New Roman" w:cs="Calibri"/>
                <w:color w:val="2F5496" w:themeColor="accent1" w:themeShade="BF"/>
              </w:rPr>
              <w:t>30</w:t>
            </w:r>
          </w:p>
        </w:tc>
        <w:tc>
          <w:tcPr>
            <w:tcW w:w="990" w:type="dxa"/>
            <w:noWrap/>
            <w:hideMark/>
          </w:tcPr>
          <w:p w14:paraId="44D87447"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3EF1A87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w:t>
            </w:r>
          </w:p>
        </w:tc>
      </w:tr>
      <w:tr w:rsidR="007F461B" w:rsidRPr="007F6A1A" w14:paraId="5EACFFE9" w14:textId="77777777" w:rsidTr="7F2E88BC">
        <w:trPr>
          <w:trHeight w:val="291"/>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AC6B31F" w14:textId="793B0487" w:rsidR="007F461B" w:rsidRPr="00DE500C" w:rsidRDefault="42A93467" w:rsidP="007D6D2B">
            <w:pPr>
              <w:spacing w:after="0"/>
              <w:rPr>
                <w:rFonts w:eastAsia="Times New Roman" w:cs="Calibri"/>
              </w:rPr>
            </w:pPr>
            <w:r w:rsidRPr="7F2E88BC">
              <w:rPr>
                <w:rFonts w:eastAsia="Times New Roman" w:cs="Calibri"/>
              </w:rPr>
              <w:t>{OMISSIS}</w:t>
            </w:r>
            <w:r w:rsidR="007F461B" w:rsidRPr="7F2E88BC">
              <w:rPr>
                <w:rFonts w:eastAsia="Times New Roman" w:cs="Calibri"/>
              </w:rPr>
              <w:t xml:space="preserve"> DC</w:t>
            </w:r>
          </w:p>
        </w:tc>
        <w:tc>
          <w:tcPr>
            <w:tcW w:w="1890" w:type="dxa"/>
            <w:noWrap/>
            <w:hideMark/>
          </w:tcPr>
          <w:p w14:paraId="53D27637" w14:textId="6C86440F"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4C0E0089"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2/23/2022</w:t>
            </w:r>
          </w:p>
        </w:tc>
        <w:tc>
          <w:tcPr>
            <w:tcW w:w="1240" w:type="dxa"/>
            <w:noWrap/>
            <w:hideMark/>
          </w:tcPr>
          <w:p w14:paraId="50375877"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32</w:t>
            </w:r>
          </w:p>
        </w:tc>
        <w:tc>
          <w:tcPr>
            <w:tcW w:w="682" w:type="dxa"/>
            <w:noWrap/>
            <w:hideMark/>
          </w:tcPr>
          <w:p w14:paraId="7649BF1E" w14:textId="77777777" w:rsidR="007F461B" w:rsidRPr="0058546A"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58546A">
              <w:rPr>
                <w:rFonts w:eastAsia="Times New Roman" w:cs="Calibri"/>
                <w:color w:val="2F5496" w:themeColor="accent1" w:themeShade="BF"/>
              </w:rPr>
              <w:t>32</w:t>
            </w:r>
          </w:p>
        </w:tc>
        <w:tc>
          <w:tcPr>
            <w:tcW w:w="990" w:type="dxa"/>
            <w:noWrap/>
            <w:hideMark/>
          </w:tcPr>
          <w:p w14:paraId="0635E5B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5CB9CAFC"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r>
      <w:tr w:rsidR="007F461B" w:rsidRPr="007F6A1A" w14:paraId="61483245"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DE269BC" w14:textId="7B3E52F3" w:rsidR="007F461B" w:rsidRPr="00DE500C" w:rsidRDefault="0014D5EE" w:rsidP="7F2E88BC">
            <w:pPr>
              <w:spacing w:after="0"/>
              <w:rPr>
                <w:rFonts w:eastAsia="Times New Roman" w:cs="Calibri"/>
              </w:rPr>
            </w:pPr>
            <w:r w:rsidRPr="7F2E88BC">
              <w:rPr>
                <w:rFonts w:cs="Calibri"/>
                <w:b w:val="0"/>
                <w:bCs w:val="0"/>
                <w:color w:val="000000" w:themeColor="text1"/>
              </w:rPr>
              <w:t>{OMISSIS}</w:t>
            </w:r>
            <w:r w:rsidRPr="7F2E88BC">
              <w:rPr>
                <w:rFonts w:eastAsia="Times New Roman" w:cs="Calibri"/>
              </w:rPr>
              <w:t xml:space="preserve"> </w:t>
            </w:r>
            <w:r w:rsidR="007F461B" w:rsidRPr="7F2E88BC">
              <w:rPr>
                <w:rFonts w:eastAsia="Times New Roman" w:cs="Calibri"/>
              </w:rPr>
              <w:t>DC</w:t>
            </w:r>
          </w:p>
        </w:tc>
        <w:tc>
          <w:tcPr>
            <w:tcW w:w="1890" w:type="dxa"/>
            <w:noWrap/>
            <w:hideMark/>
          </w:tcPr>
          <w:p w14:paraId="61FF0DD6" w14:textId="299B73A2"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10C2C1F5"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2/16/2022</w:t>
            </w:r>
          </w:p>
        </w:tc>
        <w:tc>
          <w:tcPr>
            <w:tcW w:w="1240" w:type="dxa"/>
            <w:noWrap/>
            <w:hideMark/>
          </w:tcPr>
          <w:p w14:paraId="1A97871C"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370</w:t>
            </w:r>
          </w:p>
        </w:tc>
        <w:tc>
          <w:tcPr>
            <w:tcW w:w="682" w:type="dxa"/>
            <w:noWrap/>
            <w:hideMark/>
          </w:tcPr>
          <w:p w14:paraId="4226EC01" w14:textId="77777777" w:rsidR="007F461B" w:rsidRPr="0058546A"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58546A">
              <w:rPr>
                <w:rFonts w:eastAsia="Times New Roman" w:cs="Calibri"/>
                <w:color w:val="2F5496" w:themeColor="accent1" w:themeShade="BF"/>
              </w:rPr>
              <w:t>370</w:t>
            </w:r>
          </w:p>
        </w:tc>
        <w:tc>
          <w:tcPr>
            <w:tcW w:w="990" w:type="dxa"/>
            <w:noWrap/>
            <w:hideMark/>
          </w:tcPr>
          <w:p w14:paraId="6A38A9FE"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1ADE67FE"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r>
      <w:tr w:rsidR="007F461B" w:rsidRPr="007F6A1A" w14:paraId="7DB05BAB"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9BD6758" w14:textId="740020A5" w:rsidR="007F461B" w:rsidRPr="00DE500C" w:rsidRDefault="4B34D7E5" w:rsidP="7F2E88BC">
            <w:pPr>
              <w:spacing w:after="0"/>
              <w:rPr>
                <w:rFonts w:eastAsia="Times New Roman" w:cs="Calibri"/>
              </w:rPr>
            </w:pPr>
            <w:r w:rsidRPr="7F2E88BC">
              <w:rPr>
                <w:rFonts w:cs="Calibri"/>
                <w:b w:val="0"/>
                <w:bCs w:val="0"/>
                <w:color w:val="000000" w:themeColor="text1"/>
              </w:rPr>
              <w:t>{OMISSIS}</w:t>
            </w:r>
            <w:r w:rsidR="007F461B" w:rsidRPr="7F2E88BC">
              <w:rPr>
                <w:rFonts w:eastAsia="Times New Roman" w:cs="Calibri"/>
              </w:rPr>
              <w:t xml:space="preserve"> Shelter</w:t>
            </w:r>
          </w:p>
        </w:tc>
        <w:tc>
          <w:tcPr>
            <w:tcW w:w="1890" w:type="dxa"/>
            <w:noWrap/>
            <w:hideMark/>
          </w:tcPr>
          <w:p w14:paraId="6232727C" w14:textId="677001CE"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445EDEE1"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2/13/2022</w:t>
            </w:r>
          </w:p>
        </w:tc>
        <w:tc>
          <w:tcPr>
            <w:tcW w:w="1240" w:type="dxa"/>
            <w:noWrap/>
            <w:hideMark/>
          </w:tcPr>
          <w:p w14:paraId="069943CB"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360</w:t>
            </w:r>
          </w:p>
        </w:tc>
        <w:tc>
          <w:tcPr>
            <w:tcW w:w="682" w:type="dxa"/>
            <w:noWrap/>
            <w:hideMark/>
          </w:tcPr>
          <w:p w14:paraId="40CA855C"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312</w:t>
            </w:r>
          </w:p>
        </w:tc>
        <w:tc>
          <w:tcPr>
            <w:tcW w:w="990" w:type="dxa"/>
            <w:noWrap/>
            <w:hideMark/>
          </w:tcPr>
          <w:p w14:paraId="346AE042"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032A028C"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48</w:t>
            </w:r>
          </w:p>
        </w:tc>
      </w:tr>
      <w:tr w:rsidR="007F461B" w:rsidRPr="007F6A1A" w14:paraId="58CD1893"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71B9B2C5" w14:textId="31034164" w:rsidR="007F461B" w:rsidRPr="00DE500C" w:rsidRDefault="3A8FDBC2" w:rsidP="7F2E88BC">
            <w:pPr>
              <w:spacing w:after="0"/>
              <w:rPr>
                <w:rFonts w:eastAsia="Times New Roman" w:cs="Calibri"/>
              </w:rPr>
            </w:pPr>
            <w:r w:rsidRPr="7F2E88BC">
              <w:rPr>
                <w:rFonts w:cs="Calibri"/>
                <w:b w:val="0"/>
                <w:bCs w:val="0"/>
                <w:color w:val="000000" w:themeColor="text1"/>
              </w:rPr>
              <w:t>{OMISSIS}</w:t>
            </w:r>
            <w:r w:rsidR="007F461B" w:rsidRPr="7F2E88BC">
              <w:rPr>
                <w:rFonts w:eastAsia="Times New Roman" w:cs="Calibri"/>
              </w:rPr>
              <w:t xml:space="preserve"> city</w:t>
            </w:r>
          </w:p>
        </w:tc>
        <w:tc>
          <w:tcPr>
            <w:tcW w:w="1890" w:type="dxa"/>
            <w:noWrap/>
            <w:hideMark/>
          </w:tcPr>
          <w:p w14:paraId="7C0C25E0" w14:textId="27CDA23E"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7915FB62"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1/27/2022</w:t>
            </w:r>
          </w:p>
        </w:tc>
        <w:tc>
          <w:tcPr>
            <w:tcW w:w="1240" w:type="dxa"/>
            <w:noWrap/>
            <w:hideMark/>
          </w:tcPr>
          <w:p w14:paraId="5B59C5ED"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191</w:t>
            </w:r>
          </w:p>
        </w:tc>
        <w:tc>
          <w:tcPr>
            <w:tcW w:w="682" w:type="dxa"/>
            <w:noWrap/>
            <w:hideMark/>
          </w:tcPr>
          <w:p w14:paraId="1E0B0185"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83</w:t>
            </w:r>
          </w:p>
        </w:tc>
        <w:tc>
          <w:tcPr>
            <w:tcW w:w="990" w:type="dxa"/>
            <w:noWrap/>
            <w:hideMark/>
          </w:tcPr>
          <w:p w14:paraId="27461ECA"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66</w:t>
            </w:r>
          </w:p>
        </w:tc>
        <w:tc>
          <w:tcPr>
            <w:tcW w:w="1106" w:type="dxa"/>
            <w:noWrap/>
            <w:hideMark/>
          </w:tcPr>
          <w:p w14:paraId="4817EC32"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42</w:t>
            </w:r>
          </w:p>
        </w:tc>
      </w:tr>
      <w:tr w:rsidR="007F461B" w:rsidRPr="007F6A1A" w14:paraId="3160F2CC" w14:textId="77777777" w:rsidTr="7F2E88BC">
        <w:trPr>
          <w:trHeight w:val="291"/>
        </w:trPr>
        <w:tc>
          <w:tcPr>
            <w:cnfStyle w:val="001000000000" w:firstRow="0" w:lastRow="0" w:firstColumn="1" w:lastColumn="0" w:oddVBand="0" w:evenVBand="0" w:oddHBand="0" w:evenHBand="0" w:firstRowFirstColumn="0" w:firstRowLastColumn="0" w:lastRowFirstColumn="0" w:lastRowLastColumn="0"/>
            <w:tcW w:w="1795" w:type="dxa"/>
            <w:noWrap/>
            <w:hideMark/>
          </w:tcPr>
          <w:p w14:paraId="4F349425" w14:textId="1F9EA9F8" w:rsidR="007F461B" w:rsidRPr="00DE500C" w:rsidRDefault="00DB619D" w:rsidP="007D6D2B">
            <w:pPr>
              <w:spacing w:after="0"/>
              <w:rPr>
                <w:rFonts w:eastAsia="Times New Roman" w:cs="Calibri"/>
              </w:rPr>
            </w:pPr>
            <w:r w:rsidRPr="00DB619D">
              <w:rPr>
                <w:rFonts w:eastAsia="Times New Roman" w:cs="Calibri"/>
              </w:rPr>
              <w:t xml:space="preserve">{OMISSIS} </w:t>
            </w:r>
            <w:r w:rsidR="007F461B" w:rsidRPr="00DE500C">
              <w:rPr>
                <w:rFonts w:eastAsia="Times New Roman" w:cs="Calibri"/>
              </w:rPr>
              <w:t>DC</w:t>
            </w:r>
          </w:p>
        </w:tc>
        <w:tc>
          <w:tcPr>
            <w:tcW w:w="1890" w:type="dxa"/>
            <w:noWrap/>
            <w:hideMark/>
          </w:tcPr>
          <w:p w14:paraId="2F2439FE" w14:textId="310D9C8A"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1BD183FE"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1/20/2022</w:t>
            </w:r>
          </w:p>
        </w:tc>
        <w:tc>
          <w:tcPr>
            <w:tcW w:w="1240" w:type="dxa"/>
            <w:noWrap/>
            <w:hideMark/>
          </w:tcPr>
          <w:p w14:paraId="4FC15C06"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650</w:t>
            </w:r>
          </w:p>
        </w:tc>
        <w:tc>
          <w:tcPr>
            <w:tcW w:w="682" w:type="dxa"/>
            <w:noWrap/>
            <w:hideMark/>
          </w:tcPr>
          <w:p w14:paraId="47F42739"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4F4268">
              <w:rPr>
                <w:rFonts w:eastAsia="Times New Roman" w:cs="Calibri"/>
                <w:color w:val="2F5496" w:themeColor="accent1" w:themeShade="BF"/>
              </w:rPr>
              <w:t>634</w:t>
            </w:r>
          </w:p>
        </w:tc>
        <w:tc>
          <w:tcPr>
            <w:tcW w:w="990" w:type="dxa"/>
            <w:noWrap/>
            <w:hideMark/>
          </w:tcPr>
          <w:p w14:paraId="7C9195C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782B54CB"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16</w:t>
            </w:r>
          </w:p>
        </w:tc>
      </w:tr>
      <w:tr w:rsidR="007F461B" w:rsidRPr="007F6A1A" w14:paraId="07CB7D7E"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F4F4A1B" w14:textId="572045B6" w:rsidR="007F461B" w:rsidRPr="00DE500C" w:rsidRDefault="00DB619D" w:rsidP="007D6D2B">
            <w:pPr>
              <w:spacing w:after="0"/>
              <w:rPr>
                <w:rFonts w:eastAsia="Times New Roman" w:cs="Calibri"/>
              </w:rPr>
            </w:pPr>
            <w:r w:rsidRPr="00DB619D">
              <w:rPr>
                <w:rFonts w:eastAsia="Times New Roman" w:cs="Calibri"/>
              </w:rPr>
              <w:t>{</w:t>
            </w:r>
            <w:proofErr w:type="gramStart"/>
            <w:r w:rsidRPr="00DB619D">
              <w:rPr>
                <w:rFonts w:eastAsia="Times New Roman" w:cs="Calibri"/>
              </w:rPr>
              <w:t xml:space="preserve">OMISSIS} </w:t>
            </w:r>
            <w:r w:rsidR="007F461B" w:rsidRPr="00DE500C">
              <w:rPr>
                <w:rFonts w:eastAsia="Times New Roman" w:cs="Calibri"/>
              </w:rPr>
              <w:t xml:space="preserve"> Embassy</w:t>
            </w:r>
            <w:proofErr w:type="gramEnd"/>
            <w:r w:rsidR="007F461B" w:rsidRPr="00DE500C">
              <w:rPr>
                <w:rFonts w:eastAsia="Times New Roman" w:cs="Calibri"/>
              </w:rPr>
              <w:t xml:space="preserve"> </w:t>
            </w:r>
          </w:p>
        </w:tc>
        <w:tc>
          <w:tcPr>
            <w:tcW w:w="1890" w:type="dxa"/>
            <w:noWrap/>
            <w:hideMark/>
          </w:tcPr>
          <w:p w14:paraId="4FDAF162" w14:textId="61FA8B93"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1D6B14F2"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1/6/2022</w:t>
            </w:r>
          </w:p>
        </w:tc>
        <w:tc>
          <w:tcPr>
            <w:tcW w:w="1240" w:type="dxa"/>
            <w:noWrap/>
            <w:hideMark/>
          </w:tcPr>
          <w:p w14:paraId="300F414F"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37</w:t>
            </w:r>
          </w:p>
        </w:tc>
        <w:tc>
          <w:tcPr>
            <w:tcW w:w="682" w:type="dxa"/>
            <w:noWrap/>
            <w:hideMark/>
          </w:tcPr>
          <w:p w14:paraId="544952C8" w14:textId="77777777" w:rsidR="007F461B" w:rsidRPr="004F426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4F4268">
              <w:rPr>
                <w:rFonts w:eastAsia="Times New Roman" w:cs="Calibri"/>
                <w:color w:val="2F5496" w:themeColor="accent1" w:themeShade="BF"/>
              </w:rPr>
              <w:t>31</w:t>
            </w:r>
          </w:p>
        </w:tc>
        <w:tc>
          <w:tcPr>
            <w:tcW w:w="990" w:type="dxa"/>
            <w:noWrap/>
            <w:hideMark/>
          </w:tcPr>
          <w:p w14:paraId="1BF9AFC1"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w:t>
            </w:r>
          </w:p>
        </w:tc>
        <w:tc>
          <w:tcPr>
            <w:tcW w:w="1106" w:type="dxa"/>
            <w:noWrap/>
            <w:hideMark/>
          </w:tcPr>
          <w:p w14:paraId="54D84492"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5</w:t>
            </w:r>
          </w:p>
        </w:tc>
      </w:tr>
      <w:tr w:rsidR="007F461B" w:rsidRPr="007F6A1A" w14:paraId="54856281"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249A0632" w14:textId="2CAB2AB0" w:rsidR="007F461B" w:rsidRPr="00DE500C" w:rsidRDefault="00DB619D" w:rsidP="007D6D2B">
            <w:pPr>
              <w:spacing w:after="0"/>
              <w:rPr>
                <w:rFonts w:eastAsia="Times New Roman" w:cs="Calibri"/>
              </w:rPr>
            </w:pPr>
            <w:r w:rsidRPr="00DB619D">
              <w:rPr>
                <w:rFonts w:eastAsia="Times New Roman" w:cs="Calibri"/>
              </w:rPr>
              <w:t>{</w:t>
            </w:r>
            <w:proofErr w:type="gramStart"/>
            <w:r w:rsidRPr="00DB619D">
              <w:rPr>
                <w:rFonts w:eastAsia="Times New Roman" w:cs="Calibri"/>
              </w:rPr>
              <w:t xml:space="preserve">OMISSIS} </w:t>
            </w:r>
            <w:r w:rsidR="007F461B" w:rsidRPr="00DE500C">
              <w:rPr>
                <w:rFonts w:eastAsia="Times New Roman" w:cs="Calibri"/>
              </w:rPr>
              <w:t xml:space="preserve"> DC</w:t>
            </w:r>
            <w:proofErr w:type="gramEnd"/>
          </w:p>
        </w:tc>
        <w:tc>
          <w:tcPr>
            <w:tcW w:w="1890" w:type="dxa"/>
            <w:noWrap/>
            <w:hideMark/>
          </w:tcPr>
          <w:p w14:paraId="43EC6137" w14:textId="1349DA06"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5E5A4588"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10/21/2021</w:t>
            </w:r>
          </w:p>
        </w:tc>
        <w:tc>
          <w:tcPr>
            <w:tcW w:w="1240" w:type="dxa"/>
            <w:noWrap/>
            <w:hideMark/>
          </w:tcPr>
          <w:p w14:paraId="482A6858"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57</w:t>
            </w:r>
          </w:p>
        </w:tc>
        <w:tc>
          <w:tcPr>
            <w:tcW w:w="682" w:type="dxa"/>
            <w:noWrap/>
            <w:hideMark/>
          </w:tcPr>
          <w:p w14:paraId="1DF1CE10" w14:textId="77777777" w:rsidR="007F461B" w:rsidRPr="004F426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4F4268">
              <w:rPr>
                <w:rFonts w:eastAsia="Times New Roman" w:cs="Calibri"/>
                <w:color w:val="2F5496" w:themeColor="accent1" w:themeShade="BF"/>
              </w:rPr>
              <w:t>54</w:t>
            </w:r>
          </w:p>
        </w:tc>
        <w:tc>
          <w:tcPr>
            <w:tcW w:w="990" w:type="dxa"/>
            <w:noWrap/>
            <w:hideMark/>
          </w:tcPr>
          <w:p w14:paraId="607B0A56"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w:t>
            </w:r>
          </w:p>
        </w:tc>
        <w:tc>
          <w:tcPr>
            <w:tcW w:w="1106" w:type="dxa"/>
            <w:noWrap/>
            <w:hideMark/>
          </w:tcPr>
          <w:p w14:paraId="6B486CDE"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w:t>
            </w:r>
          </w:p>
        </w:tc>
      </w:tr>
      <w:tr w:rsidR="007F461B" w:rsidRPr="007F6A1A" w14:paraId="77AA8B40"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1C20D166" w14:textId="4A8CBC48" w:rsidR="007F461B" w:rsidRPr="00DE500C" w:rsidRDefault="00DB619D" w:rsidP="007D6D2B">
            <w:pPr>
              <w:spacing w:after="0"/>
              <w:rPr>
                <w:rFonts w:eastAsia="Times New Roman" w:cs="Calibri"/>
              </w:rPr>
            </w:pPr>
            <w:r w:rsidRPr="00DB619D">
              <w:rPr>
                <w:rFonts w:eastAsia="Times New Roman" w:cs="Calibri"/>
              </w:rPr>
              <w:t>{</w:t>
            </w:r>
            <w:proofErr w:type="gramStart"/>
            <w:r w:rsidRPr="00DB619D">
              <w:rPr>
                <w:rFonts w:eastAsia="Times New Roman" w:cs="Calibri"/>
              </w:rPr>
              <w:t xml:space="preserve">OMISSIS} </w:t>
            </w:r>
            <w:r w:rsidR="007F461B" w:rsidRPr="00DE500C">
              <w:rPr>
                <w:rFonts w:eastAsia="Times New Roman" w:cs="Calibri"/>
              </w:rPr>
              <w:t xml:space="preserve"> DC</w:t>
            </w:r>
            <w:proofErr w:type="gramEnd"/>
          </w:p>
        </w:tc>
        <w:tc>
          <w:tcPr>
            <w:tcW w:w="1890" w:type="dxa"/>
            <w:noWrap/>
            <w:hideMark/>
          </w:tcPr>
          <w:p w14:paraId="320DE410" w14:textId="29D16C38"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59F30185"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10/18/2021</w:t>
            </w:r>
          </w:p>
        </w:tc>
        <w:tc>
          <w:tcPr>
            <w:tcW w:w="1240" w:type="dxa"/>
            <w:noWrap/>
            <w:hideMark/>
          </w:tcPr>
          <w:p w14:paraId="5A8E1EA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550</w:t>
            </w:r>
          </w:p>
        </w:tc>
        <w:tc>
          <w:tcPr>
            <w:tcW w:w="682" w:type="dxa"/>
            <w:noWrap/>
            <w:hideMark/>
          </w:tcPr>
          <w:p w14:paraId="193A2C75"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501</w:t>
            </w:r>
          </w:p>
        </w:tc>
        <w:tc>
          <w:tcPr>
            <w:tcW w:w="990" w:type="dxa"/>
            <w:noWrap/>
            <w:hideMark/>
          </w:tcPr>
          <w:p w14:paraId="67C844CA"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0903F3BF"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49</w:t>
            </w:r>
          </w:p>
        </w:tc>
      </w:tr>
      <w:tr w:rsidR="007F461B" w:rsidRPr="007F6A1A" w14:paraId="4F5195DC"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64ACFE2C" w14:textId="5D2123E3" w:rsidR="007F461B" w:rsidRPr="00DE500C" w:rsidRDefault="00DB619D" w:rsidP="007D6D2B">
            <w:pPr>
              <w:spacing w:after="0"/>
              <w:rPr>
                <w:rFonts w:eastAsia="Times New Roman" w:cs="Calibri"/>
              </w:rPr>
            </w:pPr>
            <w:r w:rsidRPr="00DB619D">
              <w:rPr>
                <w:rFonts w:eastAsia="Times New Roman" w:cs="Calibri"/>
              </w:rPr>
              <w:t xml:space="preserve">{OMISSIS} </w:t>
            </w:r>
            <w:r w:rsidR="007F461B" w:rsidRPr="00DE500C">
              <w:rPr>
                <w:rFonts w:eastAsia="Times New Roman" w:cs="Calibri"/>
              </w:rPr>
              <w:t>DC</w:t>
            </w:r>
          </w:p>
        </w:tc>
        <w:tc>
          <w:tcPr>
            <w:tcW w:w="1890" w:type="dxa"/>
            <w:noWrap/>
            <w:hideMark/>
          </w:tcPr>
          <w:p w14:paraId="5B9FDBCA" w14:textId="496D17E7"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1EBFAD40"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10/17/2021</w:t>
            </w:r>
          </w:p>
        </w:tc>
        <w:tc>
          <w:tcPr>
            <w:tcW w:w="1240" w:type="dxa"/>
            <w:noWrap/>
            <w:hideMark/>
          </w:tcPr>
          <w:p w14:paraId="3A663410"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916</w:t>
            </w:r>
          </w:p>
        </w:tc>
        <w:tc>
          <w:tcPr>
            <w:tcW w:w="682" w:type="dxa"/>
            <w:noWrap/>
            <w:hideMark/>
          </w:tcPr>
          <w:p w14:paraId="7DE80C0C" w14:textId="77777777" w:rsidR="007F461B" w:rsidRPr="004F426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4F4268">
              <w:rPr>
                <w:rFonts w:eastAsia="Times New Roman" w:cs="Calibri"/>
                <w:color w:val="2F5496" w:themeColor="accent1" w:themeShade="BF"/>
              </w:rPr>
              <w:t>703</w:t>
            </w:r>
          </w:p>
        </w:tc>
        <w:tc>
          <w:tcPr>
            <w:tcW w:w="990" w:type="dxa"/>
            <w:noWrap/>
            <w:hideMark/>
          </w:tcPr>
          <w:p w14:paraId="4A231814"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16</w:t>
            </w:r>
          </w:p>
        </w:tc>
        <w:tc>
          <w:tcPr>
            <w:tcW w:w="1106" w:type="dxa"/>
            <w:noWrap/>
            <w:hideMark/>
          </w:tcPr>
          <w:p w14:paraId="3F5F8A8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197</w:t>
            </w:r>
          </w:p>
        </w:tc>
      </w:tr>
      <w:tr w:rsidR="007F461B" w:rsidRPr="007F6A1A" w14:paraId="246BC465"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07EF03B3" w14:textId="52FDD9D1" w:rsidR="007F461B" w:rsidRPr="00DE500C" w:rsidRDefault="00DB619D" w:rsidP="007D6D2B">
            <w:pPr>
              <w:spacing w:after="0"/>
              <w:rPr>
                <w:rFonts w:eastAsia="Times New Roman" w:cs="Calibri"/>
              </w:rPr>
            </w:pPr>
            <w:r w:rsidRPr="00DB619D">
              <w:rPr>
                <w:rFonts w:eastAsia="Times New Roman" w:cs="Calibri"/>
              </w:rPr>
              <w:t xml:space="preserve">{OMISSIS} </w:t>
            </w:r>
            <w:r w:rsidR="007F461B" w:rsidRPr="00DE500C">
              <w:rPr>
                <w:rFonts w:eastAsia="Times New Roman" w:cs="Calibri"/>
              </w:rPr>
              <w:t>DC</w:t>
            </w:r>
          </w:p>
        </w:tc>
        <w:tc>
          <w:tcPr>
            <w:tcW w:w="1890" w:type="dxa"/>
            <w:noWrap/>
            <w:hideMark/>
          </w:tcPr>
          <w:p w14:paraId="776D9748" w14:textId="652EFB2B"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42519A45"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10/10/2021</w:t>
            </w:r>
          </w:p>
        </w:tc>
        <w:tc>
          <w:tcPr>
            <w:tcW w:w="1240" w:type="dxa"/>
            <w:noWrap/>
            <w:hideMark/>
          </w:tcPr>
          <w:p w14:paraId="4F981F4F"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68</w:t>
            </w:r>
          </w:p>
        </w:tc>
        <w:tc>
          <w:tcPr>
            <w:tcW w:w="682" w:type="dxa"/>
            <w:noWrap/>
            <w:hideMark/>
          </w:tcPr>
          <w:p w14:paraId="19F5F62A" w14:textId="77777777" w:rsidR="007F461B" w:rsidRPr="004F426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4F4268">
              <w:rPr>
                <w:rFonts w:eastAsia="Times New Roman" w:cs="Calibri"/>
                <w:color w:val="2F5496" w:themeColor="accent1" w:themeShade="BF"/>
              </w:rPr>
              <w:t>57</w:t>
            </w:r>
          </w:p>
        </w:tc>
        <w:tc>
          <w:tcPr>
            <w:tcW w:w="990" w:type="dxa"/>
            <w:noWrap/>
            <w:hideMark/>
          </w:tcPr>
          <w:p w14:paraId="0BF16248"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46542066"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11</w:t>
            </w:r>
          </w:p>
        </w:tc>
      </w:tr>
      <w:tr w:rsidR="007F461B" w:rsidRPr="007F6A1A" w14:paraId="26236246"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55A1A47" w14:textId="162BAD8F" w:rsidR="007F461B" w:rsidRPr="00DE500C" w:rsidRDefault="00DB619D" w:rsidP="007D6D2B">
            <w:pPr>
              <w:spacing w:after="0"/>
              <w:rPr>
                <w:rFonts w:eastAsia="Times New Roman" w:cs="Calibri"/>
              </w:rPr>
            </w:pPr>
            <w:r w:rsidRPr="00DB619D">
              <w:rPr>
                <w:rFonts w:eastAsia="Times New Roman" w:cs="Calibri"/>
              </w:rPr>
              <w:t xml:space="preserve">{OMISSIS} </w:t>
            </w:r>
            <w:r w:rsidR="007F461B" w:rsidRPr="00DE500C">
              <w:rPr>
                <w:rFonts w:eastAsia="Times New Roman" w:cs="Calibri"/>
              </w:rPr>
              <w:t>DC</w:t>
            </w:r>
          </w:p>
        </w:tc>
        <w:tc>
          <w:tcPr>
            <w:tcW w:w="1890" w:type="dxa"/>
            <w:noWrap/>
            <w:hideMark/>
          </w:tcPr>
          <w:p w14:paraId="7CAEE97C" w14:textId="55184BD2"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5D403620"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10/3/2021</w:t>
            </w:r>
          </w:p>
        </w:tc>
        <w:tc>
          <w:tcPr>
            <w:tcW w:w="1240" w:type="dxa"/>
            <w:noWrap/>
            <w:hideMark/>
          </w:tcPr>
          <w:p w14:paraId="0369620A"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900</w:t>
            </w:r>
          </w:p>
        </w:tc>
        <w:tc>
          <w:tcPr>
            <w:tcW w:w="682" w:type="dxa"/>
            <w:noWrap/>
            <w:hideMark/>
          </w:tcPr>
          <w:p w14:paraId="7CE2C922" w14:textId="77777777" w:rsidR="007F461B" w:rsidRPr="004F426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4F4268">
              <w:rPr>
                <w:rFonts w:eastAsia="Times New Roman" w:cs="Calibri"/>
                <w:color w:val="2F5496" w:themeColor="accent1" w:themeShade="BF"/>
              </w:rPr>
              <w:t>819</w:t>
            </w:r>
          </w:p>
        </w:tc>
        <w:tc>
          <w:tcPr>
            <w:tcW w:w="990" w:type="dxa"/>
            <w:noWrap/>
            <w:hideMark/>
          </w:tcPr>
          <w:p w14:paraId="234B23B3"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0</w:t>
            </w:r>
          </w:p>
        </w:tc>
        <w:tc>
          <w:tcPr>
            <w:tcW w:w="1106" w:type="dxa"/>
            <w:noWrap/>
            <w:hideMark/>
          </w:tcPr>
          <w:p w14:paraId="14A557BB"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81</w:t>
            </w:r>
          </w:p>
        </w:tc>
      </w:tr>
      <w:tr w:rsidR="007F461B" w:rsidRPr="007F6A1A" w14:paraId="642442CC"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367DD9E4" w14:textId="603557C7" w:rsidR="007F461B" w:rsidRPr="00DE500C" w:rsidRDefault="00DB619D" w:rsidP="007D6D2B">
            <w:pPr>
              <w:spacing w:after="0"/>
              <w:rPr>
                <w:rFonts w:eastAsia="Times New Roman" w:cs="Calibri"/>
              </w:rPr>
            </w:pPr>
            <w:r w:rsidRPr="00DB619D">
              <w:rPr>
                <w:rFonts w:eastAsia="Times New Roman" w:cs="Calibri"/>
              </w:rPr>
              <w:t>{</w:t>
            </w:r>
            <w:proofErr w:type="gramStart"/>
            <w:r w:rsidRPr="00DB619D">
              <w:rPr>
                <w:rFonts w:eastAsia="Times New Roman" w:cs="Calibri"/>
              </w:rPr>
              <w:t xml:space="preserve">OMISSIS} </w:t>
            </w:r>
            <w:r w:rsidR="007F461B" w:rsidRPr="00DE500C">
              <w:rPr>
                <w:rFonts w:eastAsia="Times New Roman" w:cs="Calibri"/>
              </w:rPr>
              <w:t xml:space="preserve"> DC</w:t>
            </w:r>
            <w:proofErr w:type="gramEnd"/>
          </w:p>
        </w:tc>
        <w:tc>
          <w:tcPr>
            <w:tcW w:w="1890" w:type="dxa"/>
            <w:noWrap/>
            <w:hideMark/>
          </w:tcPr>
          <w:p w14:paraId="151CDE17" w14:textId="41CFF3BF" w:rsidR="007F461B" w:rsidRPr="00DE500C" w:rsidRDefault="00DB619D"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B619D">
              <w:rPr>
                <w:rFonts w:eastAsia="Times New Roman" w:cs="Calibri"/>
              </w:rPr>
              <w:t>{OMISSIS}</w:t>
            </w:r>
          </w:p>
        </w:tc>
        <w:tc>
          <w:tcPr>
            <w:tcW w:w="1440" w:type="dxa"/>
            <w:noWrap/>
            <w:hideMark/>
          </w:tcPr>
          <w:p w14:paraId="0F80DF2A"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9/4/2021</w:t>
            </w:r>
          </w:p>
        </w:tc>
        <w:tc>
          <w:tcPr>
            <w:tcW w:w="1240" w:type="dxa"/>
            <w:noWrap/>
            <w:hideMark/>
          </w:tcPr>
          <w:p w14:paraId="5DFE1AAF"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176</w:t>
            </w:r>
          </w:p>
        </w:tc>
        <w:tc>
          <w:tcPr>
            <w:tcW w:w="682" w:type="dxa"/>
            <w:noWrap/>
            <w:hideMark/>
          </w:tcPr>
          <w:p w14:paraId="78528FE6" w14:textId="77777777" w:rsidR="007F461B" w:rsidRPr="004F4268"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2F5496" w:themeColor="accent1" w:themeShade="BF"/>
              </w:rPr>
            </w:pPr>
            <w:r w:rsidRPr="004F4268">
              <w:rPr>
                <w:rFonts w:eastAsia="Times New Roman" w:cs="Calibri"/>
                <w:color w:val="2F5496" w:themeColor="accent1" w:themeShade="BF"/>
              </w:rPr>
              <w:t>124</w:t>
            </w:r>
          </w:p>
        </w:tc>
        <w:tc>
          <w:tcPr>
            <w:tcW w:w="990" w:type="dxa"/>
            <w:noWrap/>
            <w:hideMark/>
          </w:tcPr>
          <w:p w14:paraId="12677314"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23</w:t>
            </w:r>
          </w:p>
        </w:tc>
        <w:tc>
          <w:tcPr>
            <w:tcW w:w="1106" w:type="dxa"/>
            <w:noWrap/>
            <w:hideMark/>
          </w:tcPr>
          <w:p w14:paraId="25B677F2"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rPr>
            </w:pPr>
            <w:r w:rsidRPr="00DE500C">
              <w:rPr>
                <w:rFonts w:eastAsia="Times New Roman" w:cs="Calibri"/>
              </w:rPr>
              <w:t>29</w:t>
            </w:r>
          </w:p>
        </w:tc>
      </w:tr>
      <w:tr w:rsidR="007F461B" w:rsidRPr="007F6A1A" w14:paraId="59D5D4EE" w14:textId="77777777" w:rsidTr="7F2E88BC">
        <w:trPr>
          <w:trHeight w:val="293"/>
        </w:trPr>
        <w:tc>
          <w:tcPr>
            <w:cnfStyle w:val="001000000000" w:firstRow="0" w:lastRow="0" w:firstColumn="1" w:lastColumn="0" w:oddVBand="0" w:evenVBand="0" w:oddHBand="0" w:evenHBand="0" w:firstRowFirstColumn="0" w:firstRowLastColumn="0" w:lastRowFirstColumn="0" w:lastRowLastColumn="0"/>
            <w:tcW w:w="1795" w:type="dxa"/>
            <w:noWrap/>
            <w:hideMark/>
          </w:tcPr>
          <w:p w14:paraId="5E237BAD" w14:textId="77777777" w:rsidR="007F461B" w:rsidRPr="00DE500C" w:rsidRDefault="007F461B" w:rsidP="007D6D2B">
            <w:pPr>
              <w:spacing w:after="0"/>
              <w:rPr>
                <w:rFonts w:eastAsia="Times New Roman" w:cs="Calibri"/>
                <w:b w:val="0"/>
                <w:bCs w:val="0"/>
              </w:rPr>
            </w:pPr>
            <w:r w:rsidRPr="00DE500C">
              <w:rPr>
                <w:rFonts w:eastAsia="Times New Roman" w:cs="Calibri"/>
              </w:rPr>
              <w:t>Total</w:t>
            </w:r>
          </w:p>
        </w:tc>
        <w:tc>
          <w:tcPr>
            <w:tcW w:w="1890" w:type="dxa"/>
            <w:noWrap/>
            <w:hideMark/>
          </w:tcPr>
          <w:p w14:paraId="124C8773"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DE500C">
              <w:rPr>
                <w:rFonts w:eastAsia="Times New Roman" w:cs="Calibri"/>
                <w:b/>
                <w:bCs/>
              </w:rPr>
              <w:t> </w:t>
            </w:r>
          </w:p>
        </w:tc>
        <w:tc>
          <w:tcPr>
            <w:tcW w:w="1440" w:type="dxa"/>
            <w:noWrap/>
            <w:hideMark/>
          </w:tcPr>
          <w:p w14:paraId="1CF4F3F6" w14:textId="77777777" w:rsidR="007F461B" w:rsidRPr="00DE500C" w:rsidRDefault="007F461B" w:rsidP="007D6D2B">
            <w:pPr>
              <w:spacing w:after="0"/>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DE500C">
              <w:rPr>
                <w:rFonts w:eastAsia="Times New Roman" w:cs="Calibri"/>
                <w:b/>
                <w:bCs/>
              </w:rPr>
              <w:t> </w:t>
            </w:r>
          </w:p>
        </w:tc>
        <w:tc>
          <w:tcPr>
            <w:tcW w:w="1240" w:type="dxa"/>
            <w:noWrap/>
            <w:hideMark/>
          </w:tcPr>
          <w:p w14:paraId="7C3FEC25"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DE500C">
              <w:rPr>
                <w:rFonts w:eastAsia="Times New Roman" w:cs="Calibri"/>
                <w:b/>
                <w:bCs/>
              </w:rPr>
              <w:t>5177</w:t>
            </w:r>
          </w:p>
        </w:tc>
        <w:tc>
          <w:tcPr>
            <w:tcW w:w="682" w:type="dxa"/>
            <w:noWrap/>
            <w:hideMark/>
          </w:tcPr>
          <w:p w14:paraId="3B534818"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DE500C">
              <w:rPr>
                <w:rFonts w:eastAsia="Times New Roman" w:cs="Calibri"/>
                <w:b/>
                <w:bCs/>
              </w:rPr>
              <w:t>4144</w:t>
            </w:r>
          </w:p>
        </w:tc>
        <w:tc>
          <w:tcPr>
            <w:tcW w:w="990" w:type="dxa"/>
            <w:noWrap/>
            <w:hideMark/>
          </w:tcPr>
          <w:p w14:paraId="050195EB"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DE500C">
              <w:rPr>
                <w:rFonts w:eastAsia="Times New Roman" w:cs="Calibri"/>
                <w:b/>
                <w:bCs/>
              </w:rPr>
              <w:t>429</w:t>
            </w:r>
          </w:p>
        </w:tc>
        <w:tc>
          <w:tcPr>
            <w:tcW w:w="1106" w:type="dxa"/>
            <w:noWrap/>
            <w:hideMark/>
          </w:tcPr>
          <w:p w14:paraId="28E0F9A4" w14:textId="77777777" w:rsidR="007F461B" w:rsidRPr="00DE500C" w:rsidRDefault="007F461B" w:rsidP="007D6D2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rPr>
            </w:pPr>
            <w:r w:rsidRPr="00DE500C">
              <w:rPr>
                <w:rFonts w:eastAsia="Times New Roman" w:cs="Calibri"/>
                <w:b/>
                <w:bCs/>
              </w:rPr>
              <w:t>604</w:t>
            </w:r>
          </w:p>
        </w:tc>
      </w:tr>
    </w:tbl>
    <w:p w14:paraId="7A533C85" w14:textId="77777777" w:rsidR="007F461B" w:rsidRDefault="007F461B" w:rsidP="007D6D2B">
      <w:pPr>
        <w:spacing w:after="0"/>
        <w:rPr>
          <w:rFonts w:eastAsia="Times New Roman" w:cs="Calibri"/>
          <w:b/>
          <w:bCs/>
        </w:rPr>
      </w:pPr>
    </w:p>
    <w:p w14:paraId="7B568BD1" w14:textId="51245810" w:rsidR="007F461B" w:rsidRPr="00B75F7C" w:rsidRDefault="007F461B" w:rsidP="007D6D2B">
      <w:pPr>
        <w:spacing w:after="0"/>
        <w:rPr>
          <w:rFonts w:eastAsia="Times New Roman" w:cs="Calibri"/>
          <w:b/>
          <w:bCs/>
        </w:rPr>
      </w:pPr>
      <w:r w:rsidRPr="00B75F7C">
        <w:rPr>
          <w:rFonts w:eastAsia="Times New Roman" w:cs="Calibri"/>
          <w:b/>
          <w:bCs/>
        </w:rPr>
        <w:t>Geographical distribution of beneficiaries</w:t>
      </w:r>
    </w:p>
    <w:p w14:paraId="423EDD91" w14:textId="77777777" w:rsidR="007F461B" w:rsidRDefault="007F461B" w:rsidP="007D6D2B">
      <w:pPr>
        <w:spacing w:after="0"/>
        <w:rPr>
          <w:rFonts w:eastAsia="Times New Roman" w:cs="Calibri"/>
        </w:rPr>
      </w:pPr>
    </w:p>
    <w:p w14:paraId="00C6DB45" w14:textId="175F240A" w:rsidR="007F461B" w:rsidRDefault="00AB7397" w:rsidP="007D6D2B">
      <w:pPr>
        <w:spacing w:after="0"/>
        <w:jc w:val="both"/>
        <w:rPr>
          <w:rFonts w:eastAsia="Times New Roman" w:cs="Calibri"/>
        </w:rPr>
      </w:pPr>
      <w:r>
        <w:rPr>
          <w:rFonts w:eastAsia="Times New Roman" w:cs="Calibri"/>
        </w:rPr>
        <w:t>A l</w:t>
      </w:r>
      <w:r w:rsidR="007F461B">
        <w:rPr>
          <w:rFonts w:eastAsia="Times New Roman" w:cs="Calibri"/>
        </w:rPr>
        <w:t xml:space="preserve">arge proportion of beneficiaries reached during the reporting period are </w:t>
      </w:r>
      <w:r w:rsidR="001D6A5D">
        <w:rPr>
          <w:rFonts w:eastAsia="Times New Roman" w:cs="Calibri"/>
        </w:rPr>
        <w:t>within the</w:t>
      </w:r>
      <w:r w:rsidR="007F461B">
        <w:rPr>
          <w:rFonts w:eastAsia="Times New Roman" w:cs="Calibri"/>
        </w:rPr>
        <w:t xml:space="preserve"> </w:t>
      </w:r>
      <w:r w:rsidR="00DB619D" w:rsidRPr="00DB619D">
        <w:rPr>
          <w:rFonts w:eastAsia="Times New Roman" w:cs="Calibri"/>
        </w:rPr>
        <w:t xml:space="preserve">{OMISSIS} </w:t>
      </w:r>
      <w:r w:rsidR="007F461B">
        <w:rPr>
          <w:rFonts w:eastAsia="Times New Roman" w:cs="Calibri"/>
        </w:rPr>
        <w:t xml:space="preserve">Mantika followed by </w:t>
      </w:r>
      <w:r w:rsidR="00DB619D" w:rsidRPr="00DB619D">
        <w:rPr>
          <w:rFonts w:eastAsia="Times New Roman" w:cs="Calibri"/>
        </w:rPr>
        <w:t xml:space="preserve">{OMISSIS} </w:t>
      </w:r>
      <w:r w:rsidR="007F461B">
        <w:rPr>
          <w:rFonts w:eastAsia="Times New Roman" w:cs="Calibri"/>
        </w:rPr>
        <w:t xml:space="preserve">and </w:t>
      </w:r>
      <w:r w:rsidR="00DB619D" w:rsidRPr="00DB619D">
        <w:rPr>
          <w:rFonts w:eastAsia="Times New Roman" w:cs="Calibri"/>
        </w:rPr>
        <w:t>{OMISSIS}</w:t>
      </w:r>
      <w:r w:rsidR="007F461B">
        <w:rPr>
          <w:rFonts w:eastAsia="Times New Roman" w:cs="Calibri"/>
        </w:rPr>
        <w:t xml:space="preserve">. This is due to </w:t>
      </w:r>
      <w:r w:rsidR="001D6A5D">
        <w:rPr>
          <w:rFonts w:eastAsia="Times New Roman" w:cs="Calibri"/>
        </w:rPr>
        <w:t xml:space="preserve">the </w:t>
      </w:r>
      <w:r w:rsidR="007F461B">
        <w:rPr>
          <w:rFonts w:eastAsia="Times New Roman" w:cs="Calibri"/>
        </w:rPr>
        <w:t>presence of</w:t>
      </w:r>
      <w:r w:rsidR="001D6A5D">
        <w:rPr>
          <w:rFonts w:eastAsia="Times New Roman" w:cs="Calibri"/>
        </w:rPr>
        <w:t xml:space="preserve"> </w:t>
      </w:r>
      <w:proofErr w:type="gramStart"/>
      <w:r w:rsidR="001D6A5D">
        <w:rPr>
          <w:rFonts w:eastAsia="Times New Roman" w:cs="Calibri"/>
        </w:rPr>
        <w:t>a</w:t>
      </w:r>
      <w:r w:rsidR="007F461B">
        <w:rPr>
          <w:rFonts w:eastAsia="Times New Roman" w:cs="Calibri"/>
        </w:rPr>
        <w:t xml:space="preserve"> large number of</w:t>
      </w:r>
      <w:proofErr w:type="gramEnd"/>
      <w:r w:rsidR="007F461B">
        <w:rPr>
          <w:rFonts w:eastAsia="Times New Roman" w:cs="Calibri"/>
        </w:rPr>
        <w:t xml:space="preserve"> detention </w:t>
      </w:r>
      <w:proofErr w:type="spellStart"/>
      <w:r w:rsidR="007F461B">
        <w:rPr>
          <w:rFonts w:eastAsia="Times New Roman" w:cs="Calibri"/>
        </w:rPr>
        <w:t>centers</w:t>
      </w:r>
      <w:proofErr w:type="spellEnd"/>
      <w:r w:rsidR="007F461B">
        <w:rPr>
          <w:rFonts w:eastAsia="Times New Roman" w:cs="Calibri"/>
        </w:rPr>
        <w:t xml:space="preserve"> with relatively high detainees in Tripoli compared to other </w:t>
      </w:r>
      <w:proofErr w:type="spellStart"/>
      <w:r w:rsidR="001D6A5D">
        <w:rPr>
          <w:rFonts w:eastAsia="Times New Roman" w:cs="Calibri"/>
        </w:rPr>
        <w:t>m</w:t>
      </w:r>
      <w:r w:rsidR="007F461B">
        <w:rPr>
          <w:rFonts w:eastAsia="Times New Roman" w:cs="Calibri"/>
        </w:rPr>
        <w:t>antikas</w:t>
      </w:r>
      <w:proofErr w:type="spellEnd"/>
      <w:r w:rsidR="007F461B">
        <w:rPr>
          <w:rFonts w:eastAsia="Times New Roman" w:cs="Calibri"/>
        </w:rPr>
        <w:t xml:space="preserve">. In addition, </w:t>
      </w:r>
      <w:r w:rsidR="00DB619D" w:rsidRPr="00DB619D">
        <w:rPr>
          <w:rFonts w:eastAsia="Times New Roman" w:cs="Calibri"/>
        </w:rPr>
        <w:t xml:space="preserve">{OMISSIS} </w:t>
      </w:r>
      <w:r w:rsidR="007F461B">
        <w:rPr>
          <w:rFonts w:eastAsia="Times New Roman" w:cs="Calibri"/>
        </w:rPr>
        <w:t>hosts the largest migrant population</w:t>
      </w:r>
      <w:r w:rsidR="002960E9">
        <w:rPr>
          <w:rFonts w:eastAsia="Times New Roman" w:cs="Calibri"/>
        </w:rPr>
        <w:t xml:space="preserve">. </w:t>
      </w:r>
    </w:p>
    <w:p w14:paraId="67D6A681" w14:textId="77777777" w:rsidR="007F461B" w:rsidRDefault="007F461B" w:rsidP="007D6D2B">
      <w:pPr>
        <w:spacing w:after="0"/>
        <w:rPr>
          <w:rFonts w:eastAsia="Times New Roman" w:cs="Calibri"/>
        </w:rPr>
      </w:pPr>
    </w:p>
    <w:p w14:paraId="205CB96F" w14:textId="1876D209" w:rsidR="00620A6C" w:rsidRDefault="00620A6C" w:rsidP="007D6D2B">
      <w:pPr>
        <w:spacing w:after="0"/>
        <w:rPr>
          <w:rFonts w:eastAsia="Times New Roman" w:cs="Calibri"/>
        </w:rPr>
      </w:pPr>
      <w:r>
        <w:rPr>
          <w:rFonts w:eastAsia="Times New Roman" w:cs="Calibri"/>
        </w:rPr>
        <w:t xml:space="preserve">Case load per </w:t>
      </w:r>
      <w:proofErr w:type="gramStart"/>
      <w:r>
        <w:rPr>
          <w:rFonts w:eastAsia="Times New Roman" w:cs="Calibri"/>
        </w:rPr>
        <w:t>Mantika )Graph</w:t>
      </w:r>
      <w:proofErr w:type="gramEnd"/>
      <w:r>
        <w:rPr>
          <w:rFonts w:eastAsia="Times New Roman" w:cs="Calibri"/>
        </w:rPr>
        <w:t xml:space="preserve">) </w:t>
      </w:r>
    </w:p>
    <w:p w14:paraId="255A4147" w14:textId="12871923" w:rsidR="00620A6C" w:rsidRDefault="00620A6C" w:rsidP="007D6D2B">
      <w:pPr>
        <w:spacing w:after="0"/>
        <w:rPr>
          <w:rFonts w:eastAsia="Times New Roman" w:cs="Calibri"/>
        </w:rPr>
      </w:pPr>
      <w:r>
        <w:t>{OMISSIS}</w:t>
      </w:r>
    </w:p>
    <w:p w14:paraId="30BE84CC" w14:textId="749F5269" w:rsidR="007F461B" w:rsidRDefault="007F461B" w:rsidP="007D6D2B">
      <w:pPr>
        <w:spacing w:after="0"/>
        <w:rPr>
          <w:rFonts w:eastAsia="Times New Roman" w:cs="Calibri"/>
        </w:rPr>
      </w:pPr>
    </w:p>
    <w:p w14:paraId="20D4DFA8" w14:textId="77777777" w:rsidR="00D1712A" w:rsidRDefault="00D1712A" w:rsidP="007D6D2B">
      <w:pPr>
        <w:spacing w:after="0"/>
        <w:rPr>
          <w:rFonts w:ascii="Segoe UI" w:eastAsia="Times New Roman" w:hAnsi="Segoe UI" w:cs="Segoe UI"/>
          <w:noProof/>
          <w:color w:val="2B579A"/>
          <w:sz w:val="18"/>
          <w:szCs w:val="18"/>
          <w:shd w:val="clear" w:color="auto" w:fill="E6E6E6"/>
        </w:rPr>
      </w:pPr>
    </w:p>
    <w:p w14:paraId="17F95490" w14:textId="2D012AD4" w:rsidR="007F461B" w:rsidRDefault="00A67968" w:rsidP="007D6D2B">
      <w:pPr>
        <w:spacing w:after="0"/>
        <w:rPr>
          <w:rFonts w:ascii="Segoe UI" w:eastAsia="Times New Roman" w:hAnsi="Segoe UI" w:cs="Segoe UI"/>
          <w:sz w:val="18"/>
          <w:szCs w:val="18"/>
        </w:rPr>
      </w:pPr>
      <w:r w:rsidRPr="00603635">
        <w:rPr>
          <w:rFonts w:ascii="Segoe UI" w:eastAsia="Times New Roman" w:hAnsi="Segoe UI" w:cs="Segoe UI"/>
          <w:noProof/>
          <w:color w:val="2B579A"/>
          <w:sz w:val="18"/>
          <w:szCs w:val="18"/>
          <w:shd w:val="clear" w:color="auto" w:fill="E6E6E6"/>
        </w:rPr>
        <w:drawing>
          <wp:anchor distT="0" distB="0" distL="114300" distR="114300" simplePos="0" relativeHeight="251658252" behindDoc="1" locked="0" layoutInCell="1" allowOverlap="1" wp14:anchorId="3C27B2FB" wp14:editId="73353EC4">
            <wp:simplePos x="0" y="0"/>
            <wp:positionH relativeFrom="margin">
              <wp:posOffset>334645</wp:posOffset>
            </wp:positionH>
            <wp:positionV relativeFrom="paragraph">
              <wp:posOffset>228600</wp:posOffset>
            </wp:positionV>
            <wp:extent cx="3992245" cy="2871470"/>
            <wp:effectExtent l="0" t="0" r="8255" b="5080"/>
            <wp:wrapTight wrapText="bothSides">
              <wp:wrapPolygon edited="0">
                <wp:start x="0" y="0"/>
                <wp:lineTo x="0" y="21495"/>
                <wp:lineTo x="21542" y="21495"/>
                <wp:lineTo x="21542" y="0"/>
                <wp:lineTo x="0" y="0"/>
              </wp:wrapPolygon>
            </wp:wrapTight>
            <wp:docPr id="8" name="Picture 8"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r="21637" b="3770"/>
                    <a:stretch/>
                  </pic:blipFill>
                  <pic:spPr bwMode="auto">
                    <a:xfrm>
                      <a:off x="0" y="0"/>
                      <a:ext cx="3992245" cy="2871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71DFD2" w14:textId="77777777" w:rsidR="0098072D" w:rsidRDefault="0098072D">
      <w:pPr>
        <w:spacing w:after="0"/>
        <w:jc w:val="both"/>
        <w:rPr>
          <w:rFonts w:eastAsia="Times New Roman" w:cstheme="minorBidi"/>
        </w:rPr>
      </w:pPr>
    </w:p>
    <w:p w14:paraId="6CF92992" w14:textId="77777777" w:rsidR="00D1712A" w:rsidRDefault="00D1712A">
      <w:pPr>
        <w:spacing w:after="0"/>
        <w:jc w:val="both"/>
        <w:rPr>
          <w:rFonts w:eastAsia="Times New Roman" w:cstheme="minorBidi"/>
        </w:rPr>
      </w:pPr>
    </w:p>
    <w:p w14:paraId="0C4F659B" w14:textId="77777777" w:rsidR="00D1712A" w:rsidRDefault="00D1712A">
      <w:pPr>
        <w:spacing w:after="0"/>
        <w:jc w:val="both"/>
        <w:rPr>
          <w:rFonts w:eastAsia="Times New Roman" w:cstheme="minorBidi"/>
        </w:rPr>
      </w:pPr>
    </w:p>
    <w:p w14:paraId="70390C16" w14:textId="77777777" w:rsidR="00D1712A" w:rsidRDefault="00D1712A">
      <w:pPr>
        <w:spacing w:after="0"/>
        <w:jc w:val="both"/>
        <w:rPr>
          <w:rFonts w:eastAsia="Times New Roman" w:cstheme="minorBidi"/>
        </w:rPr>
      </w:pPr>
    </w:p>
    <w:p w14:paraId="05370E3B" w14:textId="77777777" w:rsidR="00D1712A" w:rsidRDefault="00D1712A">
      <w:pPr>
        <w:spacing w:after="0"/>
        <w:jc w:val="both"/>
        <w:rPr>
          <w:rFonts w:eastAsia="Times New Roman" w:cstheme="minorBidi"/>
        </w:rPr>
      </w:pPr>
    </w:p>
    <w:p w14:paraId="55B5694E" w14:textId="77777777" w:rsidR="00D1712A" w:rsidRDefault="00D1712A">
      <w:pPr>
        <w:spacing w:after="0"/>
        <w:jc w:val="both"/>
        <w:rPr>
          <w:rFonts w:eastAsia="Times New Roman" w:cstheme="minorBidi"/>
        </w:rPr>
      </w:pPr>
    </w:p>
    <w:p w14:paraId="299075F6" w14:textId="77777777" w:rsidR="00D1712A" w:rsidRDefault="00D1712A">
      <w:pPr>
        <w:spacing w:after="0"/>
        <w:jc w:val="both"/>
        <w:rPr>
          <w:rFonts w:eastAsia="Times New Roman" w:cstheme="minorBidi"/>
        </w:rPr>
      </w:pPr>
    </w:p>
    <w:p w14:paraId="6C2773F5" w14:textId="77777777" w:rsidR="00D1712A" w:rsidRDefault="00D1712A">
      <w:pPr>
        <w:spacing w:after="0"/>
        <w:jc w:val="both"/>
        <w:rPr>
          <w:rFonts w:eastAsia="Times New Roman" w:cstheme="minorBidi"/>
        </w:rPr>
      </w:pPr>
    </w:p>
    <w:p w14:paraId="2E2B3481" w14:textId="77777777" w:rsidR="00D1712A" w:rsidRDefault="00D1712A" w:rsidP="00D1712A">
      <w:pPr>
        <w:spacing w:after="0"/>
      </w:pPr>
    </w:p>
    <w:p w14:paraId="5726ABEF" w14:textId="42861D9F" w:rsidR="00D1712A" w:rsidRDefault="00D1712A" w:rsidP="00D1712A">
      <w:pPr>
        <w:spacing w:after="0"/>
        <w:rPr>
          <w:rFonts w:eastAsia="Times New Roman" w:cs="Calibri"/>
        </w:rPr>
      </w:pPr>
      <w:r>
        <w:t>{OMISSIS}</w:t>
      </w:r>
    </w:p>
    <w:p w14:paraId="31829337" w14:textId="77777777" w:rsidR="00D1712A" w:rsidRDefault="00D1712A">
      <w:pPr>
        <w:spacing w:after="0"/>
        <w:jc w:val="both"/>
        <w:rPr>
          <w:rFonts w:eastAsia="Times New Roman" w:cstheme="minorBidi"/>
        </w:rPr>
      </w:pPr>
    </w:p>
    <w:p w14:paraId="06F5A856" w14:textId="77777777" w:rsidR="00D1712A" w:rsidRDefault="00D1712A">
      <w:pPr>
        <w:spacing w:after="0"/>
        <w:jc w:val="both"/>
        <w:rPr>
          <w:rFonts w:eastAsia="Times New Roman" w:cstheme="minorBidi"/>
        </w:rPr>
      </w:pPr>
    </w:p>
    <w:p w14:paraId="69A12189" w14:textId="77777777" w:rsidR="00D1712A" w:rsidRDefault="00D1712A">
      <w:pPr>
        <w:spacing w:after="0"/>
        <w:jc w:val="both"/>
        <w:rPr>
          <w:rFonts w:eastAsia="Times New Roman" w:cstheme="minorBidi"/>
        </w:rPr>
      </w:pPr>
    </w:p>
    <w:p w14:paraId="6F2B5119" w14:textId="77777777" w:rsidR="00D1712A" w:rsidRDefault="00D1712A">
      <w:pPr>
        <w:spacing w:after="0"/>
        <w:jc w:val="both"/>
        <w:rPr>
          <w:rFonts w:eastAsia="Times New Roman" w:cstheme="minorBidi"/>
        </w:rPr>
      </w:pPr>
    </w:p>
    <w:p w14:paraId="1F2E8014" w14:textId="77777777" w:rsidR="00D1712A" w:rsidRDefault="00D1712A">
      <w:pPr>
        <w:spacing w:after="0"/>
        <w:jc w:val="both"/>
        <w:rPr>
          <w:rFonts w:eastAsia="Times New Roman" w:cstheme="minorBidi"/>
        </w:rPr>
      </w:pPr>
    </w:p>
    <w:p w14:paraId="182E07F4" w14:textId="77777777" w:rsidR="00D1712A" w:rsidRDefault="00D1712A">
      <w:pPr>
        <w:spacing w:after="0"/>
        <w:jc w:val="both"/>
        <w:rPr>
          <w:rFonts w:eastAsia="Times New Roman" w:cstheme="minorBidi"/>
        </w:rPr>
      </w:pPr>
    </w:p>
    <w:p w14:paraId="7B550F77" w14:textId="77777777" w:rsidR="00D1712A" w:rsidRDefault="00D1712A">
      <w:pPr>
        <w:spacing w:after="0"/>
        <w:jc w:val="both"/>
        <w:rPr>
          <w:rFonts w:eastAsia="Times New Roman" w:cstheme="minorBidi"/>
        </w:rPr>
      </w:pPr>
    </w:p>
    <w:p w14:paraId="5B0CE49B" w14:textId="77777777" w:rsidR="00D1712A" w:rsidRDefault="00D1712A">
      <w:pPr>
        <w:spacing w:after="0"/>
        <w:jc w:val="both"/>
        <w:rPr>
          <w:rFonts w:eastAsia="Times New Roman" w:cstheme="minorBidi"/>
        </w:rPr>
      </w:pPr>
    </w:p>
    <w:p w14:paraId="532DD29B" w14:textId="7345DE66" w:rsidR="007F461B" w:rsidRPr="004F4268" w:rsidRDefault="007F461B">
      <w:pPr>
        <w:spacing w:after="0"/>
        <w:jc w:val="both"/>
        <w:rPr>
          <w:rFonts w:eastAsia="Times New Roman" w:cstheme="minorBidi"/>
        </w:rPr>
      </w:pPr>
      <w:r w:rsidRPr="004F4268">
        <w:rPr>
          <w:rFonts w:eastAsia="Times New Roman" w:cstheme="minorBidi"/>
        </w:rPr>
        <w:t xml:space="preserve">Under the Direct Assistance Component, as of </w:t>
      </w:r>
      <w:r w:rsidR="00DD5FF7" w:rsidRPr="004F4268">
        <w:rPr>
          <w:rFonts w:eastAsia="Times New Roman" w:cstheme="minorBidi"/>
        </w:rPr>
        <w:t xml:space="preserve">the </w:t>
      </w:r>
      <w:r w:rsidRPr="004F4268">
        <w:rPr>
          <w:rFonts w:eastAsia="Times New Roman" w:cstheme="minorBidi"/>
        </w:rPr>
        <w:t xml:space="preserve">end of February 2022, IOM has reached a total of </w:t>
      </w:r>
      <w:r w:rsidRPr="00C4379A">
        <w:rPr>
          <w:rFonts w:eastAsia="Times New Roman" w:cstheme="minorBidi"/>
          <w:b/>
          <w:bCs/>
        </w:rPr>
        <w:t>23,833 individuals (15,638 IDPS and 8,195 migrants)</w:t>
      </w:r>
      <w:r w:rsidRPr="004F4268">
        <w:rPr>
          <w:rFonts w:eastAsia="Times New Roman" w:cstheme="minorBidi"/>
        </w:rPr>
        <w:t xml:space="preserve"> with</w:t>
      </w:r>
      <w:r w:rsidR="00DD5FF7" w:rsidRPr="004F4268">
        <w:rPr>
          <w:rFonts w:eastAsia="Times New Roman" w:cstheme="minorBidi"/>
        </w:rPr>
        <w:t xml:space="preserve"> the</w:t>
      </w:r>
      <w:r w:rsidRPr="004F4268">
        <w:rPr>
          <w:rFonts w:eastAsia="Times New Roman" w:cstheme="minorBidi"/>
        </w:rPr>
        <w:t xml:space="preserve"> provision of lifesaving humanitarian assistance through</w:t>
      </w:r>
      <w:r w:rsidR="00DD5FF7" w:rsidRPr="004F4268">
        <w:rPr>
          <w:rFonts w:eastAsia="Times New Roman" w:cstheme="minorBidi"/>
        </w:rPr>
        <w:t>out</w:t>
      </w:r>
      <w:r w:rsidRPr="004F4268">
        <w:rPr>
          <w:rFonts w:eastAsia="Times New Roman" w:cstheme="minorBidi"/>
        </w:rPr>
        <w:t xml:space="preserve"> a total of 46 distribution campaigns in 30 different locations </w:t>
      </w:r>
      <w:r w:rsidR="00DE57CA" w:rsidRPr="004F4268">
        <w:rPr>
          <w:rFonts w:eastAsia="Times New Roman" w:cstheme="minorBidi"/>
        </w:rPr>
        <w:t>in</w:t>
      </w:r>
      <w:r w:rsidRPr="004F4268">
        <w:rPr>
          <w:rFonts w:eastAsia="Times New Roman" w:cstheme="minorBidi"/>
        </w:rPr>
        <w:t xml:space="preserve"> Libya.</w:t>
      </w:r>
    </w:p>
    <w:p w14:paraId="59255B46" w14:textId="144E56F3" w:rsidR="00AA6EC8" w:rsidRPr="00A67968" w:rsidRDefault="00AA6EC8" w:rsidP="00A67968">
      <w:pPr>
        <w:spacing w:after="0"/>
        <w:jc w:val="both"/>
        <w:rPr>
          <w:rFonts w:ascii="Segoe UI" w:eastAsia="Times New Roman" w:hAnsi="Segoe UI" w:cs="Segoe UI"/>
          <w:sz w:val="18"/>
          <w:szCs w:val="18"/>
        </w:rPr>
      </w:pPr>
    </w:p>
    <w:p w14:paraId="0D371EBA" w14:textId="77777777" w:rsidR="00E34596" w:rsidRDefault="004F52BE" w:rsidP="007D6D2B">
      <w:pPr>
        <w:pStyle w:val="NormalWeb"/>
        <w:spacing w:line="276" w:lineRule="auto"/>
        <w:jc w:val="both"/>
      </w:pPr>
      <w:r>
        <w:rPr>
          <w:rStyle w:val="Strong"/>
          <w:rFonts w:ascii="Calibri" w:hAnsi="Calibri" w:cs="Calibri"/>
          <w:shd w:val="clear" w:color="auto" w:fill="C6D9F0"/>
        </w:rPr>
        <w:t>COMPONENT III: MIGRANT RESOURCE AND RESPONSE MECHANISM (MRRM)</w:t>
      </w:r>
    </w:p>
    <w:p w14:paraId="16197A09" w14:textId="77777777" w:rsidR="00DC605F" w:rsidRDefault="00DC605F" w:rsidP="007D6D2B">
      <w:pPr>
        <w:spacing w:before="2"/>
        <w:jc w:val="both"/>
        <w:rPr>
          <w:rFonts w:asciiTheme="minorHAnsi" w:hAnsiTheme="minorHAnsi" w:cstheme="minorBidi"/>
          <w:color w:val="auto"/>
        </w:rPr>
      </w:pPr>
    </w:p>
    <w:p w14:paraId="05CEDB00" w14:textId="43ADFFA0" w:rsidR="00B57678" w:rsidRDefault="007F461B" w:rsidP="007D6D2B">
      <w:pPr>
        <w:spacing w:before="2"/>
        <w:jc w:val="both"/>
        <w:rPr>
          <w:rFonts w:asciiTheme="minorHAnsi" w:hAnsiTheme="minorHAnsi" w:cstheme="minorBidi"/>
        </w:rPr>
      </w:pPr>
      <w:r w:rsidRPr="6AD2C094">
        <w:rPr>
          <w:rFonts w:asciiTheme="minorHAnsi" w:hAnsiTheme="minorHAnsi" w:cstheme="minorBidi"/>
          <w:color w:val="auto"/>
        </w:rPr>
        <w:t>During the reporting period</w:t>
      </w:r>
      <w:r w:rsidR="00232D50">
        <w:rPr>
          <w:rFonts w:asciiTheme="minorHAnsi" w:hAnsiTheme="minorHAnsi" w:cstheme="minorBidi"/>
          <w:color w:val="auto"/>
        </w:rPr>
        <w:t>,</w:t>
      </w:r>
      <w:r w:rsidRPr="6AD2C094">
        <w:rPr>
          <w:rFonts w:asciiTheme="minorHAnsi" w:hAnsiTheme="minorHAnsi" w:cstheme="minorBidi"/>
          <w:color w:val="auto"/>
        </w:rPr>
        <w:t xml:space="preserve"> MRRM field teams in </w:t>
      </w:r>
      <w:r w:rsidR="00CF64BD" w:rsidRPr="00CF64BD">
        <w:rPr>
          <w:rFonts w:asciiTheme="minorHAnsi" w:hAnsiTheme="minorHAnsi" w:cstheme="minorBidi"/>
          <w:color w:val="auto"/>
        </w:rPr>
        <w:t>{OMISSIS}</w:t>
      </w:r>
      <w:r w:rsidR="00CF64BD">
        <w:rPr>
          <w:rFonts w:asciiTheme="minorHAnsi" w:hAnsiTheme="minorHAnsi" w:cstheme="minorBidi"/>
          <w:color w:val="auto"/>
        </w:rPr>
        <w:t xml:space="preserve"> </w:t>
      </w:r>
      <w:r w:rsidRPr="6AD2C094">
        <w:rPr>
          <w:rFonts w:asciiTheme="minorHAnsi" w:hAnsiTheme="minorHAnsi" w:cstheme="minorBidi"/>
          <w:color w:val="auto"/>
        </w:rPr>
        <w:t xml:space="preserve">and </w:t>
      </w:r>
      <w:r w:rsidR="00CF64BD" w:rsidRPr="00CF64BD">
        <w:rPr>
          <w:rFonts w:asciiTheme="minorHAnsi" w:hAnsiTheme="minorHAnsi" w:cstheme="minorBidi"/>
          <w:color w:val="auto"/>
        </w:rPr>
        <w:t>{OMISSIS}</w:t>
      </w:r>
      <w:r w:rsidR="00CF64BD">
        <w:rPr>
          <w:rFonts w:asciiTheme="minorHAnsi" w:hAnsiTheme="minorHAnsi" w:cstheme="minorBidi"/>
          <w:color w:val="auto"/>
        </w:rPr>
        <w:t xml:space="preserve"> </w:t>
      </w:r>
      <w:r w:rsidRPr="6AD2C094">
        <w:rPr>
          <w:rFonts w:asciiTheme="minorHAnsi" w:hAnsiTheme="minorHAnsi" w:cstheme="minorBidi"/>
          <w:color w:val="auto"/>
        </w:rPr>
        <w:t xml:space="preserve">reached total of </w:t>
      </w:r>
      <w:r w:rsidRPr="6AD2C094">
        <w:rPr>
          <w:rFonts w:asciiTheme="minorHAnsi" w:hAnsiTheme="minorHAnsi" w:cstheme="minorBidi"/>
          <w:b/>
          <w:bCs/>
          <w:color w:val="auto"/>
        </w:rPr>
        <w:t xml:space="preserve">15,860 </w:t>
      </w:r>
      <w:r w:rsidRPr="6AD2C094">
        <w:rPr>
          <w:rFonts w:asciiTheme="minorHAnsi" w:hAnsiTheme="minorHAnsi" w:cstheme="minorBidi"/>
        </w:rPr>
        <w:t>migrants (10,859 men and boys and 5,001 women and girls) from 35 different nationalities</w:t>
      </w:r>
      <w:r w:rsidR="00163E5D">
        <w:rPr>
          <w:rFonts w:asciiTheme="minorHAnsi" w:hAnsiTheme="minorHAnsi" w:cstheme="minorBidi"/>
        </w:rPr>
        <w:t>,</w:t>
      </w:r>
      <w:r w:rsidRPr="6AD2C094">
        <w:rPr>
          <w:rFonts w:asciiTheme="minorHAnsi" w:hAnsiTheme="minorHAnsi" w:cstheme="minorBidi"/>
        </w:rPr>
        <w:t xml:space="preserve"> mainly from Sudan, Chad, Niger and Nigeria and living in different localities of </w:t>
      </w:r>
      <w:r w:rsidR="00CF64BD" w:rsidRPr="00CF64BD">
        <w:rPr>
          <w:rFonts w:asciiTheme="minorHAnsi" w:hAnsiTheme="minorHAnsi" w:cstheme="minorBidi"/>
        </w:rPr>
        <w:t>{OMISSIS}</w:t>
      </w:r>
      <w:r w:rsidR="00CF64BD">
        <w:rPr>
          <w:rFonts w:asciiTheme="minorHAnsi" w:hAnsiTheme="minorHAnsi" w:cstheme="minorBidi"/>
        </w:rPr>
        <w:t xml:space="preserve"> </w:t>
      </w:r>
      <w:r w:rsidRPr="6AD2C094">
        <w:rPr>
          <w:rFonts w:asciiTheme="minorHAnsi" w:hAnsiTheme="minorHAnsi" w:cstheme="minorBidi"/>
        </w:rPr>
        <w:t xml:space="preserve">and </w:t>
      </w:r>
      <w:r w:rsidR="00CF64BD" w:rsidRPr="00CF64BD">
        <w:rPr>
          <w:rFonts w:asciiTheme="minorHAnsi" w:hAnsiTheme="minorHAnsi" w:cstheme="minorBidi"/>
        </w:rPr>
        <w:t>{OMISSIS}</w:t>
      </w:r>
      <w:r w:rsidRPr="6AD2C094">
        <w:rPr>
          <w:rFonts w:asciiTheme="minorHAnsi" w:hAnsiTheme="minorHAnsi" w:cstheme="minorBidi"/>
        </w:rPr>
        <w:t xml:space="preserve"> municipalities. </w:t>
      </w:r>
    </w:p>
    <w:p w14:paraId="1A0F8DB4" w14:textId="77777777" w:rsidR="00B57678" w:rsidRPr="00DC605F" w:rsidRDefault="00B57678" w:rsidP="007D6D2B">
      <w:pPr>
        <w:pStyle w:val="ListParagraph"/>
        <w:numPr>
          <w:ilvl w:val="0"/>
          <w:numId w:val="27"/>
        </w:numPr>
        <w:spacing w:before="2"/>
        <w:jc w:val="both"/>
        <w:rPr>
          <w:rFonts w:asciiTheme="minorHAnsi" w:hAnsiTheme="minorHAnsi" w:cstheme="minorBidi"/>
          <w:b/>
          <w:bCs/>
          <w:color w:val="auto"/>
        </w:rPr>
      </w:pPr>
      <w:r w:rsidRPr="00DC605F">
        <w:rPr>
          <w:rFonts w:asciiTheme="minorHAnsi" w:hAnsiTheme="minorHAnsi" w:cstheme="minorBidi"/>
          <w:b/>
          <w:bCs/>
          <w:color w:val="auto"/>
        </w:rPr>
        <w:t xml:space="preserve">Direct assistance </w:t>
      </w:r>
    </w:p>
    <w:p w14:paraId="4AB2B272" w14:textId="17EBDE11" w:rsidR="007F461B" w:rsidRPr="008302D4" w:rsidRDefault="007F461B" w:rsidP="007D6D2B">
      <w:pPr>
        <w:spacing w:before="2"/>
        <w:jc w:val="both"/>
        <w:rPr>
          <w:rFonts w:asciiTheme="minorHAnsi" w:hAnsiTheme="minorHAnsi" w:cstheme="minorBidi"/>
        </w:rPr>
      </w:pPr>
      <w:r w:rsidRPr="6AD2C094">
        <w:rPr>
          <w:rFonts w:asciiTheme="minorHAnsi" w:hAnsiTheme="minorHAnsi" w:cstheme="minorBidi"/>
        </w:rPr>
        <w:t xml:space="preserve">Among the migrants reached, 5,828 migrants including 925 </w:t>
      </w:r>
      <w:r w:rsidR="00A24F22">
        <w:rPr>
          <w:rFonts w:asciiTheme="minorHAnsi" w:hAnsiTheme="minorHAnsi" w:cstheme="minorBidi"/>
        </w:rPr>
        <w:t>households (</w:t>
      </w:r>
      <w:r w:rsidRPr="6AD2C094">
        <w:rPr>
          <w:rFonts w:asciiTheme="minorHAnsi" w:hAnsiTheme="minorHAnsi" w:cstheme="minorBidi"/>
        </w:rPr>
        <w:t>HHs</w:t>
      </w:r>
      <w:r w:rsidR="00A24F22">
        <w:rPr>
          <w:rFonts w:asciiTheme="minorHAnsi" w:hAnsiTheme="minorHAnsi" w:cstheme="minorBidi"/>
        </w:rPr>
        <w:t>)</w:t>
      </w:r>
      <w:r w:rsidRPr="6AD2C094">
        <w:rPr>
          <w:rFonts w:asciiTheme="minorHAnsi" w:hAnsiTheme="minorHAnsi" w:cstheme="minorBidi"/>
        </w:rPr>
        <w:t xml:space="preserve"> received total of 7,070 non-food items. The NFI assistance provided included: </w:t>
      </w:r>
      <w:r w:rsidR="00163E5D">
        <w:rPr>
          <w:rFonts w:asciiTheme="minorHAnsi" w:hAnsiTheme="minorHAnsi" w:cstheme="minorBidi"/>
        </w:rPr>
        <w:t>h</w:t>
      </w:r>
      <w:r w:rsidRPr="6AD2C094">
        <w:rPr>
          <w:rFonts w:asciiTheme="minorHAnsi" w:hAnsiTheme="minorHAnsi" w:cstheme="minorBidi"/>
        </w:rPr>
        <w:t xml:space="preserve">ygiene kits, summer and winter clothing kits, mattresses, winter and summer blankets, tarpaulins, solar lamps, kitchen sets, sanitary pads and diapers. </w:t>
      </w:r>
      <w:r w:rsidRPr="6AD2C094">
        <w:rPr>
          <w:rFonts w:cs="Calibri"/>
          <w:color w:val="auto"/>
        </w:rPr>
        <w:t>The following graph summarizes the quantity of each non-food item distributed during the reporting period.</w:t>
      </w:r>
    </w:p>
    <w:p w14:paraId="4474919C" w14:textId="77777777" w:rsidR="007F461B" w:rsidRPr="008302D4" w:rsidRDefault="007F461B" w:rsidP="007D6D2B">
      <w:pPr>
        <w:keepNext/>
        <w:tabs>
          <w:tab w:val="left" w:pos="0"/>
        </w:tabs>
        <w:spacing w:before="2"/>
        <w:jc w:val="center"/>
        <w:rPr>
          <w:rFonts w:cs="Calibri"/>
        </w:rPr>
      </w:pPr>
      <w:r w:rsidRPr="008302D4">
        <w:rPr>
          <w:rFonts w:cs="Calibri"/>
          <w:noProof/>
          <w:color w:val="2B579A"/>
          <w:shd w:val="clear" w:color="auto" w:fill="E6E6E6"/>
        </w:rPr>
        <w:lastRenderedPageBreak/>
        <w:drawing>
          <wp:inline distT="0" distB="0" distL="0" distR="0" wp14:anchorId="0C03718B" wp14:editId="253B8695">
            <wp:extent cx="5935980" cy="3360420"/>
            <wp:effectExtent l="0" t="0" r="7620" b="11430"/>
            <wp:docPr id="14" name="Chart 14">
              <a:extLst xmlns:a="http://schemas.openxmlformats.org/drawingml/2006/main">
                <a:ext uri="{FF2B5EF4-FFF2-40B4-BE49-F238E27FC236}">
                  <a16:creationId xmlns:a16="http://schemas.microsoft.com/office/drawing/2014/main" id="{15E1271B-DB4E-4A86-8928-441BF1AD9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702F17A" w14:textId="779F4AA8" w:rsidR="007F461B" w:rsidRPr="00EB0BB4" w:rsidRDefault="00803F4D" w:rsidP="00745E06">
      <w:pPr>
        <w:pStyle w:val="Caption"/>
        <w:tabs>
          <w:tab w:val="left" w:pos="7344"/>
        </w:tabs>
        <w:spacing w:line="276" w:lineRule="auto"/>
        <w:rPr>
          <w:rFonts w:cs="Calibri"/>
          <w:color w:val="000000"/>
        </w:rPr>
      </w:pPr>
      <w:r>
        <w:rPr>
          <w:rFonts w:cs="Calibri"/>
          <w:color w:val="000000"/>
        </w:rPr>
        <w:t xml:space="preserve">Image 6: </w:t>
      </w:r>
      <w:r w:rsidR="007F461B" w:rsidRPr="00EB0BB4">
        <w:rPr>
          <w:rFonts w:cs="Calibri"/>
          <w:color w:val="000000"/>
        </w:rPr>
        <w:t xml:space="preserve">Percentages of non-food items distributed in </w:t>
      </w:r>
      <w:r w:rsidR="00CC6899" w:rsidRPr="00CC6899">
        <w:rPr>
          <w:rFonts w:cs="Calibri"/>
          <w:color w:val="000000"/>
        </w:rPr>
        <w:t>{OMISSIS}</w:t>
      </w:r>
      <w:r w:rsidR="00C224D3">
        <w:rPr>
          <w:rFonts w:cs="Calibri"/>
          <w:color w:val="000000"/>
        </w:rPr>
        <w:t xml:space="preserve"> </w:t>
      </w:r>
      <w:r w:rsidR="007F461B" w:rsidRPr="00EB0BB4">
        <w:rPr>
          <w:rFonts w:cs="Calibri"/>
          <w:color w:val="000000"/>
        </w:rPr>
        <w:t xml:space="preserve">and </w:t>
      </w:r>
      <w:r w:rsidR="00CC6899" w:rsidRPr="00CC6899">
        <w:rPr>
          <w:rFonts w:cs="Calibri"/>
          <w:color w:val="000000"/>
        </w:rPr>
        <w:t>{OMISSIS}</w:t>
      </w:r>
      <w:r w:rsidR="00C96983">
        <w:rPr>
          <w:rFonts w:cs="Calibri"/>
          <w:color w:val="000000"/>
        </w:rPr>
        <w:tab/>
      </w:r>
    </w:p>
    <w:p w14:paraId="29B8C421" w14:textId="09A43EDE" w:rsidR="007F461B" w:rsidRDefault="007F461B" w:rsidP="007D6D2B">
      <w:pPr>
        <w:autoSpaceDE w:val="0"/>
        <w:adjustRightInd w:val="0"/>
        <w:jc w:val="both"/>
        <w:rPr>
          <w:rFonts w:asciiTheme="minorHAnsi" w:hAnsiTheme="minorHAnsi" w:cstheme="minorHAnsi"/>
        </w:rPr>
      </w:pPr>
      <w:r>
        <w:rPr>
          <w:rFonts w:asciiTheme="minorHAnsi" w:hAnsiTheme="minorHAnsi" w:cstheme="minorHAnsi"/>
        </w:rPr>
        <w:t>Due to the increased need for food assistance requested by migrants, MRRM procured food kits that contain</w:t>
      </w:r>
      <w:r w:rsidR="00673ED4">
        <w:rPr>
          <w:rFonts w:asciiTheme="minorHAnsi" w:hAnsiTheme="minorHAnsi" w:cstheme="minorHAnsi"/>
        </w:rPr>
        <w:t>ed</w:t>
      </w:r>
      <w:r>
        <w:rPr>
          <w:rFonts w:asciiTheme="minorHAnsi" w:hAnsiTheme="minorHAnsi" w:cstheme="minorHAnsi"/>
        </w:rPr>
        <w:t xml:space="preserve">: </w:t>
      </w:r>
      <w:r w:rsidRPr="007021B4">
        <w:rPr>
          <w:rFonts w:asciiTheme="minorHAnsi" w:hAnsiTheme="minorHAnsi" w:cstheme="minorHAnsi"/>
        </w:rPr>
        <w:t>1 .Kg white flour, 1 kg Pasta, 1 kg Rice, 2 x 400 g canned Chickpea</w:t>
      </w:r>
      <w:r>
        <w:rPr>
          <w:rFonts w:asciiTheme="minorHAnsi" w:hAnsiTheme="minorHAnsi" w:cstheme="minorHAnsi"/>
        </w:rPr>
        <w:t>s</w:t>
      </w:r>
      <w:r w:rsidRPr="007021B4">
        <w:rPr>
          <w:rFonts w:asciiTheme="minorHAnsi" w:hAnsiTheme="minorHAnsi" w:cstheme="minorHAnsi"/>
        </w:rPr>
        <w:t xml:space="preserve">, 3 x 400 g canned red beans, 3 x 400 g canned Green peas, 3 x 400 g canned beans, 1 </w:t>
      </w:r>
      <w:r w:rsidR="00272A40" w:rsidRPr="007021B4">
        <w:rPr>
          <w:rFonts w:asciiTheme="minorHAnsi" w:hAnsiTheme="minorHAnsi" w:cstheme="minorHAnsi"/>
        </w:rPr>
        <w:t>Litre</w:t>
      </w:r>
      <w:r w:rsidRPr="007021B4">
        <w:rPr>
          <w:rFonts w:asciiTheme="minorHAnsi" w:hAnsiTheme="minorHAnsi" w:cstheme="minorHAnsi"/>
        </w:rPr>
        <w:t xml:space="preserve"> bottle veg oil, 2x400 g canned tomato paste,5 x 160 g canned Tuna, 0.5 Kg Sugar pack, 0.5 Kg Halawa pack, tea or 100 bags x 2 packets, 0.5 kg salt pack  and 1 packet date biscuit (mini bars)  25 g/bar.</w:t>
      </w:r>
      <w:r>
        <w:rPr>
          <w:rFonts w:asciiTheme="minorHAnsi" w:hAnsiTheme="minorHAnsi" w:cstheme="minorHAnsi"/>
        </w:rPr>
        <w:t xml:space="preserve"> The distribution of food kits started in December, </w:t>
      </w:r>
      <w:r w:rsidRPr="00C55FED">
        <w:rPr>
          <w:rFonts w:asciiTheme="minorHAnsi" w:hAnsiTheme="minorHAnsi" w:cstheme="minorHAnsi"/>
          <w:b/>
          <w:bCs/>
        </w:rPr>
        <w:t>1,302 migrants</w:t>
      </w:r>
      <w:r w:rsidRPr="008302D4">
        <w:rPr>
          <w:rFonts w:asciiTheme="minorHAnsi" w:hAnsiTheme="minorHAnsi" w:cstheme="minorHAnsi"/>
        </w:rPr>
        <w:t xml:space="preserve"> </w:t>
      </w:r>
      <w:r>
        <w:rPr>
          <w:rFonts w:asciiTheme="minorHAnsi" w:hAnsiTheme="minorHAnsi" w:cstheme="minorHAnsi"/>
        </w:rPr>
        <w:t>(</w:t>
      </w:r>
      <w:r w:rsidRPr="008302D4">
        <w:rPr>
          <w:rFonts w:asciiTheme="minorHAnsi" w:hAnsiTheme="minorHAnsi" w:cstheme="minorHAnsi"/>
        </w:rPr>
        <w:t>653 men and boys, 649 women and girls</w:t>
      </w:r>
      <w:r>
        <w:rPr>
          <w:rFonts w:asciiTheme="minorHAnsi" w:hAnsiTheme="minorHAnsi" w:cstheme="minorHAnsi"/>
        </w:rPr>
        <w:t>)</w:t>
      </w:r>
      <w:r w:rsidRPr="008302D4">
        <w:rPr>
          <w:rFonts w:asciiTheme="minorHAnsi" w:hAnsiTheme="minorHAnsi" w:cstheme="minorHAnsi"/>
        </w:rPr>
        <w:t xml:space="preserve"> including 273 households received </w:t>
      </w:r>
      <w:r w:rsidRPr="00B55DE3">
        <w:rPr>
          <w:rFonts w:asciiTheme="minorHAnsi" w:hAnsiTheme="minorHAnsi" w:cstheme="minorHAnsi"/>
          <w:b/>
          <w:bCs/>
        </w:rPr>
        <w:t>400 food kits</w:t>
      </w:r>
      <w:r>
        <w:rPr>
          <w:rFonts w:asciiTheme="minorHAnsi" w:hAnsiTheme="minorHAnsi" w:cstheme="minorHAnsi"/>
        </w:rPr>
        <w:t>.</w:t>
      </w:r>
    </w:p>
    <w:p w14:paraId="3048E9BA" w14:textId="720FEEB4" w:rsidR="007F461B" w:rsidRPr="00F960D7" w:rsidRDefault="007F461B" w:rsidP="007D6D2B">
      <w:pPr>
        <w:spacing w:before="2" w:after="2"/>
        <w:jc w:val="center"/>
        <w:rPr>
          <w:rFonts w:cs="Calibri"/>
          <w:lang w:val="en-US"/>
        </w:rPr>
      </w:pPr>
    </w:p>
    <w:p w14:paraId="47EBA485" w14:textId="451C633E" w:rsidR="00C224D3" w:rsidRDefault="00C224D3" w:rsidP="007D6D2B">
      <w:pPr>
        <w:pStyle w:val="Caption"/>
        <w:spacing w:line="276" w:lineRule="auto"/>
        <w:rPr>
          <w:color w:val="000000"/>
        </w:rPr>
      </w:pPr>
      <w:r w:rsidRPr="00C224D3">
        <w:rPr>
          <w:color w:val="000000"/>
        </w:rPr>
        <w:t>{OMISSIS}</w:t>
      </w:r>
    </w:p>
    <w:p w14:paraId="783B3FD6" w14:textId="68455C1D" w:rsidR="007F461B" w:rsidRPr="00EB0BB4" w:rsidRDefault="00673ED4" w:rsidP="007D6D2B">
      <w:pPr>
        <w:pStyle w:val="Caption"/>
        <w:spacing w:line="276" w:lineRule="auto"/>
        <w:rPr>
          <w:color w:val="000000"/>
        </w:rPr>
      </w:pPr>
      <w:r>
        <w:rPr>
          <w:color w:val="000000"/>
        </w:rPr>
        <w:t xml:space="preserve">Image 7: </w:t>
      </w:r>
      <w:r w:rsidR="007F461B" w:rsidRPr="00EB0BB4">
        <w:rPr>
          <w:color w:val="000000"/>
        </w:rPr>
        <w:t xml:space="preserve">MRRM Distribution, </w:t>
      </w:r>
      <w:r w:rsidR="00C224D3" w:rsidRPr="00C224D3">
        <w:rPr>
          <w:color w:val="000000"/>
        </w:rPr>
        <w:t>{OMISSIS}</w:t>
      </w:r>
      <w:r w:rsidR="007F461B" w:rsidRPr="00EB0BB4">
        <w:rPr>
          <w:color w:val="000000"/>
        </w:rPr>
        <w:t xml:space="preserve"> </w:t>
      </w:r>
      <w:r w:rsidR="007F461B" w:rsidRPr="00EB0BB4">
        <w:rPr>
          <w:rFonts w:cs="Calibri"/>
          <w:color w:val="000000"/>
        </w:rPr>
        <w:t>©</w:t>
      </w:r>
      <w:r w:rsidR="007F461B" w:rsidRPr="00EB0BB4">
        <w:rPr>
          <w:color w:val="000000"/>
        </w:rPr>
        <w:t xml:space="preserve">IOM, (2022). </w:t>
      </w:r>
    </w:p>
    <w:p w14:paraId="140CE896" w14:textId="1B335719" w:rsidR="007F461B" w:rsidRPr="008302D4" w:rsidRDefault="007F461B" w:rsidP="007D6D2B">
      <w:pPr>
        <w:autoSpaceDE w:val="0"/>
        <w:adjustRightInd w:val="0"/>
        <w:jc w:val="both"/>
        <w:rPr>
          <w:rFonts w:cs="Calibri"/>
        </w:rPr>
      </w:pPr>
      <w:r w:rsidRPr="008302D4">
        <w:rPr>
          <w:rFonts w:cs="Calibri"/>
        </w:rPr>
        <w:t>Most of the assistance provided took place in urban settings and through door-to-door activities</w:t>
      </w:r>
      <w:r>
        <w:rPr>
          <w:rFonts w:cs="Calibri"/>
        </w:rPr>
        <w:t xml:space="preserve">. </w:t>
      </w:r>
      <w:r w:rsidR="009736A3">
        <w:rPr>
          <w:rFonts w:cs="Calibri"/>
        </w:rPr>
        <w:t>A</w:t>
      </w:r>
      <w:r w:rsidRPr="008302D4">
        <w:rPr>
          <w:rFonts w:cs="Calibri"/>
        </w:rPr>
        <w:t xml:space="preserve">s part of IOM’s do-no-harm approach, MRRM teams have supported </w:t>
      </w:r>
      <w:r w:rsidRPr="00165DC3">
        <w:rPr>
          <w:rFonts w:cs="Calibri"/>
          <w:b/>
          <w:bCs/>
        </w:rPr>
        <w:t>22 Libyans</w:t>
      </w:r>
      <w:r w:rsidRPr="008302D4">
        <w:rPr>
          <w:rFonts w:cs="Calibri"/>
        </w:rPr>
        <w:t xml:space="preserve"> (15 men and boys, 7 women and girls) living in the same area as migrants with NFIs, </w:t>
      </w:r>
      <w:r>
        <w:rPr>
          <w:rFonts w:cs="Calibri"/>
        </w:rPr>
        <w:t xml:space="preserve">through providing </w:t>
      </w:r>
      <w:r w:rsidRPr="008302D4">
        <w:rPr>
          <w:rFonts w:cs="Calibri"/>
        </w:rPr>
        <w:t>hygiene kits and healthcare services</w:t>
      </w:r>
      <w:r>
        <w:rPr>
          <w:rFonts w:cs="Calibri"/>
        </w:rPr>
        <w:t xml:space="preserve"> based on the need</w:t>
      </w:r>
      <w:r w:rsidRPr="008302D4">
        <w:rPr>
          <w:rFonts w:cs="Calibri"/>
        </w:rPr>
        <w:t xml:space="preserve">. </w:t>
      </w:r>
    </w:p>
    <w:p w14:paraId="4E436F13" w14:textId="1A4CD8E2" w:rsidR="007F461B" w:rsidRDefault="007F461B" w:rsidP="007D6D2B">
      <w:pPr>
        <w:tabs>
          <w:tab w:val="left" w:pos="0"/>
        </w:tabs>
        <w:spacing w:before="2" w:after="2"/>
        <w:jc w:val="both"/>
      </w:pPr>
      <w:r w:rsidRPr="00E561EE">
        <w:rPr>
          <w:rFonts w:cs="Calibri"/>
        </w:rPr>
        <w:t>During t</w:t>
      </w:r>
      <w:r>
        <w:rPr>
          <w:rFonts w:cs="Calibri"/>
        </w:rPr>
        <w:t>his</w:t>
      </w:r>
      <w:r w:rsidRPr="00E561EE">
        <w:rPr>
          <w:rFonts w:cs="Calibri"/>
        </w:rPr>
        <w:t xml:space="preserve"> </w:t>
      </w:r>
      <w:r w:rsidR="004C1E36">
        <w:rPr>
          <w:rFonts w:cs="Calibri"/>
        </w:rPr>
        <w:t xml:space="preserve">reporting </w:t>
      </w:r>
      <w:r w:rsidRPr="00E561EE">
        <w:rPr>
          <w:rFonts w:cs="Calibri"/>
        </w:rPr>
        <w:t>period</w:t>
      </w:r>
      <w:r w:rsidR="004C1E36">
        <w:rPr>
          <w:rFonts w:cs="Calibri"/>
        </w:rPr>
        <w:t>,</w:t>
      </w:r>
      <w:r w:rsidRPr="00E561EE">
        <w:rPr>
          <w:rFonts w:cs="Calibri"/>
        </w:rPr>
        <w:t xml:space="preserve"> MRRM teams reached new locations during their outreach to migrants gathering points</w:t>
      </w:r>
      <w:r>
        <w:rPr>
          <w:rFonts w:cs="Calibri"/>
        </w:rPr>
        <w:t>.</w:t>
      </w:r>
      <w:r w:rsidRPr="00E561EE">
        <w:rPr>
          <w:rFonts w:cs="Calibri"/>
        </w:rPr>
        <w:t xml:space="preserve"> </w:t>
      </w:r>
      <w:r>
        <w:rPr>
          <w:rFonts w:cs="Calibri"/>
        </w:rPr>
        <w:t>I</w:t>
      </w:r>
      <w:r w:rsidRPr="00E561EE">
        <w:rPr>
          <w:rFonts w:cs="Calibri"/>
        </w:rPr>
        <w:t xml:space="preserve">n </w:t>
      </w:r>
      <w:r w:rsidR="00C224D3" w:rsidRPr="00C224D3">
        <w:rPr>
          <w:rFonts w:cs="Calibri"/>
        </w:rPr>
        <w:t>{OMISSIS}</w:t>
      </w:r>
      <w:r>
        <w:rPr>
          <w:rFonts w:cs="Calibri"/>
        </w:rPr>
        <w:t>, the team</w:t>
      </w:r>
      <w:r w:rsidRPr="00E561EE">
        <w:rPr>
          <w:rFonts w:cs="Calibri"/>
        </w:rPr>
        <w:t xml:space="preserve"> reached new locations such </w:t>
      </w:r>
      <w:r w:rsidR="0023516C" w:rsidRPr="00E561EE">
        <w:rPr>
          <w:rFonts w:cs="Calibri"/>
        </w:rPr>
        <w:t>as</w:t>
      </w:r>
      <w:r w:rsidRPr="00E561EE">
        <w:rPr>
          <w:rFonts w:cs="Calibri"/>
        </w:rPr>
        <w:t xml:space="preserve"> </w:t>
      </w:r>
      <w:r w:rsidR="00C224D3" w:rsidRPr="00C224D3">
        <w:rPr>
          <w:rFonts w:cs="Calibri"/>
        </w:rPr>
        <w:t>{OMISSIS}</w:t>
      </w:r>
      <w:r w:rsidR="00C224D3">
        <w:rPr>
          <w:rFonts w:cs="Calibri"/>
        </w:rPr>
        <w:t xml:space="preserve"> </w:t>
      </w:r>
      <w:r w:rsidRPr="00E561EE">
        <w:rPr>
          <w:rFonts w:cs="Calibri"/>
        </w:rPr>
        <w:t>and</w:t>
      </w:r>
      <w:r w:rsidR="00C224D3">
        <w:rPr>
          <w:rFonts w:cs="Calibri"/>
        </w:rPr>
        <w:t xml:space="preserve"> </w:t>
      </w:r>
      <w:r w:rsidR="00C224D3" w:rsidRPr="00C224D3">
        <w:rPr>
          <w:rFonts w:cs="Calibri"/>
        </w:rPr>
        <w:t xml:space="preserve">{OMISSIS} </w:t>
      </w:r>
      <w:r w:rsidRPr="00E561EE">
        <w:rPr>
          <w:rFonts w:cs="Calibri"/>
        </w:rPr>
        <w:t xml:space="preserve">(25 km). MRRM </w:t>
      </w:r>
      <w:r w:rsidR="00C224D3" w:rsidRPr="00C224D3">
        <w:rPr>
          <w:rFonts w:cs="Calibri"/>
        </w:rPr>
        <w:t>{OMISSIS}</w:t>
      </w:r>
      <w:r w:rsidR="00C224D3">
        <w:rPr>
          <w:rFonts w:cs="Calibri"/>
        </w:rPr>
        <w:t xml:space="preserve"> </w:t>
      </w:r>
      <w:r w:rsidRPr="00E561EE">
        <w:rPr>
          <w:rFonts w:cs="Calibri"/>
        </w:rPr>
        <w:t>reached new locations such as</w:t>
      </w:r>
      <w:proofErr w:type="gramStart"/>
      <w:r w:rsidR="0023516C">
        <w:rPr>
          <w:rFonts w:cs="Calibri"/>
        </w:rPr>
        <w:t xml:space="preserve">: </w:t>
      </w:r>
      <w:r w:rsidRPr="00E561EE">
        <w:rPr>
          <w:rFonts w:cs="Calibri"/>
        </w:rPr>
        <w:t xml:space="preserve"> </w:t>
      </w:r>
      <w:r w:rsidR="00C224D3" w:rsidRPr="00C224D3">
        <w:t>{</w:t>
      </w:r>
      <w:proofErr w:type="gramEnd"/>
      <w:r w:rsidR="00C224D3" w:rsidRPr="00C224D3">
        <w:t>OMISSIS}</w:t>
      </w:r>
      <w:r w:rsidRPr="00E561EE">
        <w:t xml:space="preserve"> Area (21 Km)</w:t>
      </w:r>
      <w:r>
        <w:t>,</w:t>
      </w:r>
      <w:r w:rsidRPr="00E561EE">
        <w:t xml:space="preserve"> </w:t>
      </w:r>
      <w:r w:rsidR="00C224D3" w:rsidRPr="00C224D3">
        <w:rPr>
          <w:rFonts w:eastAsia="Times New Roman"/>
          <w:lang w:val="en-US"/>
        </w:rPr>
        <w:t>{OMISSIS}</w:t>
      </w:r>
      <w:r w:rsidR="00C224D3">
        <w:rPr>
          <w:rFonts w:eastAsia="Times New Roman"/>
          <w:lang w:val="en-US"/>
        </w:rPr>
        <w:t xml:space="preserve"> </w:t>
      </w:r>
      <w:r w:rsidRPr="00E561EE">
        <w:rPr>
          <w:rFonts w:eastAsia="Times New Roman"/>
          <w:lang w:val="en-US"/>
        </w:rPr>
        <w:t xml:space="preserve">Valley (70 Km), </w:t>
      </w:r>
      <w:r w:rsidR="00C224D3" w:rsidRPr="00C224D3">
        <w:rPr>
          <w:rFonts w:eastAsia="Times New Roman"/>
          <w:lang w:val="en-US"/>
        </w:rPr>
        <w:t xml:space="preserve">{OMISSIS} </w:t>
      </w:r>
      <w:r w:rsidRPr="00E561EE">
        <w:rPr>
          <w:rFonts w:eastAsia="Times New Roman"/>
          <w:lang w:val="en-US"/>
        </w:rPr>
        <w:t>(70 Km)</w:t>
      </w:r>
      <w:r>
        <w:rPr>
          <w:rFonts w:eastAsia="Times New Roman"/>
          <w:lang w:val="en-US"/>
        </w:rPr>
        <w:t xml:space="preserve">, </w:t>
      </w:r>
      <w:r w:rsidR="00C224D3" w:rsidRPr="00C224D3">
        <w:rPr>
          <w:rFonts w:eastAsia="Times New Roman"/>
          <w:lang w:val="en-US"/>
        </w:rPr>
        <w:t xml:space="preserve">{OMISSIS} </w:t>
      </w:r>
      <w:r w:rsidRPr="00E561EE">
        <w:rPr>
          <w:rFonts w:eastAsia="Times New Roman"/>
          <w:lang w:val="en-US"/>
        </w:rPr>
        <w:t>(</w:t>
      </w:r>
      <w:r w:rsidRPr="00E561EE">
        <w:rPr>
          <w:rFonts w:cs="Calibri"/>
          <w:lang w:val="en-US"/>
        </w:rPr>
        <w:t xml:space="preserve">87 Km), </w:t>
      </w:r>
      <w:r w:rsidR="00C224D3" w:rsidRPr="00C224D3">
        <w:rPr>
          <w:rFonts w:cs="Calibri"/>
          <w:lang w:val="en-US"/>
        </w:rPr>
        <w:t>{OMISSIS}</w:t>
      </w:r>
      <w:r w:rsidR="00C224D3">
        <w:rPr>
          <w:rFonts w:cs="Calibri"/>
          <w:lang w:val="en-US"/>
        </w:rPr>
        <w:t xml:space="preserve"> </w:t>
      </w:r>
      <w:r w:rsidRPr="00E561EE">
        <w:rPr>
          <w:rFonts w:cs="Calibri"/>
          <w:lang w:val="en-US"/>
        </w:rPr>
        <w:t xml:space="preserve">Valley (40 Km), </w:t>
      </w:r>
      <w:r w:rsidR="00C224D3" w:rsidRPr="00C224D3">
        <w:rPr>
          <w:rFonts w:cs="Calibri"/>
          <w:lang w:val="en-US"/>
        </w:rPr>
        <w:t>{OMISSIS}</w:t>
      </w:r>
      <w:r w:rsidRPr="00E561EE">
        <w:rPr>
          <w:rFonts w:cs="Calibri"/>
          <w:lang w:val="en-US"/>
        </w:rPr>
        <w:t xml:space="preserve"> Velly (35 Km), </w:t>
      </w:r>
      <w:r w:rsidR="00C224D3" w:rsidRPr="00C224D3">
        <w:rPr>
          <w:rFonts w:cs="Calibri"/>
          <w:lang w:val="en-US"/>
        </w:rPr>
        <w:t>{OMISSIS}</w:t>
      </w:r>
      <w:r w:rsidR="00C224D3">
        <w:rPr>
          <w:rFonts w:cs="Calibri"/>
          <w:lang w:val="en-US"/>
        </w:rPr>
        <w:t xml:space="preserve"> </w:t>
      </w:r>
      <w:r w:rsidRPr="00E561EE">
        <w:rPr>
          <w:rFonts w:cs="Calibri"/>
          <w:lang w:val="en-US"/>
        </w:rPr>
        <w:t xml:space="preserve">Valley (20 Km) and </w:t>
      </w:r>
      <w:r w:rsidR="00C224D3" w:rsidRPr="00C224D3">
        <w:rPr>
          <w:rFonts w:cs="Calibri"/>
          <w:lang w:val="en-US"/>
        </w:rPr>
        <w:t>{OMISSIS}</w:t>
      </w:r>
      <w:r w:rsidRPr="00E561EE">
        <w:rPr>
          <w:rFonts w:cs="Calibri"/>
          <w:lang w:val="en-US"/>
        </w:rPr>
        <w:t xml:space="preserve"> (92 Km) </w:t>
      </w:r>
      <w:r w:rsidRPr="00E561EE">
        <w:rPr>
          <w:rStyle w:val="FootnoteReference"/>
          <w:rFonts w:cs="Calibri"/>
          <w:lang w:val="en-US"/>
        </w:rPr>
        <w:footnoteReference w:id="6"/>
      </w:r>
      <w:r w:rsidRPr="00E561EE">
        <w:rPr>
          <w:rFonts w:cs="Calibri"/>
          <w:lang w:val="en-US"/>
        </w:rPr>
        <w:t xml:space="preserve">.  </w:t>
      </w:r>
      <w:r w:rsidRPr="00E561EE">
        <w:rPr>
          <w:rFonts w:cs="Calibri"/>
        </w:rPr>
        <w:t xml:space="preserve">In addition, to ensure IOM’s response to migrants </w:t>
      </w:r>
      <w:r w:rsidRPr="00E561EE">
        <w:rPr>
          <w:rFonts w:cs="Calibri"/>
        </w:rPr>
        <w:lastRenderedPageBreak/>
        <w:t xml:space="preserve">in need, MRRM team in </w:t>
      </w:r>
      <w:r w:rsidR="00C224D3" w:rsidRPr="00C224D3">
        <w:rPr>
          <w:rFonts w:cs="Calibri"/>
        </w:rPr>
        <w:t>{OMISSIS}</w:t>
      </w:r>
      <w:r w:rsidRPr="00E561EE">
        <w:rPr>
          <w:rFonts w:cs="Calibri"/>
        </w:rPr>
        <w:t xml:space="preserve"> conducted regular meetings with </w:t>
      </w:r>
      <w:r>
        <w:rPr>
          <w:rFonts w:cs="Calibri"/>
        </w:rPr>
        <w:t xml:space="preserve">the Libyan </w:t>
      </w:r>
      <w:r w:rsidR="00C224D3" w:rsidRPr="00C224D3">
        <w:rPr>
          <w:rFonts w:cs="Calibri"/>
        </w:rPr>
        <w:t xml:space="preserve">{OMISSIS} </w:t>
      </w:r>
      <w:r>
        <w:rPr>
          <w:rFonts w:cs="Calibri"/>
        </w:rPr>
        <w:t>(</w:t>
      </w:r>
      <w:r w:rsidR="00C224D3" w:rsidRPr="00C224D3">
        <w:rPr>
          <w:rFonts w:cs="Calibri"/>
        </w:rPr>
        <w:t>{OMISSIS}</w:t>
      </w:r>
      <w:r>
        <w:rPr>
          <w:rFonts w:cs="Calibri"/>
        </w:rPr>
        <w:t>)</w:t>
      </w:r>
      <w:r w:rsidRPr="00E561EE">
        <w:rPr>
          <w:rFonts w:cs="Calibri"/>
        </w:rPr>
        <w:t xml:space="preserve"> and </w:t>
      </w:r>
      <w:r>
        <w:rPr>
          <w:rFonts w:cs="Calibri"/>
        </w:rPr>
        <w:t>C</w:t>
      </w:r>
      <w:r w:rsidRPr="00E561EE">
        <w:rPr>
          <w:rFonts w:cs="Calibri"/>
        </w:rPr>
        <w:t xml:space="preserve">risis </w:t>
      </w:r>
      <w:r>
        <w:rPr>
          <w:rFonts w:cs="Calibri"/>
        </w:rPr>
        <w:t>C</w:t>
      </w:r>
      <w:r w:rsidRPr="00E561EE">
        <w:rPr>
          <w:rFonts w:cs="Calibri"/>
        </w:rPr>
        <w:t>ommittee to address common challenges faced</w:t>
      </w:r>
      <w:r>
        <w:rPr>
          <w:rFonts w:cs="Calibri"/>
        </w:rPr>
        <w:t>. I</w:t>
      </w:r>
      <w:r w:rsidRPr="00E561EE">
        <w:rPr>
          <w:rFonts w:cs="Calibri"/>
        </w:rPr>
        <w:t>n February</w:t>
      </w:r>
      <w:r w:rsidR="0069220E">
        <w:rPr>
          <w:rFonts w:cs="Calibri"/>
        </w:rPr>
        <w:t xml:space="preserve"> 2022</w:t>
      </w:r>
      <w:r w:rsidRPr="00E561EE">
        <w:rPr>
          <w:rFonts w:cs="Calibri"/>
        </w:rPr>
        <w:t xml:space="preserve">, the team collaborated with </w:t>
      </w:r>
      <w:r w:rsidR="00C224D3" w:rsidRPr="00C224D3">
        <w:rPr>
          <w:rFonts w:cs="Calibri"/>
        </w:rPr>
        <w:t>{OMISSIS}</w:t>
      </w:r>
      <w:r w:rsidRPr="00E561EE">
        <w:rPr>
          <w:rFonts w:cs="Calibri"/>
        </w:rPr>
        <w:t xml:space="preserve">and donated 19 mattresses to be </w:t>
      </w:r>
      <w:r>
        <w:rPr>
          <w:rFonts w:cs="Calibri"/>
        </w:rPr>
        <w:t>used for any referred emergency or vulnerable cases from</w:t>
      </w:r>
      <w:r w:rsidRPr="00E561EE">
        <w:rPr>
          <w:rFonts w:cs="Calibri"/>
        </w:rPr>
        <w:t xml:space="preserve"> host community and migrants</w:t>
      </w:r>
      <w:r>
        <w:rPr>
          <w:rFonts w:cs="Calibri"/>
        </w:rPr>
        <w:t xml:space="preserve"> to </w:t>
      </w:r>
      <w:r w:rsidR="00C224D3" w:rsidRPr="00C224D3">
        <w:rPr>
          <w:rFonts w:cs="Calibri"/>
        </w:rPr>
        <w:t>{OMISSIS}</w:t>
      </w:r>
      <w:r>
        <w:rPr>
          <w:rFonts w:cs="Calibri"/>
        </w:rPr>
        <w:t>.</w:t>
      </w:r>
      <w:r w:rsidRPr="00E561EE">
        <w:rPr>
          <w:rFonts w:cs="Calibri"/>
        </w:rPr>
        <w:t xml:space="preserve"> </w:t>
      </w:r>
      <w:r>
        <w:rPr>
          <w:rFonts w:cs="Calibri"/>
        </w:rPr>
        <w:t>As well,</w:t>
      </w:r>
      <w:r w:rsidRPr="00E561EE">
        <w:rPr>
          <w:rFonts w:cs="Calibri"/>
        </w:rPr>
        <w:t xml:space="preserve"> MRRM t</w:t>
      </w:r>
      <w:proofErr w:type="spellStart"/>
      <w:r w:rsidRPr="00E561EE">
        <w:rPr>
          <w:rFonts w:eastAsia="Times New Roman"/>
          <w:lang w:val="en-US"/>
        </w:rPr>
        <w:t>eam</w:t>
      </w:r>
      <w:proofErr w:type="spellEnd"/>
      <w:r w:rsidRPr="00E561EE">
        <w:rPr>
          <w:rFonts w:eastAsia="Times New Roman"/>
          <w:lang w:val="en-US"/>
        </w:rPr>
        <w:t xml:space="preserve"> in </w:t>
      </w:r>
      <w:r w:rsidR="00C224D3" w:rsidRPr="00C224D3">
        <w:rPr>
          <w:rFonts w:eastAsia="Times New Roman"/>
          <w:lang w:val="en-US"/>
        </w:rPr>
        <w:t>{OMISSIS}</w:t>
      </w:r>
      <w:r w:rsidR="00C224D3">
        <w:rPr>
          <w:rFonts w:eastAsia="Times New Roman"/>
          <w:lang w:val="en-US"/>
        </w:rPr>
        <w:t xml:space="preserve"> </w:t>
      </w:r>
      <w:r w:rsidRPr="00E561EE">
        <w:rPr>
          <w:rFonts w:eastAsia="Times New Roman"/>
          <w:lang w:val="en-US"/>
        </w:rPr>
        <w:t xml:space="preserve">organized several meetings with </w:t>
      </w:r>
      <w:r w:rsidRPr="00E561EE">
        <w:t xml:space="preserve">community leaders of migrant communities residing in </w:t>
      </w:r>
      <w:r w:rsidR="00C224D3" w:rsidRPr="00C224D3">
        <w:t>{OMISSIS}</w:t>
      </w:r>
      <w:r w:rsidRPr="00E561EE">
        <w:t>, including Nigeri</w:t>
      </w:r>
      <w:r>
        <w:t>en</w:t>
      </w:r>
      <w:r w:rsidRPr="00E561EE">
        <w:t>, Chad</w:t>
      </w:r>
      <w:r>
        <w:t>ian</w:t>
      </w:r>
      <w:r w:rsidRPr="00E561EE">
        <w:t xml:space="preserve">, </w:t>
      </w:r>
      <w:r>
        <w:t xml:space="preserve">Indian, </w:t>
      </w:r>
      <w:r w:rsidRPr="00E561EE">
        <w:t>and Sudanese community leaders.</w:t>
      </w:r>
      <w:r>
        <w:t xml:space="preserve"> </w:t>
      </w:r>
    </w:p>
    <w:p w14:paraId="0C0908AB" w14:textId="77777777" w:rsidR="007F461B" w:rsidRDefault="007F461B" w:rsidP="007D6D2B">
      <w:pPr>
        <w:tabs>
          <w:tab w:val="left" w:pos="0"/>
        </w:tabs>
        <w:spacing w:before="2" w:after="2"/>
        <w:jc w:val="both"/>
      </w:pPr>
    </w:p>
    <w:p w14:paraId="519E36A7" w14:textId="35DB0D7E" w:rsidR="007F461B" w:rsidRDefault="007F461B" w:rsidP="007D6D2B">
      <w:pPr>
        <w:tabs>
          <w:tab w:val="left" w:pos="0"/>
        </w:tabs>
        <w:spacing w:before="2" w:after="2"/>
        <w:jc w:val="both"/>
      </w:pPr>
      <w:r>
        <w:rPr>
          <w:rFonts w:cs="Calibri"/>
        </w:rPr>
        <w:t xml:space="preserve">The MRRM teams continued to </w:t>
      </w:r>
      <w:r>
        <w:rPr>
          <w:rFonts w:eastAsia="Times New Roman"/>
          <w:lang w:val="en-US"/>
        </w:rPr>
        <w:t xml:space="preserve">maintain these contacts through regular communication and provided information about available MRRM services and updates about planned activities. </w:t>
      </w:r>
      <w:r w:rsidRPr="00662E44">
        <w:t xml:space="preserve">MRRM teams </w:t>
      </w:r>
      <w:r>
        <w:t xml:space="preserve">in </w:t>
      </w:r>
      <w:r w:rsidR="00C224D3" w:rsidRPr="00C224D3">
        <w:t>{OMISSIS}</w:t>
      </w:r>
      <w:r>
        <w:t xml:space="preserve"> and </w:t>
      </w:r>
      <w:r w:rsidR="00C224D3" w:rsidRPr="00C224D3">
        <w:t>{OMISSIS}</w:t>
      </w:r>
      <w:r w:rsidRPr="00662E44">
        <w:t xml:space="preserve">have referred </w:t>
      </w:r>
      <w:r>
        <w:t>177</w:t>
      </w:r>
      <w:r w:rsidRPr="00662E44">
        <w:t xml:space="preserve"> cases to other units in IOM including </w:t>
      </w:r>
      <w:r>
        <w:t xml:space="preserve">8 </w:t>
      </w:r>
      <w:r w:rsidRPr="00662E44">
        <w:t xml:space="preserve">cases </w:t>
      </w:r>
      <w:r>
        <w:t>that</w:t>
      </w:r>
      <w:r w:rsidRPr="00662E44">
        <w:t xml:space="preserve"> were referred to protection unit</w:t>
      </w:r>
      <w:r>
        <w:t>, the referred cases were vulnerable women, persons at risk, child protection and GBV cases, one</w:t>
      </w:r>
      <w:r w:rsidRPr="00662E44">
        <w:t xml:space="preserve"> case </w:t>
      </w:r>
      <w:r>
        <w:t>was referred to M</w:t>
      </w:r>
      <w:r w:rsidRPr="00662E44">
        <w:t xml:space="preserve">ental </w:t>
      </w:r>
      <w:r>
        <w:t xml:space="preserve">Health </w:t>
      </w:r>
      <w:r w:rsidRPr="00662E44">
        <w:t>and</w:t>
      </w:r>
      <w:r>
        <w:t xml:space="preserve"> P</w:t>
      </w:r>
      <w:r w:rsidRPr="00662E44">
        <w:t xml:space="preserve">sychosocial </w:t>
      </w:r>
      <w:r>
        <w:t>S</w:t>
      </w:r>
      <w:r w:rsidRPr="00662E44">
        <w:t xml:space="preserve">upport </w:t>
      </w:r>
      <w:r>
        <w:t>(</w:t>
      </w:r>
      <w:r w:rsidRPr="00662E44">
        <w:t>MHPSS</w:t>
      </w:r>
      <w:r>
        <w:t xml:space="preserve">) unit, </w:t>
      </w:r>
      <w:r w:rsidRPr="00662E44">
        <w:t>and 16</w:t>
      </w:r>
      <w:r>
        <w:t xml:space="preserve">8 </w:t>
      </w:r>
      <w:r w:rsidRPr="00662E44">
        <w:t xml:space="preserve">cases were referred to </w:t>
      </w:r>
      <w:r>
        <w:rPr>
          <w:rFonts w:eastAsia="Times New Roman" w:cs="Calibri"/>
        </w:rPr>
        <w:t>V</w:t>
      </w:r>
      <w:r w:rsidRPr="00855E42">
        <w:rPr>
          <w:rFonts w:eastAsia="Times New Roman" w:cs="Calibri"/>
        </w:rPr>
        <w:t xml:space="preserve">olunteer </w:t>
      </w:r>
      <w:r>
        <w:rPr>
          <w:rFonts w:eastAsia="Times New Roman" w:cs="Calibri"/>
        </w:rPr>
        <w:t>H</w:t>
      </w:r>
      <w:r w:rsidRPr="00855E42">
        <w:rPr>
          <w:rFonts w:eastAsia="Times New Roman" w:cs="Calibri"/>
        </w:rPr>
        <w:t xml:space="preserve">umanitarian </w:t>
      </w:r>
      <w:r>
        <w:rPr>
          <w:rFonts w:eastAsia="Times New Roman" w:cs="Calibri"/>
        </w:rPr>
        <w:t>R</w:t>
      </w:r>
      <w:r w:rsidRPr="00855E42">
        <w:rPr>
          <w:rFonts w:eastAsia="Times New Roman" w:cs="Calibri"/>
        </w:rPr>
        <w:t>eturn (VHR</w:t>
      </w:r>
      <w:r>
        <w:rPr>
          <w:rFonts w:eastAsia="Times New Roman" w:cs="Calibri"/>
        </w:rPr>
        <w:t>) unit.</w:t>
      </w:r>
    </w:p>
    <w:p w14:paraId="3DA376CA" w14:textId="77777777" w:rsidR="007F461B" w:rsidRPr="00B55DE3" w:rsidRDefault="007F461B" w:rsidP="007D6D2B">
      <w:pPr>
        <w:spacing w:after="120"/>
        <w:jc w:val="both"/>
        <w:rPr>
          <w:b/>
        </w:rPr>
      </w:pPr>
    </w:p>
    <w:tbl>
      <w:tblPr>
        <w:tblW w:w="5000" w:type="pct"/>
        <w:jc w:val="center"/>
        <w:tblLook w:val="04A0" w:firstRow="1" w:lastRow="0" w:firstColumn="1" w:lastColumn="0" w:noHBand="0" w:noVBand="1"/>
      </w:tblPr>
      <w:tblGrid>
        <w:gridCol w:w="2009"/>
        <w:gridCol w:w="2328"/>
        <w:gridCol w:w="2146"/>
        <w:gridCol w:w="2534"/>
      </w:tblGrid>
      <w:tr w:rsidR="007F461B" w:rsidRPr="00A76E98" w14:paraId="5BD97FDD" w14:textId="77777777" w:rsidTr="004F4268">
        <w:trPr>
          <w:trHeight w:val="390"/>
          <w:jc w:val="center"/>
        </w:trPr>
        <w:tc>
          <w:tcPr>
            <w:tcW w:w="111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43110038"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Location</w:t>
            </w:r>
          </w:p>
        </w:tc>
        <w:tc>
          <w:tcPr>
            <w:tcW w:w="1291" w:type="pct"/>
            <w:tcBorders>
              <w:top w:val="single" w:sz="4" w:space="0" w:color="auto"/>
              <w:left w:val="single" w:sz="4" w:space="0" w:color="auto"/>
              <w:bottom w:val="single" w:sz="4" w:space="0" w:color="auto"/>
              <w:right w:val="nil"/>
            </w:tcBorders>
            <w:shd w:val="clear" w:color="auto" w:fill="4F81BD"/>
            <w:noWrap/>
            <w:vAlign w:val="center"/>
            <w:hideMark/>
          </w:tcPr>
          <w:p w14:paraId="7E424034"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 xml:space="preserve">VHR </w:t>
            </w:r>
          </w:p>
        </w:tc>
        <w:tc>
          <w:tcPr>
            <w:tcW w:w="1190" w:type="pct"/>
            <w:tcBorders>
              <w:top w:val="single" w:sz="4" w:space="0" w:color="auto"/>
              <w:left w:val="nil"/>
              <w:bottom w:val="single" w:sz="4" w:space="0" w:color="auto"/>
              <w:right w:val="nil"/>
            </w:tcBorders>
            <w:shd w:val="clear" w:color="auto" w:fill="4F81BD"/>
            <w:noWrap/>
            <w:vAlign w:val="center"/>
            <w:hideMark/>
          </w:tcPr>
          <w:p w14:paraId="4EA5FF41"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 xml:space="preserve">Protection </w:t>
            </w:r>
          </w:p>
        </w:tc>
        <w:tc>
          <w:tcPr>
            <w:tcW w:w="1405" w:type="pct"/>
            <w:tcBorders>
              <w:top w:val="single" w:sz="4" w:space="0" w:color="auto"/>
              <w:left w:val="nil"/>
              <w:bottom w:val="single" w:sz="4" w:space="0" w:color="auto"/>
              <w:right w:val="single" w:sz="4" w:space="0" w:color="auto"/>
            </w:tcBorders>
            <w:shd w:val="clear" w:color="auto" w:fill="4F81BD"/>
            <w:noWrap/>
            <w:vAlign w:val="center"/>
            <w:hideMark/>
          </w:tcPr>
          <w:p w14:paraId="513E3DE6" w14:textId="77777777" w:rsidR="007F461B" w:rsidRPr="00A76E98" w:rsidRDefault="007F461B" w:rsidP="007D6D2B">
            <w:pPr>
              <w:suppressAutoHyphens w:val="0"/>
              <w:autoSpaceDN/>
              <w:spacing w:after="0"/>
              <w:jc w:val="center"/>
              <w:textAlignment w:val="auto"/>
              <w:rPr>
                <w:rFonts w:eastAsia="Times New Roman" w:cs="Calibri"/>
                <w:b/>
                <w:bCs/>
                <w:color w:val="FFFFFF"/>
                <w:lang w:eastAsia="en-GB"/>
              </w:rPr>
            </w:pPr>
            <w:r w:rsidRPr="00A76E98">
              <w:rPr>
                <w:rFonts w:eastAsia="Times New Roman" w:cs="Calibri"/>
                <w:b/>
                <w:bCs/>
                <w:color w:val="FFFFFF"/>
                <w:lang w:eastAsia="en-GB"/>
              </w:rPr>
              <w:t xml:space="preserve">MHPSS </w:t>
            </w:r>
          </w:p>
        </w:tc>
      </w:tr>
      <w:tr w:rsidR="007F461B" w:rsidRPr="00A76E98" w14:paraId="166384AE" w14:textId="77777777" w:rsidTr="004F4268">
        <w:trPr>
          <w:trHeight w:val="290"/>
          <w:jc w:val="center"/>
        </w:trPr>
        <w:tc>
          <w:tcPr>
            <w:tcW w:w="1114" w:type="pct"/>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14:paraId="420B1CEC" w14:textId="673A38C5" w:rsidR="007F461B" w:rsidRPr="00A76E98" w:rsidRDefault="00C224D3" w:rsidP="007D6D2B">
            <w:pPr>
              <w:suppressAutoHyphens w:val="0"/>
              <w:autoSpaceDN/>
              <w:spacing w:after="0"/>
              <w:jc w:val="center"/>
              <w:textAlignment w:val="auto"/>
              <w:rPr>
                <w:rFonts w:eastAsia="Times New Roman" w:cs="Calibri"/>
                <w:b/>
                <w:bCs/>
                <w:lang w:eastAsia="en-GB"/>
              </w:rPr>
            </w:pPr>
            <w:r w:rsidRPr="00C224D3">
              <w:rPr>
                <w:rFonts w:eastAsia="Times New Roman" w:cs="Calibri"/>
                <w:b/>
                <w:bCs/>
                <w:sz w:val="20"/>
                <w:szCs w:val="20"/>
                <w:lang w:eastAsia="en-GB"/>
              </w:rPr>
              <w:t>{OMISSIS}</w:t>
            </w:r>
          </w:p>
        </w:tc>
        <w:tc>
          <w:tcPr>
            <w:tcW w:w="1291" w:type="pct"/>
            <w:tcBorders>
              <w:top w:val="single" w:sz="4" w:space="0" w:color="auto"/>
              <w:left w:val="single" w:sz="4" w:space="0" w:color="auto"/>
              <w:bottom w:val="nil"/>
              <w:right w:val="nil"/>
            </w:tcBorders>
            <w:shd w:val="clear" w:color="auto" w:fill="auto"/>
            <w:noWrap/>
            <w:vAlign w:val="center"/>
            <w:hideMark/>
          </w:tcPr>
          <w:p w14:paraId="3F616932"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18</w:t>
            </w:r>
          </w:p>
        </w:tc>
        <w:tc>
          <w:tcPr>
            <w:tcW w:w="1190" w:type="pct"/>
            <w:tcBorders>
              <w:top w:val="single" w:sz="4" w:space="0" w:color="auto"/>
              <w:left w:val="nil"/>
              <w:bottom w:val="nil"/>
              <w:right w:val="nil"/>
            </w:tcBorders>
            <w:shd w:val="clear" w:color="auto" w:fill="auto"/>
            <w:noWrap/>
            <w:vAlign w:val="center"/>
            <w:hideMark/>
          </w:tcPr>
          <w:p w14:paraId="170D6661"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0</w:t>
            </w:r>
          </w:p>
        </w:tc>
        <w:tc>
          <w:tcPr>
            <w:tcW w:w="1405" w:type="pct"/>
            <w:tcBorders>
              <w:top w:val="single" w:sz="4" w:space="0" w:color="auto"/>
              <w:left w:val="nil"/>
              <w:bottom w:val="nil"/>
              <w:right w:val="single" w:sz="4" w:space="0" w:color="auto"/>
            </w:tcBorders>
            <w:shd w:val="clear" w:color="auto" w:fill="auto"/>
            <w:noWrap/>
            <w:vAlign w:val="center"/>
            <w:hideMark/>
          </w:tcPr>
          <w:p w14:paraId="781D4817"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0</w:t>
            </w:r>
          </w:p>
        </w:tc>
      </w:tr>
      <w:tr w:rsidR="007F461B" w:rsidRPr="00A76E98" w14:paraId="0EB40E61" w14:textId="77777777" w:rsidTr="004F4268">
        <w:trPr>
          <w:trHeight w:val="290"/>
          <w:jc w:val="center"/>
        </w:trPr>
        <w:tc>
          <w:tcPr>
            <w:tcW w:w="1114"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2E5D777" w14:textId="08D7C199" w:rsidR="007F461B" w:rsidRPr="00A76E98" w:rsidRDefault="00C224D3" w:rsidP="007D6D2B">
            <w:pPr>
              <w:suppressAutoHyphens w:val="0"/>
              <w:autoSpaceDN/>
              <w:spacing w:after="0"/>
              <w:jc w:val="center"/>
              <w:textAlignment w:val="auto"/>
              <w:rPr>
                <w:rFonts w:eastAsia="Times New Roman" w:cs="Calibri"/>
                <w:b/>
                <w:bCs/>
                <w:lang w:eastAsia="en-GB"/>
              </w:rPr>
            </w:pPr>
            <w:r w:rsidRPr="00C224D3">
              <w:rPr>
                <w:rFonts w:eastAsia="Times New Roman" w:cs="Calibri"/>
                <w:b/>
                <w:bCs/>
                <w:lang w:eastAsia="en-GB"/>
              </w:rPr>
              <w:t>{OMISSIS}</w:t>
            </w:r>
          </w:p>
        </w:tc>
        <w:tc>
          <w:tcPr>
            <w:tcW w:w="1291" w:type="pct"/>
            <w:tcBorders>
              <w:top w:val="nil"/>
              <w:left w:val="single" w:sz="4" w:space="0" w:color="auto"/>
              <w:bottom w:val="nil"/>
              <w:right w:val="nil"/>
            </w:tcBorders>
            <w:shd w:val="clear" w:color="auto" w:fill="auto"/>
            <w:noWrap/>
            <w:vAlign w:val="center"/>
            <w:hideMark/>
          </w:tcPr>
          <w:p w14:paraId="468791F3"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150</w:t>
            </w:r>
          </w:p>
        </w:tc>
        <w:tc>
          <w:tcPr>
            <w:tcW w:w="1190" w:type="pct"/>
            <w:tcBorders>
              <w:top w:val="nil"/>
              <w:left w:val="nil"/>
              <w:bottom w:val="nil"/>
              <w:right w:val="nil"/>
            </w:tcBorders>
            <w:shd w:val="clear" w:color="auto" w:fill="auto"/>
            <w:noWrap/>
            <w:vAlign w:val="center"/>
            <w:hideMark/>
          </w:tcPr>
          <w:p w14:paraId="59F6E714"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8</w:t>
            </w:r>
          </w:p>
        </w:tc>
        <w:tc>
          <w:tcPr>
            <w:tcW w:w="1405" w:type="pct"/>
            <w:tcBorders>
              <w:top w:val="nil"/>
              <w:left w:val="nil"/>
              <w:bottom w:val="nil"/>
              <w:right w:val="single" w:sz="4" w:space="0" w:color="auto"/>
            </w:tcBorders>
            <w:shd w:val="clear" w:color="auto" w:fill="auto"/>
            <w:noWrap/>
            <w:vAlign w:val="center"/>
            <w:hideMark/>
          </w:tcPr>
          <w:p w14:paraId="700BC5E6" w14:textId="77777777" w:rsidR="007F461B" w:rsidRPr="00A76E98" w:rsidRDefault="007F461B" w:rsidP="007D6D2B">
            <w:pPr>
              <w:suppressAutoHyphens w:val="0"/>
              <w:autoSpaceDN/>
              <w:spacing w:after="0"/>
              <w:jc w:val="center"/>
              <w:textAlignment w:val="auto"/>
              <w:rPr>
                <w:rFonts w:eastAsia="Times New Roman" w:cs="Calibri"/>
                <w:sz w:val="20"/>
                <w:szCs w:val="20"/>
                <w:lang w:eastAsia="en-GB"/>
              </w:rPr>
            </w:pPr>
            <w:r w:rsidRPr="00A76E98">
              <w:rPr>
                <w:rFonts w:eastAsia="Times New Roman" w:cs="Calibri"/>
                <w:sz w:val="20"/>
                <w:szCs w:val="20"/>
                <w:lang w:eastAsia="en-GB"/>
              </w:rPr>
              <w:t>1</w:t>
            </w:r>
          </w:p>
        </w:tc>
      </w:tr>
      <w:tr w:rsidR="007F461B" w:rsidRPr="00A76E98" w14:paraId="298CB133" w14:textId="77777777" w:rsidTr="004F4268">
        <w:trPr>
          <w:trHeight w:val="290"/>
          <w:jc w:val="center"/>
        </w:trPr>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98629A" w14:textId="77777777" w:rsidR="007F461B" w:rsidRPr="00A76E98" w:rsidRDefault="007F461B" w:rsidP="007D6D2B">
            <w:pPr>
              <w:suppressAutoHyphens w:val="0"/>
              <w:autoSpaceDN/>
              <w:spacing w:after="0"/>
              <w:jc w:val="center"/>
              <w:textAlignment w:val="auto"/>
              <w:rPr>
                <w:rFonts w:eastAsia="Times New Roman" w:cs="Calibri"/>
                <w:b/>
                <w:bCs/>
                <w:lang w:eastAsia="en-GB"/>
              </w:rPr>
            </w:pPr>
            <w:r w:rsidRPr="00A76E98">
              <w:rPr>
                <w:rFonts w:eastAsia="Times New Roman" w:cs="Calibri"/>
                <w:b/>
                <w:bCs/>
                <w:lang w:eastAsia="en-GB"/>
              </w:rPr>
              <w:t xml:space="preserve"> Total</w:t>
            </w:r>
          </w:p>
        </w:tc>
        <w:tc>
          <w:tcPr>
            <w:tcW w:w="1291" w:type="pct"/>
            <w:tcBorders>
              <w:top w:val="single" w:sz="4" w:space="0" w:color="366092"/>
              <w:left w:val="single" w:sz="4" w:space="0" w:color="auto"/>
              <w:bottom w:val="single" w:sz="4" w:space="0" w:color="auto"/>
              <w:right w:val="nil"/>
            </w:tcBorders>
            <w:shd w:val="clear" w:color="auto" w:fill="F2F2F2" w:themeFill="background1" w:themeFillShade="F2"/>
            <w:noWrap/>
            <w:vAlign w:val="center"/>
            <w:hideMark/>
          </w:tcPr>
          <w:p w14:paraId="6D0B6CBC" w14:textId="77777777" w:rsidR="007F461B" w:rsidRPr="00A76E98" w:rsidRDefault="007F461B" w:rsidP="007D6D2B">
            <w:pPr>
              <w:suppressAutoHyphens w:val="0"/>
              <w:autoSpaceDN/>
              <w:spacing w:after="0"/>
              <w:jc w:val="center"/>
              <w:textAlignment w:val="auto"/>
              <w:rPr>
                <w:rFonts w:eastAsia="Times New Roman" w:cs="Calibri"/>
                <w:b/>
                <w:bCs/>
                <w:lang w:eastAsia="en-GB"/>
              </w:rPr>
            </w:pPr>
            <w:r w:rsidRPr="00A76E98">
              <w:rPr>
                <w:rFonts w:eastAsia="Times New Roman" w:cs="Calibri"/>
                <w:b/>
                <w:bCs/>
                <w:lang w:eastAsia="en-GB"/>
              </w:rPr>
              <w:t>168</w:t>
            </w:r>
          </w:p>
        </w:tc>
        <w:tc>
          <w:tcPr>
            <w:tcW w:w="1190" w:type="pct"/>
            <w:tcBorders>
              <w:top w:val="single" w:sz="4" w:space="0" w:color="366092"/>
              <w:left w:val="nil"/>
              <w:bottom w:val="single" w:sz="4" w:space="0" w:color="auto"/>
              <w:right w:val="nil"/>
            </w:tcBorders>
            <w:shd w:val="clear" w:color="auto" w:fill="F2F2F2" w:themeFill="background1" w:themeFillShade="F2"/>
            <w:noWrap/>
            <w:vAlign w:val="center"/>
            <w:hideMark/>
          </w:tcPr>
          <w:p w14:paraId="6A574A60" w14:textId="77777777" w:rsidR="007F461B" w:rsidRPr="00A76E98" w:rsidRDefault="007F461B" w:rsidP="007D6D2B">
            <w:pPr>
              <w:suppressAutoHyphens w:val="0"/>
              <w:autoSpaceDN/>
              <w:spacing w:after="0"/>
              <w:jc w:val="center"/>
              <w:textAlignment w:val="auto"/>
              <w:rPr>
                <w:rFonts w:eastAsia="Times New Roman" w:cs="Calibri"/>
                <w:b/>
                <w:bCs/>
                <w:lang w:eastAsia="en-GB"/>
              </w:rPr>
            </w:pPr>
            <w:r w:rsidRPr="00A76E98">
              <w:rPr>
                <w:rFonts w:eastAsia="Times New Roman" w:cs="Calibri"/>
                <w:b/>
                <w:bCs/>
                <w:lang w:eastAsia="en-GB"/>
              </w:rPr>
              <w:t>8</w:t>
            </w:r>
          </w:p>
        </w:tc>
        <w:tc>
          <w:tcPr>
            <w:tcW w:w="1405" w:type="pct"/>
            <w:tcBorders>
              <w:top w:val="single" w:sz="4" w:space="0" w:color="366092"/>
              <w:left w:val="nil"/>
              <w:bottom w:val="single" w:sz="4" w:space="0" w:color="auto"/>
              <w:right w:val="single" w:sz="4" w:space="0" w:color="auto"/>
            </w:tcBorders>
            <w:shd w:val="clear" w:color="auto" w:fill="F2F2F2" w:themeFill="background1" w:themeFillShade="F2"/>
            <w:noWrap/>
            <w:vAlign w:val="center"/>
            <w:hideMark/>
          </w:tcPr>
          <w:p w14:paraId="31CD3C3D" w14:textId="77777777" w:rsidR="007F461B" w:rsidRPr="00A76E98" w:rsidRDefault="007F461B" w:rsidP="007D6D2B">
            <w:pPr>
              <w:suppressAutoHyphens w:val="0"/>
              <w:autoSpaceDN/>
              <w:spacing w:after="0"/>
              <w:jc w:val="center"/>
              <w:textAlignment w:val="auto"/>
              <w:rPr>
                <w:rFonts w:eastAsia="Times New Roman" w:cs="Calibri"/>
                <w:b/>
                <w:bCs/>
                <w:lang w:eastAsia="en-GB"/>
              </w:rPr>
            </w:pPr>
            <w:r w:rsidRPr="00A76E98">
              <w:rPr>
                <w:rFonts w:eastAsia="Times New Roman" w:cs="Calibri"/>
                <w:b/>
                <w:bCs/>
                <w:lang w:eastAsia="en-GB"/>
              </w:rPr>
              <w:t>1</w:t>
            </w:r>
          </w:p>
        </w:tc>
      </w:tr>
    </w:tbl>
    <w:p w14:paraId="1576BE7B" w14:textId="77777777" w:rsidR="007F461B" w:rsidRPr="00951004" w:rsidRDefault="007F461B" w:rsidP="007D6D2B">
      <w:pPr>
        <w:keepNext/>
        <w:tabs>
          <w:tab w:val="left" w:pos="0"/>
        </w:tabs>
        <w:spacing w:before="2"/>
        <w:jc w:val="center"/>
        <w:rPr>
          <w:sz w:val="20"/>
          <w:szCs w:val="20"/>
        </w:rPr>
      </w:pPr>
      <w:r w:rsidRPr="00951004">
        <w:rPr>
          <w:sz w:val="20"/>
          <w:szCs w:val="20"/>
        </w:rPr>
        <w:t>Number of Cases Referred to Other IOM Units</w:t>
      </w:r>
    </w:p>
    <w:p w14:paraId="2C47E422" w14:textId="77777777" w:rsidR="00855C12" w:rsidRDefault="00855C12" w:rsidP="007D6D2B">
      <w:pPr>
        <w:tabs>
          <w:tab w:val="left" w:pos="0"/>
        </w:tabs>
        <w:spacing w:before="2" w:after="2"/>
        <w:jc w:val="both"/>
        <w:rPr>
          <w:rFonts w:cs="Calibri"/>
        </w:rPr>
      </w:pPr>
    </w:p>
    <w:p w14:paraId="07763D11" w14:textId="161D4E51" w:rsidR="007F461B" w:rsidRPr="00DC605F" w:rsidRDefault="00855C12" w:rsidP="007D6D2B">
      <w:pPr>
        <w:pStyle w:val="ListParagraph"/>
        <w:numPr>
          <w:ilvl w:val="0"/>
          <w:numId w:val="27"/>
        </w:numPr>
        <w:tabs>
          <w:tab w:val="left" w:pos="0"/>
        </w:tabs>
        <w:spacing w:before="2" w:after="2"/>
        <w:jc w:val="both"/>
        <w:rPr>
          <w:rFonts w:cs="Calibri"/>
          <w:b/>
          <w:bCs/>
          <w:lang w:val="en-US"/>
        </w:rPr>
      </w:pPr>
      <w:r w:rsidRPr="00DC605F">
        <w:rPr>
          <w:rFonts w:cs="Calibri"/>
          <w:b/>
          <w:bCs/>
        </w:rPr>
        <w:t xml:space="preserve">Awareness raising </w:t>
      </w:r>
    </w:p>
    <w:p w14:paraId="5E117A7C" w14:textId="3C4A4606" w:rsidR="007F461B" w:rsidRDefault="007F461B" w:rsidP="007D6D2B">
      <w:pPr>
        <w:spacing w:before="2" w:after="2"/>
        <w:jc w:val="both"/>
        <w:rPr>
          <w:rFonts w:eastAsia="Times New Roman" w:cs="Calibri"/>
          <w:color w:val="000000" w:themeColor="text1"/>
        </w:rPr>
      </w:pPr>
      <w:r>
        <w:rPr>
          <w:noProof/>
          <w:color w:val="2B579A"/>
          <w:shd w:val="clear" w:color="auto" w:fill="E6E6E6"/>
        </w:rPr>
        <w:drawing>
          <wp:anchor distT="0" distB="0" distL="114300" distR="114300" simplePos="0" relativeHeight="251658245" behindDoc="0" locked="0" layoutInCell="1" allowOverlap="1" wp14:anchorId="2CED25F0" wp14:editId="55317F92">
            <wp:simplePos x="0" y="0"/>
            <wp:positionH relativeFrom="margin">
              <wp:align>right</wp:align>
            </wp:positionH>
            <wp:positionV relativeFrom="paragraph">
              <wp:posOffset>6985</wp:posOffset>
            </wp:positionV>
            <wp:extent cx="3013481" cy="2450592"/>
            <wp:effectExtent l="0" t="0" r="15875" b="6985"/>
            <wp:wrapSquare wrapText="bothSides"/>
            <wp:docPr id="31" name="Chart 31">
              <a:extLst xmlns:a="http://schemas.openxmlformats.org/drawingml/2006/main">
                <a:ext uri="{FF2B5EF4-FFF2-40B4-BE49-F238E27FC236}">
                  <a16:creationId xmlns:a16="http://schemas.microsoft.com/office/drawing/2014/main" id="{BF8BE403-13CF-400E-BFB0-91D893E1FE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5F94C18F" w14:textId="3F0BBFBB" w:rsidR="007F461B" w:rsidRDefault="007F461B" w:rsidP="007D6D2B">
      <w:pPr>
        <w:tabs>
          <w:tab w:val="left" w:pos="0"/>
        </w:tabs>
        <w:spacing w:before="2" w:after="2"/>
        <w:jc w:val="both"/>
        <w:rPr>
          <w:rFonts w:eastAsia="Times New Roman" w:cs="Calibri"/>
        </w:rPr>
      </w:pPr>
      <w:r>
        <w:rPr>
          <w:rFonts w:cs="Calibri"/>
        </w:rPr>
        <w:t>During the reporting</w:t>
      </w:r>
      <w:r w:rsidRPr="009773DE">
        <w:rPr>
          <w:rFonts w:cs="Calibri"/>
        </w:rPr>
        <w:t xml:space="preserve"> period, </w:t>
      </w:r>
      <w:r w:rsidRPr="009773DE">
        <w:rPr>
          <w:rFonts w:cs="Calibri"/>
          <w:b/>
          <w:bCs/>
        </w:rPr>
        <w:t>4,</w:t>
      </w:r>
      <w:r>
        <w:rPr>
          <w:rFonts w:cs="Calibri"/>
          <w:b/>
          <w:bCs/>
        </w:rPr>
        <w:t>402</w:t>
      </w:r>
      <w:r w:rsidRPr="009773DE">
        <w:rPr>
          <w:rFonts w:cs="Calibri"/>
          <w:b/>
          <w:bCs/>
        </w:rPr>
        <w:t xml:space="preserve"> migrants (3,</w:t>
      </w:r>
      <w:r>
        <w:rPr>
          <w:rFonts w:cs="Calibri"/>
          <w:b/>
          <w:bCs/>
        </w:rPr>
        <w:t>293</w:t>
      </w:r>
      <w:r w:rsidRPr="009773DE">
        <w:rPr>
          <w:rFonts w:cs="Calibri"/>
          <w:b/>
          <w:bCs/>
        </w:rPr>
        <w:t xml:space="preserve"> men and boys, 1</w:t>
      </w:r>
      <w:r>
        <w:rPr>
          <w:rFonts w:cs="Calibri"/>
          <w:b/>
          <w:bCs/>
        </w:rPr>
        <w:t>,</w:t>
      </w:r>
      <w:r w:rsidRPr="009773DE">
        <w:rPr>
          <w:rFonts w:cs="Calibri"/>
          <w:b/>
          <w:bCs/>
        </w:rPr>
        <w:t>1</w:t>
      </w:r>
      <w:r>
        <w:rPr>
          <w:rFonts w:cs="Calibri"/>
          <w:b/>
          <w:bCs/>
        </w:rPr>
        <w:t>0</w:t>
      </w:r>
      <w:r w:rsidRPr="009773DE">
        <w:rPr>
          <w:rFonts w:cs="Calibri"/>
          <w:b/>
          <w:bCs/>
        </w:rPr>
        <w:t>9 women and girls)</w:t>
      </w:r>
      <w:r w:rsidRPr="00874E87">
        <w:rPr>
          <w:rFonts w:cs="Calibri"/>
        </w:rPr>
        <w:t xml:space="preserve"> were reached during a total of </w:t>
      </w:r>
      <w:r>
        <w:rPr>
          <w:rFonts w:cs="Calibri"/>
        </w:rPr>
        <w:t xml:space="preserve">378 </w:t>
      </w:r>
      <w:r w:rsidRPr="00874E87">
        <w:rPr>
          <w:rFonts w:cs="Calibri"/>
        </w:rPr>
        <w:t>awareness raising sessions. The awareness raising information capitalize</w:t>
      </w:r>
      <w:r>
        <w:rPr>
          <w:rFonts w:cs="Calibri"/>
        </w:rPr>
        <w:t>d</w:t>
      </w:r>
      <w:r w:rsidRPr="00874E87">
        <w:rPr>
          <w:rFonts w:cs="Calibri"/>
        </w:rPr>
        <w:t xml:space="preserve"> on the materials developed </w:t>
      </w:r>
      <w:r>
        <w:rPr>
          <w:rFonts w:cs="Calibri"/>
        </w:rPr>
        <w:t>under</w:t>
      </w:r>
      <w:r w:rsidRPr="00874E87">
        <w:rPr>
          <w:rFonts w:cs="Calibri"/>
        </w:rPr>
        <w:t xml:space="preserve"> the </w:t>
      </w:r>
      <w:r w:rsidRPr="00874E87">
        <w:rPr>
          <w:rFonts w:cs="Calibri"/>
          <w:u w:val="single"/>
        </w:rPr>
        <w:t>#InformedMigrants</w:t>
      </w:r>
      <w:r w:rsidRPr="00874E87">
        <w:rPr>
          <w:rFonts w:cs="Calibri"/>
        </w:rPr>
        <w:t xml:space="preserve"> campaign</w:t>
      </w:r>
      <w:r>
        <w:rPr>
          <w:rFonts w:cs="Calibri"/>
        </w:rPr>
        <w:t>. Supporting Information, Educational, and Communication (IEC) materials were printed in Arabic, French, and English, and distributed during the sessions. MRRM teams distributed 3,516 pocket guides and 2,017 helpline cards</w:t>
      </w:r>
      <w:r w:rsidRPr="00874E87">
        <w:rPr>
          <w:rFonts w:eastAsia="Times New Roman" w:cs="Calibri"/>
        </w:rPr>
        <w:t>.</w:t>
      </w:r>
      <w:r>
        <w:rPr>
          <w:rFonts w:eastAsia="Times New Roman" w:cs="Calibri"/>
        </w:rPr>
        <w:t xml:space="preserve"> </w:t>
      </w:r>
    </w:p>
    <w:p w14:paraId="05CC676E" w14:textId="086D1CCA" w:rsidR="007F461B" w:rsidRDefault="00D04595" w:rsidP="007D6D2B">
      <w:pPr>
        <w:spacing w:before="2" w:after="2"/>
        <w:jc w:val="both"/>
        <w:rPr>
          <w:rFonts w:eastAsia="Times New Roman" w:cs="Calibri"/>
        </w:rPr>
      </w:pPr>
      <w:r>
        <w:rPr>
          <w:noProof/>
          <w:color w:val="2B579A"/>
          <w:shd w:val="clear" w:color="auto" w:fill="E6E6E6"/>
        </w:rPr>
        <mc:AlternateContent>
          <mc:Choice Requires="wps">
            <w:drawing>
              <wp:anchor distT="0" distB="0" distL="114300" distR="114300" simplePos="0" relativeHeight="251658246" behindDoc="0" locked="0" layoutInCell="1" allowOverlap="1" wp14:anchorId="2FCCBB40" wp14:editId="4865C33C">
                <wp:simplePos x="0" y="0"/>
                <wp:positionH relativeFrom="column">
                  <wp:posOffset>2687955</wp:posOffset>
                </wp:positionH>
                <wp:positionV relativeFrom="paragraph">
                  <wp:posOffset>9525</wp:posOffset>
                </wp:positionV>
                <wp:extent cx="3026410" cy="197485"/>
                <wp:effectExtent l="0" t="0" r="2540" b="0"/>
                <wp:wrapSquare wrapText="bothSides"/>
                <wp:docPr id="16884212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9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2A37C" w14:textId="4F1083C9" w:rsidR="007F461B" w:rsidRPr="00E877B1" w:rsidRDefault="00AB0BBF" w:rsidP="00D04595">
                            <w:pPr>
                              <w:pStyle w:val="Caption"/>
                              <w:jc w:val="center"/>
                              <w:rPr>
                                <w:i w:val="0"/>
                                <w:iCs w:val="0"/>
                                <w:noProof/>
                                <w:color w:val="000000"/>
                              </w:rPr>
                            </w:pPr>
                            <w:r>
                              <w:rPr>
                                <w:i w:val="0"/>
                                <w:iCs w:val="0"/>
                                <w:color w:val="000000"/>
                              </w:rPr>
                              <w:t xml:space="preserve">Image 8: </w:t>
                            </w:r>
                            <w:r w:rsidR="007F461B" w:rsidRPr="00E877B1">
                              <w:rPr>
                                <w:i w:val="0"/>
                                <w:iCs w:val="0"/>
                                <w:color w:val="000000"/>
                              </w:rPr>
                              <w:t>Gender Breakdown of Awareness Sessions Attendees</w:t>
                            </w:r>
                          </w:p>
                        </w:txbxContent>
                      </wps:txbx>
                      <wps:bodyPr rot="0" vert="horz" wrap="square" lIns="0" tIns="0" rIns="0" bIns="0" anchor="t" anchorCtr="0" upright="1">
                        <a:noAutofit/>
                      </wps:bodyPr>
                    </wps:wsp>
                  </a:graphicData>
                </a:graphic>
              </wp:anchor>
            </w:drawing>
          </mc:Choice>
          <mc:Fallback>
            <w:pict>
              <v:shape w14:anchorId="2FCCBB40" id="Text Box 1" o:spid="_x0000_s1028" type="#_x0000_t202" style="position:absolute;left:0;text-align:left;margin-left:211.65pt;margin-top:.75pt;width:238.3pt;height:15.5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" stroked="f">
                <v:textbox inset="0,0,0,0">
                  <w:txbxContent>
                    <w:p w14:paraId="6312A37C" w14:textId="4F1083C9" w:rsidR="007F461B" w:rsidRPr="00E877B1" w:rsidRDefault="00AB0BBF" w:rsidP="00D04595">
                      <w:pPr>
                        <w:pStyle w:val="Caption"/>
                        <w:jc w:val="center"/>
                        <w:rPr>
                          <w:i w:val="0"/>
                          <w:iCs w:val="0"/>
                          <w:noProof/>
                          <w:color w:val="000000"/>
                        </w:rPr>
                      </w:pPr>
                      <w:r>
                        <w:rPr>
                          <w:i w:val="0"/>
                          <w:iCs w:val="0"/>
                          <w:color w:val="000000"/>
                        </w:rPr>
                        <w:t xml:space="preserve">Image 8: </w:t>
                      </w:r>
                      <w:r w:rsidR="007F461B" w:rsidRPr="00E877B1">
                        <w:rPr>
                          <w:i w:val="0"/>
                          <w:iCs w:val="0"/>
                          <w:color w:val="000000"/>
                        </w:rPr>
                        <w:t>Gender Breakdown of Awareness Sessions Attendees</w:t>
                      </w:r>
                    </w:p>
                  </w:txbxContent>
                </v:textbox>
                <w10:wrap type="square"/>
              </v:shape>
            </w:pict>
          </mc:Fallback>
        </mc:AlternateContent>
      </w:r>
    </w:p>
    <w:p w14:paraId="1639E362" w14:textId="0C613A09" w:rsidR="007F461B" w:rsidRDefault="007F461B" w:rsidP="007D6D2B">
      <w:pPr>
        <w:tabs>
          <w:tab w:val="left" w:pos="0"/>
        </w:tabs>
        <w:spacing w:before="2" w:after="2"/>
        <w:jc w:val="both"/>
        <w:rPr>
          <w:rFonts w:eastAsia="Times New Roman" w:cs="Calibri"/>
        </w:rPr>
      </w:pPr>
    </w:p>
    <w:p w14:paraId="6CDE4F1E" w14:textId="1DD1071C" w:rsidR="007F461B" w:rsidRDefault="007F461B" w:rsidP="3E02ACBD">
      <w:pPr>
        <w:spacing w:before="2" w:after="2"/>
        <w:jc w:val="both"/>
        <w:rPr>
          <w:rFonts w:cs="Calibri"/>
          <w:shd w:val="clear" w:color="auto" w:fill="FFFFFF"/>
        </w:rPr>
      </w:pPr>
      <w:r w:rsidRPr="00123B7F">
        <w:rPr>
          <w:rFonts w:eastAsia="Times New Roman" w:cs="Calibri"/>
        </w:rPr>
        <w:t xml:space="preserve">As part of the activities to </w:t>
      </w:r>
      <w:r>
        <w:rPr>
          <w:rFonts w:eastAsia="Times New Roman" w:cs="Calibri"/>
        </w:rPr>
        <w:t>raise</w:t>
      </w:r>
      <w:r w:rsidRPr="00123B7F">
        <w:rPr>
          <w:rFonts w:eastAsia="Times New Roman" w:cs="Calibri"/>
        </w:rPr>
        <w:t xml:space="preserve"> awareness </w:t>
      </w:r>
      <w:r w:rsidR="00EA3FDC">
        <w:rPr>
          <w:rFonts w:eastAsia="Times New Roman" w:cs="Calibri"/>
        </w:rPr>
        <w:t xml:space="preserve">on </w:t>
      </w:r>
      <w:r>
        <w:rPr>
          <w:rFonts w:eastAsia="Times New Roman" w:cs="Calibri"/>
        </w:rPr>
        <w:t>the risks of irregular migration and</w:t>
      </w:r>
      <w:r w:rsidR="00EA3FDC">
        <w:rPr>
          <w:rFonts w:eastAsia="Times New Roman" w:cs="Calibri"/>
        </w:rPr>
        <w:t xml:space="preserve"> to</w:t>
      </w:r>
      <w:r>
        <w:rPr>
          <w:rFonts w:eastAsia="Times New Roman" w:cs="Calibri"/>
        </w:rPr>
        <w:t xml:space="preserve"> promote </w:t>
      </w:r>
      <w:r w:rsidR="00EA3FDC">
        <w:rPr>
          <w:rFonts w:eastAsia="Times New Roman" w:cs="Calibri"/>
        </w:rPr>
        <w:t xml:space="preserve">the </w:t>
      </w:r>
      <w:r>
        <w:rPr>
          <w:rFonts w:eastAsia="Times New Roman" w:cs="Calibri"/>
        </w:rPr>
        <w:t xml:space="preserve">IOM helpline number in </w:t>
      </w:r>
      <w:r w:rsidR="00C224D3" w:rsidRPr="00C224D3">
        <w:rPr>
          <w:rFonts w:eastAsia="Times New Roman" w:cs="Calibri"/>
        </w:rPr>
        <w:t>{OMISSIS}</w:t>
      </w:r>
      <w:r w:rsidRPr="00123B7F">
        <w:rPr>
          <w:rFonts w:eastAsia="Times New Roman" w:cs="Calibri"/>
        </w:rPr>
        <w:t>, MRRM tea</w:t>
      </w:r>
      <w:r>
        <w:rPr>
          <w:rFonts w:eastAsia="Times New Roman" w:cs="Calibri"/>
        </w:rPr>
        <w:t>m painted an awareness raising mural at the Safe House Organization- a local organisation that works with migrants</w:t>
      </w:r>
      <w:r w:rsidR="003A054D">
        <w:rPr>
          <w:rFonts w:eastAsia="Times New Roman" w:cs="Calibri"/>
        </w:rPr>
        <w:t xml:space="preserve"> and provides s</w:t>
      </w:r>
      <w:r w:rsidR="007A5E54">
        <w:rPr>
          <w:rFonts w:eastAsia="Times New Roman" w:cs="Calibri"/>
        </w:rPr>
        <w:t>helter</w:t>
      </w:r>
      <w:r>
        <w:rPr>
          <w:rFonts w:eastAsia="Times New Roman" w:cs="Calibri"/>
        </w:rPr>
        <w:t xml:space="preserve"> in </w:t>
      </w:r>
      <w:r w:rsidR="00E009A4" w:rsidRPr="00E009A4">
        <w:rPr>
          <w:rFonts w:eastAsia="Times New Roman" w:cs="Calibri"/>
        </w:rPr>
        <w:t>{OMISSIS}</w:t>
      </w:r>
      <w:r>
        <w:rPr>
          <w:rFonts w:eastAsia="Times New Roman" w:cs="Calibri"/>
        </w:rPr>
        <w:t>. Two Libya woman artists were contracted to work on the mural</w:t>
      </w:r>
      <w:r w:rsidR="003F1617">
        <w:rPr>
          <w:rFonts w:eastAsia="Times New Roman" w:cs="Calibri"/>
        </w:rPr>
        <w:t>;</w:t>
      </w:r>
      <w:r>
        <w:rPr>
          <w:rFonts w:eastAsia="Times New Roman" w:cs="Calibri"/>
        </w:rPr>
        <w:t xml:space="preserve"> the </w:t>
      </w:r>
      <w:r w:rsidR="008D78D2">
        <w:rPr>
          <w:rFonts w:eastAsia="Times New Roman" w:cs="Calibri"/>
        </w:rPr>
        <w:t>artwork</w:t>
      </w:r>
      <w:r>
        <w:rPr>
          <w:rFonts w:eastAsia="Times New Roman" w:cs="Calibri"/>
        </w:rPr>
        <w:t xml:space="preserve"> focus</w:t>
      </w:r>
      <w:r w:rsidR="003F1617">
        <w:rPr>
          <w:rFonts w:eastAsia="Times New Roman" w:cs="Calibri"/>
        </w:rPr>
        <w:t>es</w:t>
      </w:r>
      <w:r>
        <w:rPr>
          <w:rFonts w:eastAsia="Times New Roman" w:cs="Calibri"/>
        </w:rPr>
        <w:t xml:space="preserve"> on promoting </w:t>
      </w:r>
      <w:r w:rsidR="003F1617">
        <w:rPr>
          <w:rFonts w:eastAsia="Times New Roman" w:cs="Calibri"/>
        </w:rPr>
        <w:t xml:space="preserve">the </w:t>
      </w:r>
      <w:r>
        <w:rPr>
          <w:rFonts w:eastAsia="Times New Roman" w:cs="Calibri"/>
        </w:rPr>
        <w:t xml:space="preserve">IOM helpline number while ensuring that the illustration style is positive and representative </w:t>
      </w:r>
      <w:r w:rsidR="003F1617">
        <w:rPr>
          <w:rFonts w:eastAsia="Times New Roman" w:cs="Calibri"/>
        </w:rPr>
        <w:t>of</w:t>
      </w:r>
      <w:r>
        <w:rPr>
          <w:rFonts w:eastAsia="Times New Roman" w:cs="Calibri"/>
        </w:rPr>
        <w:t xml:space="preserve"> the migrant</w:t>
      </w:r>
      <w:r w:rsidR="003F1617">
        <w:rPr>
          <w:rFonts w:eastAsia="Times New Roman" w:cs="Calibri"/>
        </w:rPr>
        <w:t xml:space="preserve"> communities</w:t>
      </w:r>
      <w:r>
        <w:rPr>
          <w:rFonts w:eastAsia="Times New Roman" w:cs="Calibri"/>
        </w:rPr>
        <w:t xml:space="preserve"> in the area. The </w:t>
      </w:r>
      <w:r w:rsidR="008D78D2">
        <w:rPr>
          <w:rFonts w:eastAsia="Times New Roman" w:cs="Calibri"/>
        </w:rPr>
        <w:t>art</w:t>
      </w:r>
      <w:r w:rsidR="00E863E7">
        <w:rPr>
          <w:rFonts w:eastAsia="Times New Roman" w:cs="Calibri"/>
        </w:rPr>
        <w:t>work</w:t>
      </w:r>
      <w:r>
        <w:rPr>
          <w:rFonts w:eastAsia="Times New Roman" w:cs="Calibri"/>
        </w:rPr>
        <w:t xml:space="preserve"> was shared with </w:t>
      </w:r>
      <w:r w:rsidR="004F0B28">
        <w:rPr>
          <w:rFonts w:eastAsia="Times New Roman" w:cs="Calibri"/>
        </w:rPr>
        <w:t>the Safe House Organization</w:t>
      </w:r>
      <w:r>
        <w:rPr>
          <w:rFonts w:eastAsia="Times New Roman" w:cs="Calibri"/>
        </w:rPr>
        <w:t xml:space="preserve"> and migrant focal points for their review and endorsement. On the implementation day, 31 m</w:t>
      </w:r>
      <w:r w:rsidR="003F1617">
        <w:rPr>
          <w:rFonts w:eastAsia="Times New Roman" w:cs="Calibri"/>
        </w:rPr>
        <w:t>ale</w:t>
      </w:r>
      <w:r>
        <w:rPr>
          <w:rFonts w:eastAsia="Times New Roman" w:cs="Calibri"/>
        </w:rPr>
        <w:t xml:space="preserve"> migrants </w:t>
      </w:r>
      <w:r>
        <w:rPr>
          <w:rFonts w:eastAsia="Times New Roman" w:cs="Calibri"/>
        </w:rPr>
        <w:lastRenderedPageBreak/>
        <w:t xml:space="preserve">were at </w:t>
      </w:r>
      <w:r w:rsidR="002A6834">
        <w:rPr>
          <w:rFonts w:eastAsia="Times New Roman" w:cs="Calibri"/>
        </w:rPr>
        <w:t>the Safe House Organization</w:t>
      </w:r>
      <w:r>
        <w:rPr>
          <w:rFonts w:eastAsia="Times New Roman" w:cs="Calibri"/>
        </w:rPr>
        <w:t xml:space="preserve"> while the artists were preparing the wall for the murals</w:t>
      </w:r>
      <w:r w:rsidR="002A6834">
        <w:rPr>
          <w:rFonts w:eastAsia="Times New Roman" w:cs="Calibri"/>
        </w:rPr>
        <w:t xml:space="preserve">. </w:t>
      </w:r>
      <w:r w:rsidR="00E9467E">
        <w:rPr>
          <w:rFonts w:eastAsia="Times New Roman" w:cs="Calibri"/>
        </w:rPr>
        <w:t>The</w:t>
      </w:r>
      <w:r>
        <w:rPr>
          <w:rFonts w:eastAsia="Times New Roman" w:cs="Calibri"/>
        </w:rPr>
        <w:t xml:space="preserve"> MRRM team implemented an awareness raising session discussing the risks of irregular migration and sharing information about the IOM services available for migrants. After the session, migrants joined the artists and took part in painting the mural. </w:t>
      </w:r>
    </w:p>
    <w:p w14:paraId="278E29DC" w14:textId="77777777" w:rsidR="007F461B" w:rsidRDefault="007F461B" w:rsidP="007D6D2B">
      <w:pPr>
        <w:tabs>
          <w:tab w:val="left" w:pos="0"/>
        </w:tabs>
        <w:spacing w:before="2" w:after="2"/>
        <w:jc w:val="both"/>
        <w:rPr>
          <w:rFonts w:cs="Calibri"/>
          <w:shd w:val="clear" w:color="auto" w:fill="FFFFFF"/>
        </w:rPr>
      </w:pPr>
    </w:p>
    <w:p w14:paraId="13E8AF6C" w14:textId="77777777" w:rsidR="007F461B" w:rsidRPr="001529F8" w:rsidRDefault="007F461B" w:rsidP="007D6D2B">
      <w:pPr>
        <w:tabs>
          <w:tab w:val="left" w:pos="0"/>
        </w:tabs>
        <w:spacing w:before="2" w:after="2"/>
        <w:jc w:val="center"/>
        <w:rPr>
          <w:rFonts w:eastAsia="Times New Roman" w:cs="Calibri"/>
        </w:rPr>
      </w:pPr>
      <w:r>
        <w:rPr>
          <w:rFonts w:eastAsia="Times New Roman" w:cs="Calibri"/>
          <w:noProof/>
          <w:color w:val="2B579A"/>
          <w:shd w:val="clear" w:color="auto" w:fill="E6E6E6"/>
        </w:rPr>
        <w:drawing>
          <wp:inline distT="0" distB="0" distL="0" distR="0" wp14:anchorId="599E85D9" wp14:editId="1E0239D3">
            <wp:extent cx="5773957" cy="3847795"/>
            <wp:effectExtent l="0" t="0" r="0" b="635"/>
            <wp:docPr id="1809598112" name="Picture 180959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1983" cy="3873135"/>
                    </a:xfrm>
                    <a:prstGeom prst="rect">
                      <a:avLst/>
                    </a:prstGeom>
                    <a:noFill/>
                  </pic:spPr>
                </pic:pic>
              </a:graphicData>
            </a:graphic>
          </wp:inline>
        </w:drawing>
      </w:r>
      <w:r>
        <w:rPr>
          <w:b/>
          <w:bCs/>
          <w:noProof/>
        </w:rPr>
        <w:t xml:space="preserve"> </w:t>
      </w:r>
    </w:p>
    <w:p w14:paraId="609E752F" w14:textId="449AC2F4" w:rsidR="007F461B" w:rsidRPr="00EB0BB4" w:rsidRDefault="006E2AB1" w:rsidP="005D6606">
      <w:pPr>
        <w:pStyle w:val="Caption"/>
        <w:spacing w:line="276" w:lineRule="auto"/>
        <w:rPr>
          <w:b/>
          <w:bCs/>
          <w:color w:val="000000"/>
        </w:rPr>
      </w:pPr>
      <w:r>
        <w:rPr>
          <w:color w:val="000000"/>
        </w:rPr>
        <w:t xml:space="preserve">Image 9: </w:t>
      </w:r>
      <w:r w:rsidR="007F461B" w:rsidRPr="00EB0BB4">
        <w:rPr>
          <w:color w:val="000000"/>
        </w:rPr>
        <w:t xml:space="preserve">Awareness Raising Mural Implemented at </w:t>
      </w:r>
      <w:r w:rsidR="00F1498B" w:rsidRPr="00F1498B">
        <w:rPr>
          <w:color w:val="000000"/>
        </w:rPr>
        <w:t>{OMISSIS}</w:t>
      </w:r>
      <w:r w:rsidR="007F461B" w:rsidRPr="00EB0BB4">
        <w:rPr>
          <w:color w:val="000000"/>
        </w:rPr>
        <w:t xml:space="preserve">, </w:t>
      </w:r>
      <w:r w:rsidR="007F461B" w:rsidRPr="00EB0BB4">
        <w:rPr>
          <w:rFonts w:cs="Calibri"/>
          <w:color w:val="000000"/>
        </w:rPr>
        <w:t>©</w:t>
      </w:r>
      <w:r w:rsidR="007F461B" w:rsidRPr="00EB0BB4">
        <w:rPr>
          <w:color w:val="000000"/>
        </w:rPr>
        <w:t xml:space="preserve"> IOM (2022).</w:t>
      </w:r>
    </w:p>
    <w:p w14:paraId="3A0279B2" w14:textId="5D2E5B3A" w:rsidR="007F461B" w:rsidRDefault="007F461B" w:rsidP="007D6D2B">
      <w:pPr>
        <w:tabs>
          <w:tab w:val="left" w:pos="0"/>
        </w:tabs>
        <w:spacing w:before="2" w:after="240"/>
        <w:jc w:val="both"/>
        <w:rPr>
          <w:rFonts w:cs="Calibri"/>
          <w:shd w:val="clear" w:color="auto" w:fill="FFFFFF"/>
        </w:rPr>
      </w:pPr>
      <w:r>
        <w:rPr>
          <w:rFonts w:cs="Calibri"/>
          <w:shd w:val="clear" w:color="auto" w:fill="FFFFFF"/>
        </w:rPr>
        <w:t xml:space="preserve">As part of the monitoring of activities in the field and the capacity building of the staff, MRRM arranged for a monitoring visit to </w:t>
      </w:r>
      <w:r w:rsidR="008839B4" w:rsidRPr="008839B4">
        <w:rPr>
          <w:rFonts w:cs="Calibri"/>
          <w:shd w:val="clear" w:color="auto" w:fill="FFFFFF"/>
        </w:rPr>
        <w:t>{OMISSIS}</w:t>
      </w:r>
      <w:r w:rsidR="008839B4">
        <w:rPr>
          <w:rFonts w:cs="Calibri"/>
          <w:shd w:val="clear" w:color="auto" w:fill="FFFFFF"/>
        </w:rPr>
        <w:t xml:space="preserve"> </w:t>
      </w:r>
      <w:r>
        <w:rPr>
          <w:rFonts w:cs="Calibri"/>
          <w:shd w:val="clear" w:color="auto" w:fill="FFFFFF"/>
        </w:rPr>
        <w:t>to support the field team and implement an Accountability to Affected Population (AAP) training session for migrant community leaders</w:t>
      </w:r>
      <w:r>
        <w:rPr>
          <w:rStyle w:val="FootnoteReference"/>
          <w:rFonts w:cs="Calibri"/>
          <w:shd w:val="clear" w:color="auto" w:fill="FFFFFF"/>
        </w:rPr>
        <w:footnoteReference w:id="7"/>
      </w:r>
      <w:r>
        <w:rPr>
          <w:rFonts w:cs="Calibri"/>
          <w:shd w:val="clear" w:color="auto" w:fill="FFFFFF"/>
        </w:rPr>
        <w:t xml:space="preserve"> and staff.  </w:t>
      </w:r>
      <w:r w:rsidR="00922BC8">
        <w:rPr>
          <w:rFonts w:cs="Calibri"/>
          <w:shd w:val="clear" w:color="auto" w:fill="FFFFFF"/>
        </w:rPr>
        <w:t xml:space="preserve">Community and field assistance </w:t>
      </w:r>
      <w:r>
        <w:rPr>
          <w:rFonts w:cs="Calibri"/>
          <w:shd w:val="clear" w:color="auto" w:fill="FFFFFF"/>
        </w:rPr>
        <w:t>also discussed with</w:t>
      </w:r>
      <w:r w:rsidR="001D3205">
        <w:rPr>
          <w:rFonts w:cs="Calibri"/>
          <w:shd w:val="clear" w:color="auto" w:fill="FFFFFF"/>
        </w:rPr>
        <w:t xml:space="preserve"> the</w:t>
      </w:r>
      <w:r>
        <w:rPr>
          <w:rFonts w:cs="Calibri"/>
          <w:shd w:val="clear" w:color="auto" w:fill="FFFFFF"/>
        </w:rPr>
        <w:t xml:space="preserve"> </w:t>
      </w:r>
      <w:r w:rsidR="008839B4" w:rsidRPr="008839B4">
        <w:rPr>
          <w:rFonts w:cs="Calibri"/>
          <w:shd w:val="clear" w:color="auto" w:fill="FFFFFF"/>
        </w:rPr>
        <w:t>{OMISSIS}</w:t>
      </w:r>
      <w:r w:rsidR="008839B4">
        <w:rPr>
          <w:rFonts w:cs="Calibri"/>
          <w:shd w:val="clear" w:color="auto" w:fill="FFFFFF"/>
        </w:rPr>
        <w:t xml:space="preserve"> </w:t>
      </w:r>
      <w:r>
        <w:rPr>
          <w:rFonts w:cs="Calibri"/>
          <w:shd w:val="clear" w:color="auto" w:fill="FFFFFF"/>
        </w:rPr>
        <w:t xml:space="preserve">team on the daily challenges they are facing, and shared recommendations for improvement based on their observations. The team conducted rehearsal session for case workers on how to implement awareness raising sessions to ensure the quality of information and facilitation style is consistent. </w:t>
      </w:r>
      <w:r w:rsidR="00423CF7">
        <w:rPr>
          <w:rFonts w:cs="Calibri"/>
          <w:shd w:val="clear" w:color="auto" w:fill="FFFFFF"/>
        </w:rPr>
        <w:t>Additionally,</w:t>
      </w:r>
      <w:r>
        <w:rPr>
          <w:rFonts w:cs="Calibri"/>
          <w:shd w:val="clear" w:color="auto" w:fill="FFFFFF"/>
        </w:rPr>
        <w:t xml:space="preserve"> a refresher session on how to collect human interest stor</w:t>
      </w:r>
      <w:r w:rsidR="002A6D40">
        <w:rPr>
          <w:rFonts w:cs="Calibri"/>
          <w:shd w:val="clear" w:color="auto" w:fill="FFFFFF"/>
        </w:rPr>
        <w:t>ies was conducted</w:t>
      </w:r>
      <w:r>
        <w:rPr>
          <w:rFonts w:cs="Calibri"/>
          <w:shd w:val="clear" w:color="auto" w:fill="FFFFFF"/>
        </w:rPr>
        <w:t xml:space="preserve"> </w:t>
      </w:r>
      <w:proofErr w:type="gramStart"/>
      <w:r>
        <w:rPr>
          <w:rFonts w:cs="Calibri"/>
          <w:shd w:val="clear" w:color="auto" w:fill="FFFFFF"/>
        </w:rPr>
        <w:t>in order to</w:t>
      </w:r>
      <w:proofErr w:type="gramEnd"/>
      <w:r>
        <w:rPr>
          <w:rFonts w:cs="Calibri"/>
          <w:shd w:val="clear" w:color="auto" w:fill="FFFFFF"/>
        </w:rPr>
        <w:t xml:space="preserve"> </w:t>
      </w:r>
      <w:r w:rsidR="002A6D40">
        <w:rPr>
          <w:rFonts w:cs="Calibri"/>
          <w:shd w:val="clear" w:color="auto" w:fill="FFFFFF"/>
        </w:rPr>
        <w:t>enhance</w:t>
      </w:r>
      <w:r>
        <w:rPr>
          <w:rFonts w:cs="Calibri"/>
          <w:shd w:val="clear" w:color="auto" w:fill="FFFFFF"/>
        </w:rPr>
        <w:t xml:space="preserve"> visibility and reporting</w:t>
      </w:r>
      <w:r w:rsidR="002A6D40">
        <w:rPr>
          <w:rFonts w:cs="Calibri"/>
          <w:shd w:val="clear" w:color="auto" w:fill="FFFFFF"/>
        </w:rPr>
        <w:t xml:space="preserve">. </w:t>
      </w:r>
    </w:p>
    <w:p w14:paraId="5C3F044C" w14:textId="77777777" w:rsidR="00E32607" w:rsidRPr="00BE25AC" w:rsidRDefault="00E32607" w:rsidP="007D6D2B">
      <w:pPr>
        <w:pStyle w:val="ListParagraph"/>
        <w:numPr>
          <w:ilvl w:val="0"/>
          <w:numId w:val="27"/>
        </w:numPr>
        <w:jc w:val="both"/>
        <w:rPr>
          <w:rFonts w:cs="Calibri"/>
          <w:b/>
          <w:bCs/>
          <w:color w:val="000000" w:themeColor="text1"/>
        </w:rPr>
      </w:pPr>
      <w:r w:rsidRPr="00BE25AC">
        <w:rPr>
          <w:rFonts w:cs="Calibri"/>
          <w:b/>
          <w:bCs/>
          <w:color w:val="000000" w:themeColor="text1"/>
        </w:rPr>
        <w:t xml:space="preserve">Protection </w:t>
      </w:r>
    </w:p>
    <w:p w14:paraId="6E54DEA1" w14:textId="11D7E56F" w:rsidR="007F461B" w:rsidRPr="007F461B" w:rsidRDefault="6C46C708" w:rsidP="007D6D2B">
      <w:pPr>
        <w:jc w:val="both"/>
        <w:rPr>
          <w:rFonts w:cs="Calibri"/>
          <w:color w:val="000000" w:themeColor="text1"/>
        </w:rPr>
      </w:pPr>
      <w:r w:rsidRPr="6C46C708">
        <w:rPr>
          <w:rFonts w:cs="Calibri"/>
          <w:color w:val="000000" w:themeColor="text1"/>
        </w:rPr>
        <w:t xml:space="preserve">During the project, IOM Protection team provided specialised protection assistance to 135 migrants (47 women, 42 men, 27 boys and 19 girls). The team conducted 71 (9 women, 16 men, 27 boys and 19 girls) rapid screenings and 64 (38 females and 26 males) </w:t>
      </w:r>
      <w:r w:rsidR="00266B65">
        <w:rPr>
          <w:rFonts w:cs="Calibri"/>
          <w:color w:val="000000" w:themeColor="text1"/>
        </w:rPr>
        <w:t>i</w:t>
      </w:r>
      <w:r w:rsidR="0093088F" w:rsidRPr="6C46C708">
        <w:rPr>
          <w:rFonts w:cs="Calibri"/>
          <w:color w:val="000000" w:themeColor="text1"/>
        </w:rPr>
        <w:t>n-depth</w:t>
      </w:r>
      <w:r w:rsidRPr="6C46C708">
        <w:rPr>
          <w:rFonts w:cs="Calibri"/>
          <w:color w:val="000000" w:themeColor="text1"/>
        </w:rPr>
        <w:t xml:space="preserve"> vulnerability assessments and referrals. This assessment helped the identification and provision of support </w:t>
      </w:r>
      <w:r w:rsidR="00774D8D" w:rsidRPr="6C46C708">
        <w:rPr>
          <w:rFonts w:cs="Calibri"/>
          <w:color w:val="000000" w:themeColor="text1"/>
        </w:rPr>
        <w:t>to survivors</w:t>
      </w:r>
      <w:r w:rsidRPr="6C46C708">
        <w:rPr>
          <w:rFonts w:cs="Calibri"/>
          <w:color w:val="000000" w:themeColor="text1"/>
        </w:rPr>
        <w:t xml:space="preserve"> of abuse, </w:t>
      </w:r>
      <w:r w:rsidR="00577F08" w:rsidRPr="6C46C708">
        <w:rPr>
          <w:rFonts w:cs="Calibri"/>
          <w:color w:val="000000" w:themeColor="text1"/>
        </w:rPr>
        <w:t>torture,</w:t>
      </w:r>
      <w:r w:rsidRPr="6C46C708">
        <w:rPr>
          <w:rFonts w:cs="Calibri"/>
          <w:color w:val="000000" w:themeColor="text1"/>
        </w:rPr>
        <w:t xml:space="preserve"> or trafficking in persons and </w:t>
      </w:r>
      <w:r w:rsidR="00425CA6">
        <w:rPr>
          <w:rFonts w:cs="Calibri"/>
          <w:color w:val="000000" w:themeColor="text1"/>
        </w:rPr>
        <w:t xml:space="preserve">to </w:t>
      </w:r>
      <w:r w:rsidRPr="6C46C708">
        <w:rPr>
          <w:rFonts w:cs="Calibri"/>
          <w:color w:val="000000" w:themeColor="text1"/>
        </w:rPr>
        <w:t xml:space="preserve">children at risk. Moreover, among the identified and assisted </w:t>
      </w:r>
      <w:r w:rsidRPr="6C46C708">
        <w:rPr>
          <w:rFonts w:cs="Calibri"/>
          <w:color w:val="000000" w:themeColor="text1"/>
        </w:rPr>
        <w:lastRenderedPageBreak/>
        <w:t xml:space="preserve">migrants, two migrants (one man and woman) were referred internally to IOM’s MHPSS team to receive assistance. </w:t>
      </w:r>
    </w:p>
    <w:p w14:paraId="4F247F80" w14:textId="75EF4521" w:rsidR="007F461B" w:rsidRPr="007F461B" w:rsidRDefault="6C46C708" w:rsidP="007D6D2B">
      <w:pPr>
        <w:jc w:val="both"/>
        <w:rPr>
          <w:rFonts w:cs="Calibri"/>
          <w:color w:val="000000" w:themeColor="text1"/>
        </w:rPr>
      </w:pPr>
      <w:r w:rsidRPr="6C46C708">
        <w:rPr>
          <w:rFonts w:cs="Calibri"/>
          <w:color w:val="000000" w:themeColor="text1"/>
        </w:rPr>
        <w:t xml:space="preserve">IOM Protection team continued its community-based protection activities through outreach activities in urban locations and various detention </w:t>
      </w:r>
      <w:proofErr w:type="spellStart"/>
      <w:r w:rsidRPr="6C46C708">
        <w:rPr>
          <w:rFonts w:cs="Calibri"/>
          <w:color w:val="000000" w:themeColor="text1"/>
        </w:rPr>
        <w:t>centers</w:t>
      </w:r>
      <w:proofErr w:type="spellEnd"/>
      <w:r w:rsidRPr="6C46C708">
        <w:rPr>
          <w:rFonts w:cs="Calibri"/>
          <w:color w:val="000000" w:themeColor="text1"/>
        </w:rPr>
        <w:t xml:space="preserve"> to help identify evolving needs and vulnerabilities in the community. 29 Outreach and monitoring visits continued to take place in urban settings in </w:t>
      </w:r>
      <w:r w:rsidR="00D029DC" w:rsidRPr="00D029DC">
        <w:rPr>
          <w:rFonts w:cs="Calibri"/>
          <w:color w:val="000000" w:themeColor="text1"/>
        </w:rPr>
        <w:t>{OMISSIS}</w:t>
      </w:r>
      <w:r w:rsidR="00D029DC">
        <w:rPr>
          <w:rFonts w:cs="Calibri"/>
          <w:color w:val="000000" w:themeColor="text1"/>
        </w:rPr>
        <w:t xml:space="preserve"> </w:t>
      </w:r>
      <w:r w:rsidRPr="6C46C708">
        <w:rPr>
          <w:rFonts w:cs="Calibri"/>
          <w:color w:val="000000" w:themeColor="text1"/>
        </w:rPr>
        <w:t xml:space="preserve">and </w:t>
      </w:r>
      <w:r w:rsidR="00D029DC" w:rsidRPr="00D029DC">
        <w:rPr>
          <w:rFonts w:cs="Calibri"/>
          <w:color w:val="000000" w:themeColor="text1"/>
        </w:rPr>
        <w:t>{OMISSIS}</w:t>
      </w:r>
      <w:r w:rsidRPr="6C46C708">
        <w:rPr>
          <w:rFonts w:cs="Calibri"/>
          <w:color w:val="000000" w:themeColor="text1"/>
        </w:rPr>
        <w:t xml:space="preserve"> and four detention </w:t>
      </w:r>
      <w:proofErr w:type="spellStart"/>
      <w:r w:rsidRPr="6C46C708">
        <w:rPr>
          <w:rFonts w:cs="Calibri"/>
          <w:color w:val="000000" w:themeColor="text1"/>
        </w:rPr>
        <w:t>centers</w:t>
      </w:r>
      <w:proofErr w:type="spellEnd"/>
      <w:r w:rsidRPr="6C46C708">
        <w:rPr>
          <w:rFonts w:cs="Calibri"/>
          <w:color w:val="000000" w:themeColor="text1"/>
        </w:rPr>
        <w:t xml:space="preserve"> in </w:t>
      </w:r>
      <w:r w:rsidR="00D029DC" w:rsidRPr="00D029DC">
        <w:rPr>
          <w:rFonts w:cs="Calibri"/>
          <w:color w:val="000000" w:themeColor="text1"/>
        </w:rPr>
        <w:t>{OMISSIS}</w:t>
      </w:r>
      <w:r w:rsidRPr="6C46C708">
        <w:rPr>
          <w:rFonts w:cs="Calibri"/>
          <w:color w:val="000000" w:themeColor="text1"/>
        </w:rPr>
        <w:t xml:space="preserve">: </w:t>
      </w:r>
      <w:r w:rsidR="00D029DC" w:rsidRPr="00D029DC">
        <w:rPr>
          <w:rFonts w:cs="Calibri"/>
          <w:color w:val="000000" w:themeColor="text1"/>
        </w:rPr>
        <w:t>{OMISSIS}</w:t>
      </w:r>
      <w:r w:rsidRPr="6C46C708">
        <w:rPr>
          <w:rFonts w:cs="Calibri"/>
          <w:color w:val="000000" w:themeColor="text1"/>
        </w:rPr>
        <w:t xml:space="preserve">, </w:t>
      </w:r>
      <w:r w:rsidR="00D029DC" w:rsidRPr="00D029DC">
        <w:rPr>
          <w:rFonts w:cs="Calibri"/>
          <w:color w:val="000000" w:themeColor="text1"/>
        </w:rPr>
        <w:t>{OMISSIS}</w:t>
      </w:r>
      <w:r w:rsidR="00D029DC">
        <w:rPr>
          <w:rFonts w:cs="Calibri"/>
          <w:color w:val="000000" w:themeColor="text1"/>
        </w:rPr>
        <w:t xml:space="preserve"> </w:t>
      </w:r>
      <w:r w:rsidRPr="6C46C708">
        <w:rPr>
          <w:rFonts w:cs="Calibri"/>
          <w:color w:val="000000" w:themeColor="text1"/>
        </w:rPr>
        <w:t xml:space="preserve">and </w:t>
      </w:r>
      <w:r w:rsidR="00D029DC" w:rsidRPr="00D029DC">
        <w:rPr>
          <w:rFonts w:cs="Calibri"/>
          <w:color w:val="000000" w:themeColor="text1"/>
        </w:rPr>
        <w:t>{OMISSIS}</w:t>
      </w:r>
      <w:r w:rsidRPr="6C46C708">
        <w:rPr>
          <w:rFonts w:cs="Calibri"/>
          <w:color w:val="000000" w:themeColor="text1"/>
        </w:rPr>
        <w:t xml:space="preserve">.   </w:t>
      </w:r>
    </w:p>
    <w:p w14:paraId="4AB26586" w14:textId="77777777" w:rsidR="00BE25AC" w:rsidRPr="00BE25AC" w:rsidRDefault="00BE25AC" w:rsidP="007D6D2B">
      <w:pPr>
        <w:pStyle w:val="ListParagraph"/>
        <w:numPr>
          <w:ilvl w:val="0"/>
          <w:numId w:val="27"/>
        </w:numPr>
        <w:jc w:val="both"/>
        <w:rPr>
          <w:rFonts w:asciiTheme="minorHAnsi" w:hAnsiTheme="minorHAnsi" w:cstheme="minorBidi"/>
          <w:b/>
          <w:bCs/>
          <w:color w:val="000000" w:themeColor="text1"/>
        </w:rPr>
      </w:pPr>
      <w:bookmarkStart w:id="5" w:name="_Hlk99875474"/>
      <w:r w:rsidRPr="00BE25AC">
        <w:rPr>
          <w:rFonts w:asciiTheme="minorHAnsi" w:hAnsiTheme="minorHAnsi" w:cstheme="minorBidi"/>
          <w:b/>
          <w:bCs/>
          <w:color w:val="000000" w:themeColor="text1"/>
        </w:rPr>
        <w:t xml:space="preserve">Health </w:t>
      </w:r>
    </w:p>
    <w:p w14:paraId="0ED99E61" w14:textId="4D818CEA" w:rsidR="007F461B" w:rsidRPr="007F461B" w:rsidRDefault="00ED6EB5" w:rsidP="007D6D2B">
      <w:pPr>
        <w:jc w:val="both"/>
        <w:rPr>
          <w:rFonts w:asciiTheme="minorHAnsi" w:hAnsiTheme="minorHAnsi" w:cstheme="minorHAnsi"/>
          <w:color w:val="000000" w:themeColor="text1"/>
        </w:rPr>
      </w:pPr>
      <w:r>
        <w:rPr>
          <w:rFonts w:asciiTheme="minorHAnsi" w:hAnsiTheme="minorHAnsi" w:cstheme="minorHAnsi"/>
          <w:color w:val="000000" w:themeColor="text1"/>
        </w:rPr>
        <w:t>At the</w:t>
      </w:r>
      <w:r w:rsidR="007F461B" w:rsidRPr="007F461B">
        <w:rPr>
          <w:rFonts w:asciiTheme="minorHAnsi" w:hAnsiTheme="minorHAnsi" w:cstheme="minorHAnsi"/>
          <w:color w:val="000000" w:themeColor="text1"/>
        </w:rPr>
        <w:t xml:space="preserve"> </w:t>
      </w:r>
      <w:r w:rsidR="00D029DC" w:rsidRPr="00D029DC">
        <w:rPr>
          <w:rFonts w:asciiTheme="minorHAnsi" w:hAnsiTheme="minorHAnsi" w:cstheme="minorHAnsi"/>
          <w:color w:val="000000" w:themeColor="text1"/>
        </w:rPr>
        <w:t>{OMISSIS}</w:t>
      </w:r>
      <w:r w:rsidR="007F461B" w:rsidRPr="007F461B">
        <w:rPr>
          <w:rFonts w:asciiTheme="minorHAnsi" w:hAnsiTheme="minorHAnsi" w:cstheme="minorHAnsi"/>
          <w:color w:val="000000" w:themeColor="text1"/>
        </w:rPr>
        <w:t xml:space="preserve"> clinic, the medical doctor and nurse received migrants and </w:t>
      </w:r>
      <w:r w:rsidR="00D42C70" w:rsidRPr="007F461B">
        <w:rPr>
          <w:rFonts w:asciiTheme="minorHAnsi" w:hAnsiTheme="minorHAnsi" w:cstheme="minorHAnsi"/>
          <w:color w:val="000000" w:themeColor="text1"/>
        </w:rPr>
        <w:t>provide</w:t>
      </w:r>
      <w:r w:rsidR="007F461B" w:rsidRPr="007F461B">
        <w:rPr>
          <w:rFonts w:asciiTheme="minorHAnsi" w:hAnsiTheme="minorHAnsi" w:cstheme="minorHAnsi"/>
          <w:color w:val="000000" w:themeColor="text1"/>
        </w:rPr>
        <w:t xml:space="preserve"> medical assistance required</w:t>
      </w:r>
      <w:r>
        <w:rPr>
          <w:rFonts w:asciiTheme="minorHAnsi" w:hAnsiTheme="minorHAnsi" w:cstheme="minorHAnsi"/>
          <w:color w:val="000000" w:themeColor="text1"/>
        </w:rPr>
        <w:t>, including</w:t>
      </w:r>
      <w:r w:rsidR="00395C12">
        <w:rPr>
          <w:rFonts w:asciiTheme="minorHAnsi" w:hAnsiTheme="minorHAnsi" w:cstheme="minorHAnsi"/>
          <w:color w:val="000000" w:themeColor="text1"/>
        </w:rPr>
        <w:t xml:space="preserve"> </w:t>
      </w:r>
      <w:r w:rsidR="007F461B" w:rsidRPr="007F461B">
        <w:rPr>
          <w:rFonts w:asciiTheme="minorHAnsi" w:hAnsiTheme="minorHAnsi" w:cstheme="minorHAnsi"/>
          <w:color w:val="000000" w:themeColor="text1"/>
        </w:rPr>
        <w:t xml:space="preserve">medical consultations, surgical consultations, minor surgical management, regular dressings, health awareness and promotion, and referral to secondary and/or tertiary health </w:t>
      </w:r>
      <w:r w:rsidR="009F4DA7" w:rsidRPr="007F461B">
        <w:rPr>
          <w:rFonts w:asciiTheme="minorHAnsi" w:hAnsiTheme="minorHAnsi" w:cstheme="minorHAnsi"/>
          <w:color w:val="000000" w:themeColor="text1"/>
        </w:rPr>
        <w:t>centres</w:t>
      </w:r>
      <w:r>
        <w:rPr>
          <w:rFonts w:asciiTheme="minorHAnsi" w:hAnsiTheme="minorHAnsi" w:cstheme="minorHAnsi"/>
          <w:color w:val="000000" w:themeColor="text1"/>
        </w:rPr>
        <w:t xml:space="preserve">. </w:t>
      </w:r>
      <w:r w:rsidR="007F461B" w:rsidRPr="007F461B">
        <w:rPr>
          <w:rFonts w:asciiTheme="minorHAnsi" w:hAnsiTheme="minorHAnsi" w:cstheme="minorHAnsi"/>
          <w:color w:val="000000" w:themeColor="text1"/>
        </w:rPr>
        <w:t xml:space="preserve">The clinic is provided with all the required medicines, consumables and </w:t>
      </w:r>
      <w:r w:rsidR="00D42C70" w:rsidRPr="007F461B">
        <w:rPr>
          <w:rFonts w:asciiTheme="minorHAnsi" w:hAnsiTheme="minorHAnsi" w:cstheme="minorHAnsi"/>
          <w:color w:val="000000" w:themeColor="text1"/>
        </w:rPr>
        <w:t>supplies required</w:t>
      </w:r>
      <w:r w:rsidR="007F461B" w:rsidRPr="007F461B">
        <w:rPr>
          <w:rFonts w:asciiTheme="minorHAnsi" w:hAnsiTheme="minorHAnsi" w:cstheme="minorHAnsi"/>
          <w:color w:val="000000" w:themeColor="text1"/>
        </w:rPr>
        <w:t xml:space="preserve"> to support the primary health care needs and are replenished on needs basis from MHD medical warehouse. Similarly, any additional equipment is added on need basis and out of order equipment is repaired or replaced to ensure continuity of services.</w:t>
      </w:r>
    </w:p>
    <w:p w14:paraId="31EE49DF" w14:textId="01DB98B3" w:rsidR="007F461B" w:rsidRPr="007F461B" w:rsidRDefault="007F461B" w:rsidP="007D6D2B">
      <w:pPr>
        <w:jc w:val="both"/>
        <w:rPr>
          <w:rFonts w:asciiTheme="minorHAnsi" w:hAnsiTheme="minorHAnsi" w:cstheme="minorHAnsi"/>
          <w:color w:val="000000" w:themeColor="text1"/>
        </w:rPr>
      </w:pPr>
      <w:r w:rsidRPr="007F461B">
        <w:rPr>
          <w:rFonts w:asciiTheme="minorHAnsi" w:hAnsiTheme="minorHAnsi" w:cstheme="minorHAnsi"/>
          <w:color w:val="000000" w:themeColor="text1"/>
        </w:rPr>
        <w:t xml:space="preserve">In </w:t>
      </w:r>
      <w:r w:rsidR="00D029DC" w:rsidRPr="00D029DC">
        <w:rPr>
          <w:rFonts w:asciiTheme="minorHAnsi" w:hAnsiTheme="minorHAnsi" w:cstheme="minorHAnsi"/>
          <w:color w:val="000000" w:themeColor="text1"/>
        </w:rPr>
        <w:t>{OMISSIS}</w:t>
      </w:r>
      <w:r w:rsidRPr="007F461B">
        <w:rPr>
          <w:rFonts w:asciiTheme="minorHAnsi" w:hAnsiTheme="minorHAnsi" w:cstheme="minorHAnsi"/>
          <w:color w:val="000000" w:themeColor="text1"/>
        </w:rPr>
        <w:t>, the medical team</w:t>
      </w:r>
      <w:r w:rsidR="00F75C13">
        <w:rPr>
          <w:rFonts w:asciiTheme="minorHAnsi" w:hAnsiTheme="minorHAnsi" w:cstheme="minorHAnsi"/>
          <w:color w:val="000000" w:themeColor="text1"/>
        </w:rPr>
        <w:t>,</w:t>
      </w:r>
      <w:r w:rsidRPr="007F461B">
        <w:rPr>
          <w:rFonts w:asciiTheme="minorHAnsi" w:hAnsiTheme="minorHAnsi" w:cstheme="minorHAnsi"/>
          <w:color w:val="000000" w:themeColor="text1"/>
        </w:rPr>
        <w:t xml:space="preserve"> in coordination with the </w:t>
      </w:r>
      <w:r w:rsidR="009F4DA7" w:rsidRPr="007F461B">
        <w:rPr>
          <w:rFonts w:asciiTheme="minorHAnsi" w:hAnsiTheme="minorHAnsi" w:cstheme="minorHAnsi"/>
          <w:color w:val="000000" w:themeColor="text1"/>
        </w:rPr>
        <w:t>MRRM team</w:t>
      </w:r>
      <w:r w:rsidRPr="007F461B">
        <w:rPr>
          <w:rFonts w:asciiTheme="minorHAnsi" w:hAnsiTheme="minorHAnsi" w:cstheme="minorHAnsi"/>
          <w:color w:val="000000" w:themeColor="text1"/>
        </w:rPr>
        <w:t xml:space="preserve"> </w:t>
      </w:r>
      <w:r w:rsidR="00F75C13">
        <w:rPr>
          <w:rFonts w:asciiTheme="minorHAnsi" w:hAnsiTheme="minorHAnsi" w:cstheme="minorHAnsi"/>
          <w:color w:val="000000" w:themeColor="text1"/>
        </w:rPr>
        <w:t xml:space="preserve">conducted </w:t>
      </w:r>
      <w:r w:rsidRPr="007F461B">
        <w:rPr>
          <w:rFonts w:asciiTheme="minorHAnsi" w:hAnsiTheme="minorHAnsi" w:cstheme="minorHAnsi"/>
          <w:color w:val="000000" w:themeColor="text1"/>
        </w:rPr>
        <w:t>daily mobile outreach visits to different communities, equipped with required medications, consumables and supplies required for mobile primary health care.</w:t>
      </w:r>
    </w:p>
    <w:p w14:paraId="6E5E7565" w14:textId="14745D4E" w:rsidR="007F461B" w:rsidRPr="007F461B" w:rsidRDefault="00D029DC" w:rsidP="007D6D2B">
      <w:pPr>
        <w:jc w:val="both"/>
        <w:rPr>
          <w:rFonts w:asciiTheme="minorHAnsi" w:hAnsiTheme="minorHAnsi" w:cstheme="minorHAnsi"/>
          <w:b/>
          <w:bCs/>
          <w:color w:val="000000" w:themeColor="text1"/>
        </w:rPr>
      </w:pPr>
      <w:r w:rsidRPr="00D029DC">
        <w:rPr>
          <w:rFonts w:asciiTheme="minorHAnsi" w:hAnsiTheme="minorHAnsi" w:cstheme="minorHAnsi"/>
          <w:b/>
          <w:bCs/>
          <w:color w:val="000000" w:themeColor="text1"/>
        </w:rPr>
        <w:t>{OMISSIS}</w:t>
      </w:r>
      <w:r w:rsidR="007F461B" w:rsidRPr="007F461B">
        <w:rPr>
          <w:rFonts w:asciiTheme="minorHAnsi" w:hAnsiTheme="minorHAnsi" w:cstheme="minorHAnsi"/>
          <w:b/>
          <w:bCs/>
          <w:color w:val="000000" w:themeColor="text1"/>
        </w:rPr>
        <w:t xml:space="preserve"> Outreach medical visits</w:t>
      </w:r>
    </w:p>
    <w:p w14:paraId="38BE48BC" w14:textId="3EE73E38" w:rsidR="007F461B" w:rsidRPr="007F461B" w:rsidRDefault="007F461B" w:rsidP="007D6D2B">
      <w:pPr>
        <w:jc w:val="both"/>
        <w:rPr>
          <w:rFonts w:asciiTheme="minorHAnsi" w:hAnsiTheme="minorHAnsi" w:cstheme="minorHAnsi"/>
          <w:color w:val="000000" w:themeColor="text1"/>
        </w:rPr>
      </w:pPr>
      <w:r w:rsidRPr="007F461B">
        <w:rPr>
          <w:rFonts w:asciiTheme="minorHAnsi" w:hAnsiTheme="minorHAnsi" w:cstheme="minorHAnsi"/>
          <w:color w:val="000000" w:themeColor="text1"/>
        </w:rPr>
        <w:t xml:space="preserve">During </w:t>
      </w:r>
      <w:r w:rsidR="00B20887">
        <w:rPr>
          <w:rFonts w:asciiTheme="minorHAnsi" w:hAnsiTheme="minorHAnsi" w:cstheme="minorHAnsi"/>
          <w:color w:val="000000" w:themeColor="text1"/>
        </w:rPr>
        <w:t xml:space="preserve">this </w:t>
      </w:r>
      <w:r w:rsidRPr="007F461B">
        <w:rPr>
          <w:rFonts w:asciiTheme="minorHAnsi" w:hAnsiTheme="minorHAnsi" w:cstheme="minorHAnsi"/>
          <w:color w:val="000000" w:themeColor="text1"/>
        </w:rPr>
        <w:t>reporting period</w:t>
      </w:r>
      <w:r w:rsidR="00B20887">
        <w:rPr>
          <w:rFonts w:asciiTheme="minorHAnsi" w:hAnsiTheme="minorHAnsi" w:cstheme="minorHAnsi"/>
          <w:color w:val="000000" w:themeColor="text1"/>
        </w:rPr>
        <w:t>,</w:t>
      </w:r>
      <w:r w:rsidRPr="007F461B">
        <w:rPr>
          <w:rFonts w:asciiTheme="minorHAnsi" w:hAnsiTheme="minorHAnsi" w:cstheme="minorHAnsi"/>
          <w:color w:val="000000" w:themeColor="text1"/>
        </w:rPr>
        <w:t xml:space="preserve"> health consultation</w:t>
      </w:r>
      <w:r w:rsidR="00964DC1">
        <w:rPr>
          <w:rFonts w:asciiTheme="minorHAnsi" w:hAnsiTheme="minorHAnsi" w:cstheme="minorHAnsi"/>
          <w:color w:val="000000" w:themeColor="text1"/>
        </w:rPr>
        <w:t>s</w:t>
      </w:r>
      <w:r w:rsidRPr="007F461B">
        <w:rPr>
          <w:rFonts w:asciiTheme="minorHAnsi" w:hAnsiTheme="minorHAnsi" w:cstheme="minorHAnsi"/>
          <w:color w:val="000000" w:themeColor="text1"/>
        </w:rPr>
        <w:t xml:space="preserve"> and assistance were provided to </w:t>
      </w:r>
      <w:r w:rsidR="001A21AE">
        <w:rPr>
          <w:rFonts w:asciiTheme="minorHAnsi" w:hAnsiTheme="minorHAnsi" w:cstheme="minorHAnsi"/>
          <w:color w:val="000000" w:themeColor="text1"/>
        </w:rPr>
        <w:t xml:space="preserve">a total of 3245 </w:t>
      </w:r>
      <w:r w:rsidRPr="007F461B">
        <w:rPr>
          <w:rFonts w:asciiTheme="minorHAnsi" w:hAnsiTheme="minorHAnsi" w:cstheme="minorHAnsi"/>
          <w:color w:val="000000" w:themeColor="text1"/>
        </w:rPr>
        <w:t xml:space="preserve">migrants </w:t>
      </w:r>
      <w:r w:rsidR="009F4DA7" w:rsidRPr="007F461B">
        <w:rPr>
          <w:rFonts w:asciiTheme="minorHAnsi" w:hAnsiTheme="minorHAnsi" w:cstheme="minorHAnsi"/>
          <w:color w:val="000000" w:themeColor="text1"/>
        </w:rPr>
        <w:t>in communities</w:t>
      </w:r>
      <w:r w:rsidRPr="007F461B">
        <w:rPr>
          <w:rFonts w:asciiTheme="minorHAnsi" w:hAnsiTheme="minorHAnsi" w:cstheme="minorHAnsi"/>
          <w:color w:val="000000" w:themeColor="text1"/>
        </w:rPr>
        <w:t xml:space="preserve"> and</w:t>
      </w:r>
      <w:r w:rsidR="00964DC1">
        <w:rPr>
          <w:rFonts w:asciiTheme="minorHAnsi" w:hAnsiTheme="minorHAnsi" w:cstheme="minorHAnsi"/>
          <w:color w:val="000000" w:themeColor="text1"/>
        </w:rPr>
        <w:t xml:space="preserve"> at the</w:t>
      </w:r>
      <w:r w:rsidRPr="007F461B">
        <w:rPr>
          <w:rFonts w:asciiTheme="minorHAnsi" w:hAnsiTheme="minorHAnsi" w:cstheme="minorHAnsi"/>
          <w:color w:val="000000" w:themeColor="text1"/>
        </w:rPr>
        <w:t xml:space="preserve"> </w:t>
      </w:r>
      <w:r w:rsidR="00D029DC" w:rsidRPr="00D029DC">
        <w:rPr>
          <w:rFonts w:asciiTheme="minorHAnsi" w:hAnsiTheme="minorHAnsi" w:cstheme="minorHAnsi"/>
          <w:color w:val="000000" w:themeColor="text1"/>
        </w:rPr>
        <w:t>{OMISSIS}</w:t>
      </w:r>
      <w:r w:rsidRPr="007F461B">
        <w:rPr>
          <w:rFonts w:asciiTheme="minorHAnsi" w:hAnsiTheme="minorHAnsi" w:cstheme="minorHAnsi"/>
          <w:color w:val="000000" w:themeColor="text1"/>
        </w:rPr>
        <w:t xml:space="preserve"> MRRM clinic (19.4% of medical consultations were provided</w:t>
      </w:r>
      <w:r w:rsidR="006025FA">
        <w:rPr>
          <w:rFonts w:asciiTheme="minorHAnsi" w:hAnsiTheme="minorHAnsi" w:cstheme="minorHAnsi"/>
          <w:color w:val="000000" w:themeColor="text1"/>
        </w:rPr>
        <w:t xml:space="preserve"> to</w:t>
      </w:r>
      <w:r w:rsidRPr="007F461B">
        <w:rPr>
          <w:rFonts w:asciiTheme="minorHAnsi" w:hAnsiTheme="minorHAnsi" w:cstheme="minorHAnsi"/>
          <w:color w:val="000000" w:themeColor="text1"/>
        </w:rPr>
        <w:t xml:space="preserve"> children under 18</w:t>
      </w:r>
      <w:r w:rsidR="00AD2B91">
        <w:rPr>
          <w:rFonts w:asciiTheme="minorHAnsi" w:hAnsiTheme="minorHAnsi" w:cstheme="minorHAnsi"/>
          <w:color w:val="000000" w:themeColor="text1"/>
        </w:rPr>
        <w:t xml:space="preserve"> year</w:t>
      </w:r>
      <w:r w:rsidR="007816C5">
        <w:rPr>
          <w:rFonts w:asciiTheme="minorHAnsi" w:hAnsiTheme="minorHAnsi" w:cstheme="minorHAnsi"/>
          <w:color w:val="000000" w:themeColor="text1"/>
        </w:rPr>
        <w:t>s old</w:t>
      </w:r>
      <w:r w:rsidRPr="007F461B">
        <w:rPr>
          <w:rFonts w:asciiTheme="minorHAnsi" w:hAnsiTheme="minorHAnsi" w:cstheme="minorHAnsi"/>
          <w:color w:val="000000" w:themeColor="text1"/>
        </w:rPr>
        <w:t>, 22.9% were provided to women, 57.5% were provided to men).</w:t>
      </w:r>
    </w:p>
    <w:p w14:paraId="7786E563" w14:textId="6A6DB4C5" w:rsidR="00641022" w:rsidRPr="00801898" w:rsidRDefault="007F461B" w:rsidP="00801898">
      <w:pPr>
        <w:pStyle w:val="Default"/>
        <w:spacing w:after="240" w:line="276" w:lineRule="auto"/>
        <w:jc w:val="both"/>
        <w:rPr>
          <w:rFonts w:asciiTheme="minorHAnsi" w:hAnsiTheme="minorHAnsi" w:cstheme="minorHAnsi"/>
          <w:color w:val="auto"/>
          <w:sz w:val="22"/>
          <w:szCs w:val="22"/>
        </w:rPr>
      </w:pPr>
      <w:r w:rsidRPr="007F461B">
        <w:rPr>
          <w:rFonts w:asciiTheme="minorHAnsi" w:hAnsiTheme="minorHAnsi" w:cstheme="minorHAnsi"/>
          <w:color w:val="auto"/>
          <w:sz w:val="22"/>
          <w:szCs w:val="22"/>
        </w:rPr>
        <w:t>The most common health problems among migrants were dermatological diseases (22%) including large number of scabies cases</w:t>
      </w:r>
      <w:r w:rsidR="00CC67FC">
        <w:rPr>
          <w:rFonts w:asciiTheme="minorHAnsi" w:hAnsiTheme="minorHAnsi" w:cstheme="minorHAnsi"/>
          <w:color w:val="auto"/>
          <w:sz w:val="22"/>
          <w:szCs w:val="22"/>
        </w:rPr>
        <w:t>,</w:t>
      </w:r>
      <w:r w:rsidRPr="007F461B">
        <w:rPr>
          <w:rFonts w:asciiTheme="minorHAnsi" w:hAnsiTheme="minorHAnsi" w:cstheme="minorHAnsi"/>
          <w:color w:val="auto"/>
          <w:sz w:val="22"/>
          <w:szCs w:val="22"/>
        </w:rPr>
        <w:t xml:space="preserve"> followed by </w:t>
      </w:r>
      <w:r w:rsidR="00CC67FC">
        <w:rPr>
          <w:rFonts w:asciiTheme="minorHAnsi" w:hAnsiTheme="minorHAnsi" w:cstheme="minorHAnsi"/>
          <w:color w:val="auto"/>
          <w:sz w:val="22"/>
          <w:szCs w:val="22"/>
        </w:rPr>
        <w:t>a</w:t>
      </w:r>
      <w:r w:rsidRPr="007F461B">
        <w:rPr>
          <w:rFonts w:asciiTheme="minorHAnsi" w:hAnsiTheme="minorHAnsi" w:cstheme="minorHAnsi"/>
          <w:color w:val="auto"/>
          <w:sz w:val="22"/>
          <w:szCs w:val="22"/>
        </w:rPr>
        <w:t>cute upper respiratory diseases</w:t>
      </w:r>
      <w:r w:rsidR="00FA54D9">
        <w:rPr>
          <w:rFonts w:asciiTheme="minorHAnsi" w:hAnsiTheme="minorHAnsi" w:cstheme="minorHAnsi"/>
          <w:color w:val="auto"/>
          <w:sz w:val="22"/>
          <w:szCs w:val="22"/>
        </w:rPr>
        <w:t xml:space="preserve"> </w:t>
      </w:r>
      <w:r w:rsidRPr="007F461B">
        <w:rPr>
          <w:rFonts w:asciiTheme="minorHAnsi" w:hAnsiTheme="minorHAnsi" w:cstheme="minorHAnsi"/>
          <w:color w:val="auto"/>
          <w:sz w:val="22"/>
          <w:szCs w:val="22"/>
        </w:rPr>
        <w:t>(20%) musculoskeletal disorders (15%), and gastrointestinal diseases</w:t>
      </w:r>
      <w:r w:rsidR="00FA54D9">
        <w:rPr>
          <w:rFonts w:asciiTheme="minorHAnsi" w:hAnsiTheme="minorHAnsi" w:cstheme="minorHAnsi"/>
          <w:color w:val="auto"/>
          <w:sz w:val="22"/>
          <w:szCs w:val="22"/>
        </w:rPr>
        <w:t xml:space="preserve"> </w:t>
      </w:r>
      <w:r w:rsidRPr="007F461B">
        <w:rPr>
          <w:rFonts w:asciiTheme="minorHAnsi" w:hAnsiTheme="minorHAnsi" w:cstheme="minorHAnsi"/>
          <w:color w:val="auto"/>
          <w:sz w:val="22"/>
          <w:szCs w:val="22"/>
        </w:rPr>
        <w:t>(13%).</w:t>
      </w:r>
    </w:p>
    <w:tbl>
      <w:tblPr>
        <w:tblW w:w="5000" w:type="pct"/>
        <w:tblLook w:val="04A0" w:firstRow="1" w:lastRow="0" w:firstColumn="1" w:lastColumn="0" w:noHBand="0" w:noVBand="1"/>
      </w:tblPr>
      <w:tblGrid>
        <w:gridCol w:w="1568"/>
        <w:gridCol w:w="1206"/>
        <w:gridCol w:w="790"/>
        <w:gridCol w:w="861"/>
        <w:gridCol w:w="773"/>
        <w:gridCol w:w="791"/>
        <w:gridCol w:w="791"/>
        <w:gridCol w:w="791"/>
        <w:gridCol w:w="773"/>
        <w:gridCol w:w="663"/>
      </w:tblGrid>
      <w:tr w:rsidR="002109DF" w:rsidRPr="00704BE2" w14:paraId="2E605851" w14:textId="77777777" w:rsidTr="002109DF">
        <w:trPr>
          <w:trHeight w:val="509"/>
        </w:trPr>
        <w:tc>
          <w:tcPr>
            <w:tcW w:w="5000" w:type="pct"/>
            <w:gridSpan w:val="10"/>
            <w:vMerge w:val="restart"/>
            <w:tcBorders>
              <w:top w:val="single" w:sz="8" w:space="0" w:color="auto"/>
              <w:left w:val="single" w:sz="8" w:space="0" w:color="auto"/>
              <w:bottom w:val="single" w:sz="8" w:space="0" w:color="000000"/>
              <w:right w:val="single" w:sz="8" w:space="0" w:color="000000"/>
            </w:tcBorders>
            <w:shd w:val="clear" w:color="000000" w:fill="FFE699"/>
            <w:noWrap/>
            <w:vAlign w:val="center"/>
            <w:hideMark/>
          </w:tcPr>
          <w:p w14:paraId="490DB833" w14:textId="77777777" w:rsidR="002109DF" w:rsidRPr="00704BE2" w:rsidRDefault="002109DF" w:rsidP="00580D2F">
            <w:pPr>
              <w:jc w:val="center"/>
              <w:rPr>
                <w:rFonts w:eastAsia="Times New Roman"/>
                <w:b/>
                <w:bCs/>
              </w:rPr>
            </w:pPr>
            <w:r w:rsidRPr="00704BE2">
              <w:rPr>
                <w:rFonts w:eastAsia="Times New Roman"/>
                <w:b/>
                <w:bCs/>
              </w:rPr>
              <w:t xml:space="preserve">Zwara MRRM Medical Visits for migrants - Urban Areas </w:t>
            </w:r>
          </w:p>
        </w:tc>
      </w:tr>
      <w:tr w:rsidR="002109DF" w:rsidRPr="00704BE2" w14:paraId="588483D6" w14:textId="77777777" w:rsidTr="002109DF">
        <w:trPr>
          <w:trHeight w:val="315"/>
        </w:trPr>
        <w:tc>
          <w:tcPr>
            <w:tcW w:w="5000" w:type="pct"/>
            <w:gridSpan w:val="10"/>
            <w:vMerge/>
            <w:tcBorders>
              <w:top w:val="single" w:sz="8" w:space="0" w:color="auto"/>
              <w:left w:val="single" w:sz="8" w:space="0" w:color="auto"/>
              <w:bottom w:val="single" w:sz="8" w:space="0" w:color="000000"/>
              <w:right w:val="single" w:sz="8" w:space="0" w:color="000000"/>
            </w:tcBorders>
            <w:vAlign w:val="center"/>
            <w:hideMark/>
          </w:tcPr>
          <w:p w14:paraId="4128E275" w14:textId="77777777" w:rsidR="002109DF" w:rsidRPr="00704BE2" w:rsidRDefault="002109DF" w:rsidP="00580D2F">
            <w:pPr>
              <w:rPr>
                <w:rFonts w:eastAsia="Times New Roman"/>
                <w:b/>
                <w:bCs/>
              </w:rPr>
            </w:pPr>
          </w:p>
        </w:tc>
      </w:tr>
      <w:tr w:rsidR="002109DF" w:rsidRPr="00704BE2" w14:paraId="405C3B50" w14:textId="77777777" w:rsidTr="002109DF">
        <w:trPr>
          <w:trHeight w:val="315"/>
        </w:trPr>
        <w:tc>
          <w:tcPr>
            <w:tcW w:w="745" w:type="pct"/>
            <w:vMerge w:val="restart"/>
            <w:tcBorders>
              <w:top w:val="single" w:sz="8" w:space="0" w:color="auto"/>
              <w:left w:val="single" w:sz="8" w:space="0" w:color="auto"/>
              <w:bottom w:val="nil"/>
              <w:right w:val="single" w:sz="8" w:space="0" w:color="000000"/>
            </w:tcBorders>
            <w:shd w:val="clear" w:color="000000" w:fill="D9E1F2"/>
            <w:noWrap/>
            <w:vAlign w:val="center"/>
            <w:hideMark/>
          </w:tcPr>
          <w:p w14:paraId="6EC280B5" w14:textId="5DDE11BF" w:rsidR="002109DF" w:rsidRPr="00704BE2" w:rsidRDefault="006B6F57" w:rsidP="00580D2F">
            <w:pPr>
              <w:jc w:val="center"/>
              <w:rPr>
                <w:rFonts w:eastAsia="Times New Roman"/>
                <w:b/>
                <w:bCs/>
              </w:rPr>
            </w:pPr>
            <w:r>
              <w:rPr>
                <w:rFonts w:eastAsia="Times New Roman"/>
                <w:b/>
                <w:bCs/>
              </w:rPr>
              <w:t>Time p</w:t>
            </w:r>
            <w:r w:rsidR="002109DF">
              <w:rPr>
                <w:rFonts w:eastAsia="Times New Roman"/>
                <w:b/>
                <w:bCs/>
              </w:rPr>
              <w:t xml:space="preserve">eriod </w:t>
            </w:r>
          </w:p>
        </w:tc>
        <w:tc>
          <w:tcPr>
            <w:tcW w:w="3930" w:type="pct"/>
            <w:gridSpan w:val="8"/>
            <w:tcBorders>
              <w:top w:val="single" w:sz="8" w:space="0" w:color="auto"/>
              <w:left w:val="nil"/>
              <w:bottom w:val="single" w:sz="8" w:space="0" w:color="auto"/>
              <w:right w:val="single" w:sz="8" w:space="0" w:color="auto"/>
            </w:tcBorders>
            <w:shd w:val="clear" w:color="000000" w:fill="DBE5F1"/>
            <w:vAlign w:val="center"/>
            <w:hideMark/>
          </w:tcPr>
          <w:p w14:paraId="36D08309"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Number of beneficiaries</w:t>
            </w:r>
          </w:p>
        </w:tc>
        <w:tc>
          <w:tcPr>
            <w:tcW w:w="325" w:type="pct"/>
            <w:vMerge w:val="restart"/>
            <w:tcBorders>
              <w:top w:val="nil"/>
              <w:left w:val="single" w:sz="8" w:space="0" w:color="auto"/>
              <w:bottom w:val="single" w:sz="8" w:space="0" w:color="auto"/>
              <w:right w:val="single" w:sz="8" w:space="0" w:color="auto"/>
            </w:tcBorders>
            <w:shd w:val="clear" w:color="000000" w:fill="DBE5F1"/>
            <w:vAlign w:val="center"/>
            <w:hideMark/>
          </w:tcPr>
          <w:p w14:paraId="783FBDAB"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Total</w:t>
            </w:r>
          </w:p>
        </w:tc>
      </w:tr>
      <w:tr w:rsidR="002109DF" w:rsidRPr="00704BE2" w14:paraId="3F5BEB57" w14:textId="77777777" w:rsidTr="002109DF">
        <w:trPr>
          <w:trHeight w:val="315"/>
        </w:trPr>
        <w:tc>
          <w:tcPr>
            <w:tcW w:w="745" w:type="pct"/>
            <w:vMerge/>
            <w:tcBorders>
              <w:top w:val="single" w:sz="8" w:space="0" w:color="auto"/>
              <w:left w:val="single" w:sz="8" w:space="0" w:color="auto"/>
              <w:bottom w:val="nil"/>
              <w:right w:val="single" w:sz="8" w:space="0" w:color="000000"/>
            </w:tcBorders>
            <w:vAlign w:val="center"/>
            <w:hideMark/>
          </w:tcPr>
          <w:p w14:paraId="2D5C3F02" w14:textId="77777777" w:rsidR="002109DF" w:rsidRPr="00704BE2" w:rsidRDefault="002109DF" w:rsidP="00580D2F">
            <w:pPr>
              <w:rPr>
                <w:rFonts w:eastAsia="Times New Roman"/>
                <w:b/>
                <w:bCs/>
              </w:rPr>
            </w:pPr>
          </w:p>
        </w:tc>
        <w:tc>
          <w:tcPr>
            <w:tcW w:w="2100" w:type="pct"/>
            <w:gridSpan w:val="4"/>
            <w:tcBorders>
              <w:top w:val="single" w:sz="8" w:space="0" w:color="auto"/>
              <w:left w:val="nil"/>
              <w:bottom w:val="single" w:sz="8" w:space="0" w:color="auto"/>
              <w:right w:val="single" w:sz="8" w:space="0" w:color="auto"/>
            </w:tcBorders>
            <w:shd w:val="clear" w:color="000000" w:fill="DBE5F1"/>
            <w:vAlign w:val="center"/>
            <w:hideMark/>
          </w:tcPr>
          <w:p w14:paraId="46EA0C7D"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Males</w:t>
            </w:r>
          </w:p>
        </w:tc>
        <w:tc>
          <w:tcPr>
            <w:tcW w:w="1830" w:type="pct"/>
            <w:gridSpan w:val="4"/>
            <w:tcBorders>
              <w:top w:val="single" w:sz="8" w:space="0" w:color="auto"/>
              <w:left w:val="nil"/>
              <w:bottom w:val="single" w:sz="8" w:space="0" w:color="auto"/>
              <w:right w:val="single" w:sz="8" w:space="0" w:color="auto"/>
            </w:tcBorders>
            <w:shd w:val="clear" w:color="000000" w:fill="DBE5F1"/>
            <w:vAlign w:val="center"/>
            <w:hideMark/>
          </w:tcPr>
          <w:p w14:paraId="1BEDEC4E"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Females</w:t>
            </w:r>
          </w:p>
        </w:tc>
        <w:tc>
          <w:tcPr>
            <w:tcW w:w="325" w:type="pct"/>
            <w:vMerge/>
            <w:tcBorders>
              <w:top w:val="nil"/>
              <w:left w:val="single" w:sz="8" w:space="0" w:color="auto"/>
              <w:bottom w:val="single" w:sz="8" w:space="0" w:color="auto"/>
              <w:right w:val="single" w:sz="8" w:space="0" w:color="auto"/>
            </w:tcBorders>
            <w:vAlign w:val="center"/>
            <w:hideMark/>
          </w:tcPr>
          <w:p w14:paraId="118F3E76" w14:textId="77777777" w:rsidR="002109DF" w:rsidRPr="00704BE2" w:rsidRDefault="002109DF" w:rsidP="00580D2F">
            <w:pPr>
              <w:rPr>
                <w:rFonts w:eastAsia="Times New Roman"/>
                <w:b/>
                <w:bCs/>
                <w:sz w:val="20"/>
                <w:szCs w:val="20"/>
              </w:rPr>
            </w:pPr>
          </w:p>
        </w:tc>
      </w:tr>
      <w:tr w:rsidR="002109DF" w:rsidRPr="00704BE2" w14:paraId="5B4B24C2" w14:textId="77777777" w:rsidTr="002109DF">
        <w:trPr>
          <w:trHeight w:val="315"/>
        </w:trPr>
        <w:tc>
          <w:tcPr>
            <w:tcW w:w="745" w:type="pct"/>
            <w:vMerge/>
            <w:tcBorders>
              <w:top w:val="single" w:sz="8" w:space="0" w:color="auto"/>
              <w:left w:val="single" w:sz="8" w:space="0" w:color="auto"/>
              <w:bottom w:val="nil"/>
              <w:right w:val="single" w:sz="8" w:space="0" w:color="000000"/>
            </w:tcBorders>
            <w:vAlign w:val="center"/>
            <w:hideMark/>
          </w:tcPr>
          <w:p w14:paraId="44604478" w14:textId="77777777" w:rsidR="002109DF" w:rsidRPr="00704BE2" w:rsidRDefault="002109DF" w:rsidP="00580D2F">
            <w:pPr>
              <w:rPr>
                <w:rFonts w:eastAsia="Times New Roman"/>
                <w:b/>
                <w:bCs/>
              </w:rPr>
            </w:pPr>
          </w:p>
        </w:tc>
        <w:tc>
          <w:tcPr>
            <w:tcW w:w="691" w:type="pct"/>
            <w:tcBorders>
              <w:top w:val="nil"/>
              <w:left w:val="nil"/>
              <w:bottom w:val="nil"/>
              <w:right w:val="single" w:sz="8" w:space="0" w:color="auto"/>
            </w:tcBorders>
            <w:shd w:val="clear" w:color="000000" w:fill="DBE5F1"/>
            <w:vAlign w:val="center"/>
            <w:hideMark/>
          </w:tcPr>
          <w:p w14:paraId="3C2F7D98"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0-5 Y</w:t>
            </w:r>
          </w:p>
        </w:tc>
        <w:tc>
          <w:tcPr>
            <w:tcW w:w="460" w:type="pct"/>
            <w:tcBorders>
              <w:top w:val="nil"/>
              <w:left w:val="nil"/>
              <w:bottom w:val="nil"/>
              <w:right w:val="single" w:sz="8" w:space="0" w:color="auto"/>
            </w:tcBorders>
            <w:shd w:val="clear" w:color="000000" w:fill="DBE5F1"/>
            <w:vAlign w:val="center"/>
            <w:hideMark/>
          </w:tcPr>
          <w:p w14:paraId="04F20D6F"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6-17 Y</w:t>
            </w:r>
          </w:p>
        </w:tc>
        <w:tc>
          <w:tcPr>
            <w:tcW w:w="499" w:type="pct"/>
            <w:tcBorders>
              <w:top w:val="nil"/>
              <w:left w:val="nil"/>
              <w:bottom w:val="nil"/>
              <w:right w:val="single" w:sz="8" w:space="0" w:color="auto"/>
            </w:tcBorders>
            <w:shd w:val="clear" w:color="000000" w:fill="DBE5F1"/>
            <w:vAlign w:val="center"/>
            <w:hideMark/>
          </w:tcPr>
          <w:p w14:paraId="54FA0D4D"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18-59 Y</w:t>
            </w:r>
          </w:p>
        </w:tc>
        <w:tc>
          <w:tcPr>
            <w:tcW w:w="449" w:type="pct"/>
            <w:tcBorders>
              <w:top w:val="nil"/>
              <w:left w:val="nil"/>
              <w:bottom w:val="nil"/>
              <w:right w:val="single" w:sz="8" w:space="0" w:color="auto"/>
            </w:tcBorders>
            <w:shd w:val="clear" w:color="000000" w:fill="DBE5F1"/>
            <w:vAlign w:val="center"/>
            <w:hideMark/>
          </w:tcPr>
          <w:p w14:paraId="17DD22BC"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60+ Y</w:t>
            </w:r>
          </w:p>
        </w:tc>
        <w:tc>
          <w:tcPr>
            <w:tcW w:w="460" w:type="pct"/>
            <w:tcBorders>
              <w:top w:val="nil"/>
              <w:left w:val="nil"/>
              <w:bottom w:val="nil"/>
              <w:right w:val="single" w:sz="8" w:space="0" w:color="auto"/>
            </w:tcBorders>
            <w:shd w:val="clear" w:color="000000" w:fill="DBE5F1"/>
            <w:vAlign w:val="center"/>
            <w:hideMark/>
          </w:tcPr>
          <w:p w14:paraId="198A3F05"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0-5 Y</w:t>
            </w:r>
          </w:p>
        </w:tc>
        <w:tc>
          <w:tcPr>
            <w:tcW w:w="460" w:type="pct"/>
            <w:tcBorders>
              <w:top w:val="nil"/>
              <w:left w:val="nil"/>
              <w:bottom w:val="nil"/>
              <w:right w:val="single" w:sz="8" w:space="0" w:color="auto"/>
            </w:tcBorders>
            <w:shd w:val="clear" w:color="000000" w:fill="DBE5F1"/>
            <w:vAlign w:val="center"/>
            <w:hideMark/>
          </w:tcPr>
          <w:p w14:paraId="67A0698C"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6-17 Y</w:t>
            </w:r>
          </w:p>
        </w:tc>
        <w:tc>
          <w:tcPr>
            <w:tcW w:w="460" w:type="pct"/>
            <w:tcBorders>
              <w:top w:val="nil"/>
              <w:left w:val="nil"/>
              <w:bottom w:val="nil"/>
              <w:right w:val="single" w:sz="8" w:space="0" w:color="auto"/>
            </w:tcBorders>
            <w:shd w:val="clear" w:color="000000" w:fill="DBE5F1"/>
            <w:vAlign w:val="center"/>
            <w:hideMark/>
          </w:tcPr>
          <w:p w14:paraId="0FFE0BAF"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18-59 Y</w:t>
            </w:r>
          </w:p>
        </w:tc>
        <w:tc>
          <w:tcPr>
            <w:tcW w:w="449" w:type="pct"/>
            <w:tcBorders>
              <w:top w:val="nil"/>
              <w:left w:val="nil"/>
              <w:bottom w:val="nil"/>
              <w:right w:val="single" w:sz="8" w:space="0" w:color="auto"/>
            </w:tcBorders>
            <w:shd w:val="clear" w:color="000000" w:fill="DBE5F1"/>
            <w:vAlign w:val="center"/>
            <w:hideMark/>
          </w:tcPr>
          <w:p w14:paraId="2012FAAA" w14:textId="77777777" w:rsidR="002109DF" w:rsidRPr="00704BE2" w:rsidRDefault="002109DF" w:rsidP="00580D2F">
            <w:pPr>
              <w:jc w:val="center"/>
              <w:rPr>
                <w:rFonts w:eastAsia="Times New Roman"/>
                <w:b/>
                <w:bCs/>
                <w:sz w:val="20"/>
                <w:szCs w:val="20"/>
              </w:rPr>
            </w:pPr>
            <w:r w:rsidRPr="00704BE2">
              <w:rPr>
                <w:rFonts w:eastAsia="Times New Roman"/>
                <w:b/>
                <w:bCs/>
                <w:sz w:val="20"/>
                <w:szCs w:val="20"/>
              </w:rPr>
              <w:t>60+ Y</w:t>
            </w:r>
          </w:p>
        </w:tc>
        <w:tc>
          <w:tcPr>
            <w:tcW w:w="325" w:type="pct"/>
            <w:vMerge/>
            <w:tcBorders>
              <w:top w:val="nil"/>
              <w:left w:val="single" w:sz="8" w:space="0" w:color="auto"/>
              <w:bottom w:val="single" w:sz="8" w:space="0" w:color="auto"/>
              <w:right w:val="single" w:sz="8" w:space="0" w:color="auto"/>
            </w:tcBorders>
            <w:vAlign w:val="center"/>
            <w:hideMark/>
          </w:tcPr>
          <w:p w14:paraId="1327072E" w14:textId="77777777" w:rsidR="002109DF" w:rsidRPr="00704BE2" w:rsidRDefault="002109DF" w:rsidP="00580D2F">
            <w:pPr>
              <w:rPr>
                <w:rFonts w:eastAsia="Times New Roman"/>
                <w:b/>
                <w:bCs/>
                <w:sz w:val="20"/>
                <w:szCs w:val="20"/>
              </w:rPr>
            </w:pPr>
          </w:p>
        </w:tc>
      </w:tr>
      <w:tr w:rsidR="002109DF" w:rsidRPr="00704BE2" w14:paraId="480E4AD2" w14:textId="77777777" w:rsidTr="002109DF">
        <w:trPr>
          <w:trHeight w:val="315"/>
        </w:trPr>
        <w:tc>
          <w:tcPr>
            <w:tcW w:w="745" w:type="pct"/>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CCE1764" w14:textId="77777777" w:rsidR="002109DF" w:rsidRPr="00704BE2" w:rsidRDefault="002109DF" w:rsidP="00580D2F">
            <w:pPr>
              <w:jc w:val="center"/>
              <w:rPr>
                <w:rFonts w:eastAsia="Times New Roman"/>
                <w:b/>
                <w:bCs/>
              </w:rPr>
            </w:pPr>
            <w:r>
              <w:rPr>
                <w:rFonts w:eastAsia="Times New Roman"/>
                <w:b/>
                <w:bCs/>
              </w:rPr>
              <w:t>Sept21 - Feb22</w:t>
            </w:r>
          </w:p>
        </w:tc>
        <w:tc>
          <w:tcPr>
            <w:tcW w:w="691" w:type="pct"/>
            <w:tcBorders>
              <w:top w:val="single" w:sz="8" w:space="0" w:color="auto"/>
              <w:left w:val="nil"/>
              <w:bottom w:val="single" w:sz="8" w:space="0" w:color="auto"/>
              <w:right w:val="single" w:sz="4" w:space="0" w:color="auto"/>
            </w:tcBorders>
            <w:shd w:val="clear" w:color="auto" w:fill="auto"/>
            <w:noWrap/>
            <w:vAlign w:val="bottom"/>
            <w:hideMark/>
          </w:tcPr>
          <w:p w14:paraId="39644D44" w14:textId="77777777" w:rsidR="002109DF" w:rsidRPr="00704BE2" w:rsidRDefault="002109DF" w:rsidP="00580D2F">
            <w:pPr>
              <w:jc w:val="center"/>
              <w:rPr>
                <w:rFonts w:eastAsia="Times New Roman"/>
                <w:b/>
                <w:bCs/>
              </w:rPr>
            </w:pPr>
            <w:r w:rsidRPr="00704BE2">
              <w:t>163</w:t>
            </w:r>
          </w:p>
        </w:tc>
        <w:tc>
          <w:tcPr>
            <w:tcW w:w="460" w:type="pct"/>
            <w:tcBorders>
              <w:top w:val="single" w:sz="8" w:space="0" w:color="auto"/>
              <w:left w:val="nil"/>
              <w:bottom w:val="single" w:sz="8" w:space="0" w:color="auto"/>
              <w:right w:val="single" w:sz="4" w:space="0" w:color="auto"/>
            </w:tcBorders>
            <w:shd w:val="clear" w:color="auto" w:fill="auto"/>
            <w:noWrap/>
            <w:vAlign w:val="bottom"/>
            <w:hideMark/>
          </w:tcPr>
          <w:p w14:paraId="57F4FFF2" w14:textId="77777777" w:rsidR="002109DF" w:rsidRPr="00704BE2" w:rsidRDefault="002109DF" w:rsidP="00580D2F">
            <w:pPr>
              <w:jc w:val="center"/>
              <w:rPr>
                <w:rFonts w:eastAsia="Times New Roman"/>
                <w:b/>
                <w:bCs/>
              </w:rPr>
            </w:pPr>
            <w:r w:rsidRPr="00704BE2">
              <w:t>234</w:t>
            </w:r>
          </w:p>
        </w:tc>
        <w:tc>
          <w:tcPr>
            <w:tcW w:w="499" w:type="pct"/>
            <w:tcBorders>
              <w:top w:val="single" w:sz="8" w:space="0" w:color="auto"/>
              <w:left w:val="nil"/>
              <w:bottom w:val="single" w:sz="8" w:space="0" w:color="auto"/>
              <w:right w:val="single" w:sz="4" w:space="0" w:color="auto"/>
            </w:tcBorders>
            <w:shd w:val="clear" w:color="auto" w:fill="auto"/>
            <w:noWrap/>
            <w:vAlign w:val="bottom"/>
            <w:hideMark/>
          </w:tcPr>
          <w:p w14:paraId="6D0BC360" w14:textId="77777777" w:rsidR="002109DF" w:rsidRPr="00704BE2" w:rsidRDefault="002109DF" w:rsidP="00580D2F">
            <w:pPr>
              <w:jc w:val="center"/>
              <w:rPr>
                <w:rFonts w:eastAsia="Times New Roman"/>
                <w:b/>
                <w:bCs/>
              </w:rPr>
            </w:pPr>
            <w:r w:rsidRPr="00704BE2">
              <w:t>1836</w:t>
            </w:r>
          </w:p>
        </w:tc>
        <w:tc>
          <w:tcPr>
            <w:tcW w:w="449" w:type="pct"/>
            <w:tcBorders>
              <w:top w:val="single" w:sz="8" w:space="0" w:color="auto"/>
              <w:left w:val="nil"/>
              <w:bottom w:val="single" w:sz="8" w:space="0" w:color="auto"/>
              <w:right w:val="single" w:sz="4" w:space="0" w:color="auto"/>
            </w:tcBorders>
            <w:shd w:val="clear" w:color="auto" w:fill="auto"/>
            <w:noWrap/>
            <w:vAlign w:val="bottom"/>
            <w:hideMark/>
          </w:tcPr>
          <w:p w14:paraId="77531941" w14:textId="77777777" w:rsidR="002109DF" w:rsidRPr="00704BE2" w:rsidRDefault="002109DF" w:rsidP="00580D2F">
            <w:pPr>
              <w:jc w:val="center"/>
              <w:rPr>
                <w:rFonts w:eastAsia="Times New Roman"/>
                <w:b/>
                <w:bCs/>
              </w:rPr>
            </w:pPr>
            <w:r w:rsidRPr="00704BE2">
              <w:t>31</w:t>
            </w:r>
          </w:p>
        </w:tc>
        <w:tc>
          <w:tcPr>
            <w:tcW w:w="460" w:type="pct"/>
            <w:tcBorders>
              <w:top w:val="single" w:sz="8" w:space="0" w:color="auto"/>
              <w:left w:val="nil"/>
              <w:bottom w:val="single" w:sz="8" w:space="0" w:color="auto"/>
              <w:right w:val="single" w:sz="4" w:space="0" w:color="auto"/>
            </w:tcBorders>
            <w:shd w:val="clear" w:color="auto" w:fill="auto"/>
            <w:noWrap/>
            <w:vAlign w:val="bottom"/>
            <w:hideMark/>
          </w:tcPr>
          <w:p w14:paraId="49FCDBA8" w14:textId="77777777" w:rsidR="002109DF" w:rsidRPr="00704BE2" w:rsidRDefault="002109DF" w:rsidP="00580D2F">
            <w:pPr>
              <w:jc w:val="center"/>
              <w:rPr>
                <w:rFonts w:eastAsia="Times New Roman"/>
                <w:b/>
                <w:bCs/>
              </w:rPr>
            </w:pPr>
            <w:r w:rsidRPr="00704BE2">
              <w:t>146</w:t>
            </w:r>
          </w:p>
        </w:tc>
        <w:tc>
          <w:tcPr>
            <w:tcW w:w="460" w:type="pct"/>
            <w:tcBorders>
              <w:top w:val="single" w:sz="8" w:space="0" w:color="auto"/>
              <w:left w:val="nil"/>
              <w:bottom w:val="single" w:sz="8" w:space="0" w:color="auto"/>
              <w:right w:val="single" w:sz="4" w:space="0" w:color="auto"/>
            </w:tcBorders>
            <w:shd w:val="clear" w:color="auto" w:fill="auto"/>
            <w:noWrap/>
            <w:vAlign w:val="bottom"/>
            <w:hideMark/>
          </w:tcPr>
          <w:p w14:paraId="04839E6B" w14:textId="77777777" w:rsidR="002109DF" w:rsidRPr="00704BE2" w:rsidRDefault="002109DF" w:rsidP="00580D2F">
            <w:pPr>
              <w:jc w:val="center"/>
              <w:rPr>
                <w:rFonts w:eastAsia="Times New Roman"/>
                <w:b/>
                <w:bCs/>
              </w:rPr>
            </w:pPr>
            <w:r w:rsidRPr="00704BE2">
              <w:t>89</w:t>
            </w:r>
          </w:p>
        </w:tc>
        <w:tc>
          <w:tcPr>
            <w:tcW w:w="460" w:type="pct"/>
            <w:tcBorders>
              <w:top w:val="single" w:sz="8" w:space="0" w:color="auto"/>
              <w:left w:val="nil"/>
              <w:bottom w:val="single" w:sz="8" w:space="0" w:color="auto"/>
              <w:right w:val="single" w:sz="4" w:space="0" w:color="auto"/>
            </w:tcBorders>
            <w:shd w:val="clear" w:color="auto" w:fill="auto"/>
            <w:noWrap/>
            <w:vAlign w:val="bottom"/>
            <w:hideMark/>
          </w:tcPr>
          <w:p w14:paraId="48610EF1" w14:textId="77777777" w:rsidR="002109DF" w:rsidRPr="00704BE2" w:rsidRDefault="002109DF" w:rsidP="00580D2F">
            <w:pPr>
              <w:jc w:val="center"/>
              <w:rPr>
                <w:rFonts w:eastAsia="Times New Roman"/>
                <w:b/>
                <w:bCs/>
              </w:rPr>
            </w:pPr>
            <w:r w:rsidRPr="00704BE2">
              <w:t>705</w:t>
            </w:r>
          </w:p>
        </w:tc>
        <w:tc>
          <w:tcPr>
            <w:tcW w:w="449" w:type="pct"/>
            <w:tcBorders>
              <w:top w:val="single" w:sz="8" w:space="0" w:color="auto"/>
              <w:left w:val="nil"/>
              <w:bottom w:val="single" w:sz="8" w:space="0" w:color="auto"/>
              <w:right w:val="single" w:sz="8" w:space="0" w:color="auto"/>
            </w:tcBorders>
            <w:shd w:val="clear" w:color="auto" w:fill="auto"/>
            <w:noWrap/>
            <w:vAlign w:val="bottom"/>
            <w:hideMark/>
          </w:tcPr>
          <w:p w14:paraId="4E870380" w14:textId="77777777" w:rsidR="002109DF" w:rsidRPr="00704BE2" w:rsidRDefault="002109DF" w:rsidP="00580D2F">
            <w:pPr>
              <w:jc w:val="center"/>
              <w:rPr>
                <w:rFonts w:eastAsia="Times New Roman"/>
                <w:b/>
                <w:bCs/>
              </w:rPr>
            </w:pPr>
            <w:r w:rsidRPr="00704BE2">
              <w:t>41</w:t>
            </w:r>
          </w:p>
        </w:tc>
        <w:tc>
          <w:tcPr>
            <w:tcW w:w="325" w:type="pct"/>
            <w:tcBorders>
              <w:top w:val="single" w:sz="8" w:space="0" w:color="auto"/>
              <w:left w:val="nil"/>
              <w:bottom w:val="single" w:sz="8" w:space="0" w:color="auto"/>
              <w:right w:val="single" w:sz="8" w:space="0" w:color="auto"/>
            </w:tcBorders>
            <w:shd w:val="clear" w:color="auto" w:fill="auto"/>
            <w:noWrap/>
            <w:vAlign w:val="bottom"/>
            <w:hideMark/>
          </w:tcPr>
          <w:p w14:paraId="2C9E1813" w14:textId="77777777" w:rsidR="002109DF" w:rsidRPr="00704BE2" w:rsidRDefault="002109DF" w:rsidP="00580D2F">
            <w:pPr>
              <w:jc w:val="center"/>
              <w:rPr>
                <w:rFonts w:eastAsia="Times New Roman"/>
                <w:b/>
                <w:bCs/>
              </w:rPr>
            </w:pPr>
            <w:r w:rsidRPr="00704BE2">
              <w:rPr>
                <w:rFonts w:eastAsia="Times New Roman"/>
                <w:b/>
                <w:bCs/>
              </w:rPr>
              <w:t>3245</w:t>
            </w:r>
          </w:p>
        </w:tc>
      </w:tr>
    </w:tbl>
    <w:p w14:paraId="76633609" w14:textId="28F16443" w:rsidR="007F461B" w:rsidRDefault="007F461B" w:rsidP="007D6D2B">
      <w:pPr>
        <w:jc w:val="both"/>
        <w:rPr>
          <w:rFonts w:asciiTheme="minorHAnsi" w:hAnsiTheme="minorHAnsi" w:cstheme="minorHAnsi"/>
          <w:color w:val="000000" w:themeColor="text1"/>
        </w:rPr>
      </w:pPr>
    </w:p>
    <w:p w14:paraId="571CDD65" w14:textId="205C74AB" w:rsidR="007F461B" w:rsidRPr="007F461B" w:rsidRDefault="007F461B" w:rsidP="007D6D2B">
      <w:pPr>
        <w:jc w:val="both"/>
        <w:rPr>
          <w:rFonts w:asciiTheme="minorHAnsi" w:hAnsiTheme="minorHAnsi" w:cstheme="minorHAnsi"/>
          <w:b/>
          <w:bCs/>
          <w:color w:val="000000" w:themeColor="text1"/>
        </w:rPr>
      </w:pPr>
      <w:r w:rsidRPr="007F461B">
        <w:rPr>
          <w:rFonts w:asciiTheme="minorHAnsi" w:hAnsiTheme="minorHAnsi" w:cstheme="minorHAnsi"/>
          <w:b/>
          <w:bCs/>
          <w:color w:val="000000" w:themeColor="text1"/>
        </w:rPr>
        <w:t xml:space="preserve">Referral to Hospitals by </w:t>
      </w:r>
      <w:r w:rsidR="00CC1470" w:rsidRPr="00CC1470">
        <w:rPr>
          <w:rFonts w:asciiTheme="minorHAnsi" w:hAnsiTheme="minorHAnsi" w:cstheme="minorHAnsi"/>
          <w:b/>
          <w:bCs/>
          <w:color w:val="000000" w:themeColor="text1"/>
        </w:rPr>
        <w:t>{OMISSIS}</w:t>
      </w:r>
      <w:r w:rsidRPr="007F461B">
        <w:rPr>
          <w:rFonts w:asciiTheme="minorHAnsi" w:hAnsiTheme="minorHAnsi" w:cstheme="minorHAnsi"/>
          <w:b/>
          <w:bCs/>
          <w:color w:val="000000" w:themeColor="text1"/>
        </w:rPr>
        <w:t xml:space="preserve"> MRRM team:</w:t>
      </w:r>
    </w:p>
    <w:p w14:paraId="09665BB6" w14:textId="5BB8BA62" w:rsidR="007F461B" w:rsidRPr="007F461B" w:rsidRDefault="00686872" w:rsidP="007D6D2B">
      <w:pPr>
        <w:jc w:val="both"/>
        <w:rPr>
          <w:rFonts w:asciiTheme="minorHAnsi" w:hAnsiTheme="minorHAnsi" w:cstheme="minorHAnsi"/>
          <w:color w:val="000000" w:themeColor="text1"/>
        </w:rPr>
      </w:pPr>
      <w:r>
        <w:rPr>
          <w:rFonts w:asciiTheme="minorHAnsi" w:hAnsiTheme="minorHAnsi" w:cstheme="minorHAnsi"/>
          <w:color w:val="000000" w:themeColor="text1"/>
        </w:rPr>
        <w:lastRenderedPageBreak/>
        <w:t>During</w:t>
      </w:r>
      <w:r w:rsidR="007F461B" w:rsidRPr="007F461B">
        <w:rPr>
          <w:rFonts w:asciiTheme="minorHAnsi" w:hAnsiTheme="minorHAnsi" w:cstheme="minorHAnsi"/>
          <w:color w:val="000000" w:themeColor="text1"/>
        </w:rPr>
        <w:t xml:space="preserve"> the project period, a significant number of cases were referred by </w:t>
      </w:r>
      <w:r>
        <w:rPr>
          <w:rFonts w:asciiTheme="minorHAnsi" w:hAnsiTheme="minorHAnsi" w:cstheme="minorHAnsi"/>
          <w:color w:val="000000" w:themeColor="text1"/>
        </w:rPr>
        <w:t xml:space="preserve">the </w:t>
      </w:r>
      <w:r w:rsidR="00CC1470" w:rsidRPr="00CC1470">
        <w:rPr>
          <w:rFonts w:asciiTheme="minorHAnsi" w:hAnsiTheme="minorHAnsi" w:cstheme="minorHAnsi"/>
          <w:color w:val="000000" w:themeColor="text1"/>
        </w:rPr>
        <w:t>{OMISSIS}</w:t>
      </w:r>
      <w:r w:rsidR="007F461B" w:rsidRPr="007F461B">
        <w:rPr>
          <w:rFonts w:asciiTheme="minorHAnsi" w:hAnsiTheme="minorHAnsi" w:cstheme="minorHAnsi"/>
          <w:color w:val="000000" w:themeColor="text1"/>
        </w:rPr>
        <w:t xml:space="preserve"> medical team to secondary and tertiary health care facilities; some of those referrals were urgent and lifesaving, and some of them </w:t>
      </w:r>
      <w:r w:rsidR="00365167">
        <w:rPr>
          <w:rFonts w:asciiTheme="minorHAnsi" w:hAnsiTheme="minorHAnsi" w:cstheme="minorHAnsi"/>
          <w:color w:val="000000" w:themeColor="text1"/>
        </w:rPr>
        <w:t xml:space="preserve">are </w:t>
      </w:r>
      <w:r w:rsidR="007F461B" w:rsidRPr="007F461B">
        <w:rPr>
          <w:rFonts w:asciiTheme="minorHAnsi" w:hAnsiTheme="minorHAnsi" w:cstheme="minorHAnsi"/>
          <w:color w:val="000000" w:themeColor="text1"/>
        </w:rPr>
        <w:t xml:space="preserve">sick children, pregnant </w:t>
      </w:r>
      <w:r>
        <w:rPr>
          <w:rFonts w:asciiTheme="minorHAnsi" w:hAnsiTheme="minorHAnsi" w:cstheme="minorHAnsi"/>
          <w:color w:val="000000" w:themeColor="text1"/>
        </w:rPr>
        <w:t>women</w:t>
      </w:r>
      <w:r w:rsidR="007F461B" w:rsidRPr="007F461B">
        <w:rPr>
          <w:rFonts w:asciiTheme="minorHAnsi" w:hAnsiTheme="minorHAnsi" w:cstheme="minorHAnsi"/>
          <w:color w:val="000000" w:themeColor="text1"/>
        </w:rPr>
        <w:t xml:space="preserve"> for </w:t>
      </w:r>
      <w:r>
        <w:rPr>
          <w:rFonts w:asciiTheme="minorHAnsi" w:hAnsiTheme="minorHAnsi" w:cstheme="minorHAnsi"/>
          <w:color w:val="000000" w:themeColor="text1"/>
        </w:rPr>
        <w:t>a</w:t>
      </w:r>
      <w:r w:rsidR="007F461B" w:rsidRPr="007F461B">
        <w:rPr>
          <w:rFonts w:asciiTheme="minorHAnsi" w:hAnsiTheme="minorHAnsi" w:cstheme="minorHAnsi"/>
          <w:color w:val="000000" w:themeColor="text1"/>
        </w:rPr>
        <w:t>ntenatal, natal and postnatal care, psychiatric cases and highly suspected TB cases as well as COVID</w:t>
      </w:r>
      <w:r w:rsidR="00624FB2">
        <w:rPr>
          <w:rFonts w:asciiTheme="minorHAnsi" w:hAnsiTheme="minorHAnsi" w:cstheme="minorHAnsi"/>
          <w:color w:val="000000" w:themeColor="text1"/>
        </w:rPr>
        <w:t>-</w:t>
      </w:r>
      <w:r w:rsidR="007F461B" w:rsidRPr="007F461B">
        <w:rPr>
          <w:rFonts w:asciiTheme="minorHAnsi" w:hAnsiTheme="minorHAnsi" w:cstheme="minorHAnsi"/>
          <w:color w:val="000000" w:themeColor="text1"/>
        </w:rPr>
        <w:t>19 screening and management. The referrals were both for diagnostic purpose</w:t>
      </w:r>
      <w:r>
        <w:rPr>
          <w:rFonts w:asciiTheme="minorHAnsi" w:hAnsiTheme="minorHAnsi" w:cstheme="minorHAnsi"/>
          <w:color w:val="000000" w:themeColor="text1"/>
        </w:rPr>
        <w:t>s</w:t>
      </w:r>
      <w:r w:rsidR="007F461B" w:rsidRPr="007F461B">
        <w:rPr>
          <w:rFonts w:asciiTheme="minorHAnsi" w:hAnsiTheme="minorHAnsi" w:cstheme="minorHAnsi"/>
          <w:color w:val="000000" w:themeColor="text1"/>
        </w:rPr>
        <w:t xml:space="preserve"> and inpatient care. </w:t>
      </w:r>
      <w:proofErr w:type="gramStart"/>
      <w:r w:rsidR="007F461B" w:rsidRPr="007F461B">
        <w:rPr>
          <w:rFonts w:asciiTheme="minorHAnsi" w:hAnsiTheme="minorHAnsi" w:cstheme="minorHAnsi"/>
          <w:color w:val="000000" w:themeColor="text1"/>
        </w:rPr>
        <w:t>In order to</w:t>
      </w:r>
      <w:proofErr w:type="gramEnd"/>
      <w:r w:rsidR="007F461B" w:rsidRPr="007F461B">
        <w:rPr>
          <w:rFonts w:asciiTheme="minorHAnsi" w:hAnsiTheme="minorHAnsi" w:cstheme="minorHAnsi"/>
          <w:color w:val="000000" w:themeColor="text1"/>
        </w:rPr>
        <w:t xml:space="preserve"> facilitate such referrals, IOM used its already established mechanism of agreements with hospitals and ambulance service, which ensured swift and smooth referrals and remained instrumental in preventing mortality and disabilities. </w:t>
      </w:r>
    </w:p>
    <w:p w14:paraId="6AD39346" w14:textId="7FD9B191" w:rsidR="007F461B" w:rsidRPr="00101AB6" w:rsidRDefault="007F461B" w:rsidP="007D6D2B">
      <w:pPr>
        <w:jc w:val="both"/>
        <w:rPr>
          <w:rFonts w:asciiTheme="minorHAnsi" w:hAnsiTheme="minorHAnsi" w:cstheme="minorHAnsi"/>
          <w:color w:val="000000" w:themeColor="text1"/>
        </w:rPr>
      </w:pPr>
      <w:r w:rsidRPr="007F461B">
        <w:rPr>
          <w:rFonts w:asciiTheme="minorHAnsi" w:hAnsiTheme="minorHAnsi" w:cstheme="minorHAnsi"/>
          <w:color w:val="000000" w:themeColor="text1"/>
        </w:rPr>
        <w:t xml:space="preserve">During the </w:t>
      </w:r>
      <w:r w:rsidR="007E34C0">
        <w:rPr>
          <w:rFonts w:asciiTheme="minorHAnsi" w:hAnsiTheme="minorHAnsi" w:cstheme="minorHAnsi"/>
          <w:color w:val="000000" w:themeColor="text1"/>
        </w:rPr>
        <w:t>reporting</w:t>
      </w:r>
      <w:r w:rsidRPr="007F461B">
        <w:rPr>
          <w:rFonts w:asciiTheme="minorHAnsi" w:hAnsiTheme="minorHAnsi" w:cstheme="minorHAnsi"/>
          <w:color w:val="000000" w:themeColor="text1"/>
        </w:rPr>
        <w:t xml:space="preserve"> period </w:t>
      </w:r>
      <w:r w:rsidR="00D22F28">
        <w:rPr>
          <w:rFonts w:asciiTheme="minorHAnsi" w:hAnsiTheme="minorHAnsi" w:cstheme="minorHAnsi"/>
          <w:color w:val="000000" w:themeColor="text1"/>
        </w:rPr>
        <w:t xml:space="preserve">a </w:t>
      </w:r>
      <w:r w:rsidRPr="007F461B">
        <w:rPr>
          <w:rFonts w:asciiTheme="minorHAnsi" w:hAnsiTheme="minorHAnsi" w:cstheme="minorHAnsi"/>
          <w:color w:val="000000" w:themeColor="text1"/>
        </w:rPr>
        <w:t>total of</w:t>
      </w:r>
      <w:r w:rsidRPr="007F461B">
        <w:rPr>
          <w:rFonts w:asciiTheme="minorHAnsi" w:hAnsiTheme="minorHAnsi" w:cstheme="minorHAnsi"/>
          <w:b/>
          <w:bCs/>
          <w:color w:val="000000" w:themeColor="text1"/>
        </w:rPr>
        <w:t xml:space="preserve"> 266</w:t>
      </w:r>
      <w:r w:rsidRPr="007F461B">
        <w:rPr>
          <w:rFonts w:asciiTheme="minorHAnsi" w:hAnsiTheme="minorHAnsi" w:cstheme="minorHAnsi"/>
          <w:color w:val="000000" w:themeColor="text1"/>
        </w:rPr>
        <w:t xml:space="preserve"> cases were referred to hospitals for specialized care</w:t>
      </w:r>
      <w:r w:rsidR="00D22F28">
        <w:rPr>
          <w:rFonts w:asciiTheme="minorHAnsi" w:hAnsiTheme="minorHAnsi" w:cstheme="minorHAnsi"/>
          <w:color w:val="000000" w:themeColor="text1"/>
        </w:rPr>
        <w:t xml:space="preserve">. </w:t>
      </w:r>
    </w:p>
    <w:tbl>
      <w:tblPr>
        <w:tblW w:w="5000" w:type="pct"/>
        <w:tblLook w:val="04A0" w:firstRow="1" w:lastRow="0" w:firstColumn="1" w:lastColumn="0" w:noHBand="0" w:noVBand="1"/>
      </w:tblPr>
      <w:tblGrid>
        <w:gridCol w:w="1964"/>
        <w:gridCol w:w="732"/>
        <w:gridCol w:w="760"/>
        <w:gridCol w:w="802"/>
        <w:gridCol w:w="829"/>
        <w:gridCol w:w="733"/>
        <w:gridCol w:w="762"/>
        <w:gridCol w:w="802"/>
        <w:gridCol w:w="830"/>
        <w:gridCol w:w="793"/>
      </w:tblGrid>
      <w:tr w:rsidR="00000330" w:rsidRPr="00704BE2" w14:paraId="3172A5DE" w14:textId="77777777" w:rsidTr="00000330">
        <w:trPr>
          <w:trHeight w:val="509"/>
        </w:trPr>
        <w:tc>
          <w:tcPr>
            <w:tcW w:w="5000" w:type="pct"/>
            <w:gridSpan w:val="10"/>
            <w:vMerge w:val="restart"/>
            <w:tcBorders>
              <w:top w:val="single" w:sz="8" w:space="0" w:color="auto"/>
              <w:left w:val="single" w:sz="8" w:space="0" w:color="auto"/>
              <w:bottom w:val="single" w:sz="8" w:space="0" w:color="000000"/>
              <w:right w:val="single" w:sz="8" w:space="0" w:color="000000"/>
            </w:tcBorders>
            <w:shd w:val="clear" w:color="000000" w:fill="FFE699"/>
            <w:noWrap/>
            <w:vAlign w:val="center"/>
            <w:hideMark/>
          </w:tcPr>
          <w:p w14:paraId="406302E3" w14:textId="77777777" w:rsidR="00000330" w:rsidRPr="00704BE2" w:rsidRDefault="00000330" w:rsidP="00580D2F">
            <w:pPr>
              <w:jc w:val="center"/>
              <w:rPr>
                <w:rFonts w:eastAsia="Times New Roman"/>
                <w:b/>
                <w:bCs/>
              </w:rPr>
            </w:pPr>
            <w:r w:rsidRPr="00704BE2">
              <w:rPr>
                <w:rFonts w:eastAsia="Times New Roman"/>
                <w:b/>
                <w:bCs/>
              </w:rPr>
              <w:t>DP.2200 Referrals (Zwara)</w:t>
            </w:r>
          </w:p>
        </w:tc>
      </w:tr>
      <w:tr w:rsidR="00000330" w:rsidRPr="00704BE2" w14:paraId="633A9653" w14:textId="77777777" w:rsidTr="00000330">
        <w:trPr>
          <w:trHeight w:val="315"/>
        </w:trPr>
        <w:tc>
          <w:tcPr>
            <w:tcW w:w="5000" w:type="pct"/>
            <w:gridSpan w:val="10"/>
            <w:vMerge/>
            <w:tcBorders>
              <w:top w:val="single" w:sz="8" w:space="0" w:color="auto"/>
              <w:left w:val="single" w:sz="8" w:space="0" w:color="auto"/>
              <w:bottom w:val="single" w:sz="8" w:space="0" w:color="000000"/>
              <w:right w:val="single" w:sz="8" w:space="0" w:color="000000"/>
            </w:tcBorders>
            <w:vAlign w:val="center"/>
            <w:hideMark/>
          </w:tcPr>
          <w:p w14:paraId="1652029A" w14:textId="77777777" w:rsidR="00000330" w:rsidRPr="00704BE2" w:rsidRDefault="00000330" w:rsidP="00580D2F">
            <w:pPr>
              <w:rPr>
                <w:rFonts w:eastAsia="Times New Roman"/>
                <w:b/>
                <w:bCs/>
              </w:rPr>
            </w:pPr>
          </w:p>
        </w:tc>
      </w:tr>
      <w:tr w:rsidR="00000330" w:rsidRPr="00704BE2" w14:paraId="69F523D1" w14:textId="77777777" w:rsidTr="00000330">
        <w:trPr>
          <w:trHeight w:val="315"/>
        </w:trPr>
        <w:tc>
          <w:tcPr>
            <w:tcW w:w="1090" w:type="pct"/>
            <w:vMerge w:val="restart"/>
            <w:tcBorders>
              <w:top w:val="single" w:sz="8" w:space="0" w:color="auto"/>
              <w:left w:val="single" w:sz="8" w:space="0" w:color="auto"/>
              <w:bottom w:val="nil"/>
              <w:right w:val="single" w:sz="8" w:space="0" w:color="000000"/>
            </w:tcBorders>
            <w:shd w:val="clear" w:color="000000" w:fill="D9E1F2"/>
            <w:noWrap/>
            <w:vAlign w:val="center"/>
            <w:hideMark/>
          </w:tcPr>
          <w:p w14:paraId="59A5D9D3" w14:textId="77777777" w:rsidR="00000330" w:rsidRPr="00704BE2" w:rsidRDefault="00000330" w:rsidP="00580D2F">
            <w:pPr>
              <w:jc w:val="center"/>
              <w:rPr>
                <w:rFonts w:eastAsia="Times New Roman"/>
                <w:b/>
                <w:bCs/>
              </w:rPr>
            </w:pPr>
            <w:r w:rsidRPr="00704BE2">
              <w:rPr>
                <w:rFonts w:eastAsia="Times New Roman"/>
                <w:b/>
                <w:bCs/>
              </w:rPr>
              <w:t>Project period</w:t>
            </w:r>
          </w:p>
        </w:tc>
        <w:tc>
          <w:tcPr>
            <w:tcW w:w="3470" w:type="pct"/>
            <w:gridSpan w:val="8"/>
            <w:tcBorders>
              <w:top w:val="single" w:sz="8" w:space="0" w:color="auto"/>
              <w:left w:val="nil"/>
              <w:bottom w:val="single" w:sz="8" w:space="0" w:color="auto"/>
              <w:right w:val="single" w:sz="8" w:space="0" w:color="auto"/>
            </w:tcBorders>
            <w:shd w:val="clear" w:color="000000" w:fill="DBE5F1"/>
            <w:vAlign w:val="center"/>
            <w:hideMark/>
          </w:tcPr>
          <w:p w14:paraId="4AA24E2A"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Number of beneficiaries</w:t>
            </w:r>
          </w:p>
        </w:tc>
        <w:tc>
          <w:tcPr>
            <w:tcW w:w="440" w:type="pct"/>
            <w:vMerge w:val="restart"/>
            <w:tcBorders>
              <w:top w:val="nil"/>
              <w:left w:val="single" w:sz="8" w:space="0" w:color="auto"/>
              <w:bottom w:val="single" w:sz="8" w:space="0" w:color="auto"/>
              <w:right w:val="single" w:sz="8" w:space="0" w:color="auto"/>
            </w:tcBorders>
            <w:shd w:val="clear" w:color="000000" w:fill="DBE5F1"/>
            <w:vAlign w:val="center"/>
            <w:hideMark/>
          </w:tcPr>
          <w:p w14:paraId="4F9D8B48"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Total</w:t>
            </w:r>
          </w:p>
        </w:tc>
      </w:tr>
      <w:tr w:rsidR="00000330" w:rsidRPr="00704BE2" w14:paraId="1FB77F0D" w14:textId="77777777" w:rsidTr="00000330">
        <w:trPr>
          <w:trHeight w:val="315"/>
        </w:trPr>
        <w:tc>
          <w:tcPr>
            <w:tcW w:w="1090" w:type="pct"/>
            <w:vMerge/>
            <w:tcBorders>
              <w:top w:val="single" w:sz="8" w:space="0" w:color="auto"/>
              <w:left w:val="single" w:sz="8" w:space="0" w:color="auto"/>
              <w:bottom w:val="nil"/>
              <w:right w:val="single" w:sz="8" w:space="0" w:color="000000"/>
            </w:tcBorders>
            <w:vAlign w:val="center"/>
            <w:hideMark/>
          </w:tcPr>
          <w:p w14:paraId="7C6C00E2" w14:textId="77777777" w:rsidR="00000330" w:rsidRPr="00704BE2" w:rsidRDefault="00000330" w:rsidP="00580D2F">
            <w:pPr>
              <w:rPr>
                <w:rFonts w:eastAsia="Times New Roman"/>
                <w:b/>
                <w:bCs/>
              </w:rPr>
            </w:pPr>
          </w:p>
        </w:tc>
        <w:tc>
          <w:tcPr>
            <w:tcW w:w="1734" w:type="pct"/>
            <w:gridSpan w:val="4"/>
            <w:tcBorders>
              <w:top w:val="single" w:sz="8" w:space="0" w:color="auto"/>
              <w:left w:val="nil"/>
              <w:bottom w:val="single" w:sz="8" w:space="0" w:color="auto"/>
              <w:right w:val="single" w:sz="8" w:space="0" w:color="auto"/>
            </w:tcBorders>
            <w:shd w:val="clear" w:color="000000" w:fill="DBE5F1"/>
            <w:vAlign w:val="center"/>
            <w:hideMark/>
          </w:tcPr>
          <w:p w14:paraId="566AD6E3"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Males</w:t>
            </w:r>
          </w:p>
        </w:tc>
        <w:tc>
          <w:tcPr>
            <w:tcW w:w="1736" w:type="pct"/>
            <w:gridSpan w:val="4"/>
            <w:tcBorders>
              <w:top w:val="single" w:sz="8" w:space="0" w:color="auto"/>
              <w:left w:val="nil"/>
              <w:bottom w:val="single" w:sz="8" w:space="0" w:color="auto"/>
              <w:right w:val="single" w:sz="8" w:space="0" w:color="auto"/>
            </w:tcBorders>
            <w:shd w:val="clear" w:color="000000" w:fill="DBE5F1"/>
            <w:vAlign w:val="center"/>
            <w:hideMark/>
          </w:tcPr>
          <w:p w14:paraId="5BC294CF"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Females</w:t>
            </w:r>
          </w:p>
        </w:tc>
        <w:tc>
          <w:tcPr>
            <w:tcW w:w="440" w:type="pct"/>
            <w:vMerge/>
            <w:tcBorders>
              <w:top w:val="nil"/>
              <w:left w:val="single" w:sz="8" w:space="0" w:color="auto"/>
              <w:bottom w:val="single" w:sz="8" w:space="0" w:color="auto"/>
              <w:right w:val="single" w:sz="8" w:space="0" w:color="auto"/>
            </w:tcBorders>
            <w:vAlign w:val="center"/>
            <w:hideMark/>
          </w:tcPr>
          <w:p w14:paraId="52D3BAF1" w14:textId="77777777" w:rsidR="00000330" w:rsidRPr="00704BE2" w:rsidRDefault="00000330" w:rsidP="00580D2F">
            <w:pPr>
              <w:rPr>
                <w:rFonts w:eastAsia="Times New Roman"/>
                <w:b/>
                <w:bCs/>
                <w:sz w:val="20"/>
                <w:szCs w:val="20"/>
              </w:rPr>
            </w:pPr>
          </w:p>
        </w:tc>
      </w:tr>
      <w:tr w:rsidR="00000330" w:rsidRPr="00704BE2" w14:paraId="06CD250D" w14:textId="77777777" w:rsidTr="00000330">
        <w:trPr>
          <w:trHeight w:val="315"/>
        </w:trPr>
        <w:tc>
          <w:tcPr>
            <w:tcW w:w="1090" w:type="pct"/>
            <w:vMerge/>
            <w:tcBorders>
              <w:top w:val="single" w:sz="8" w:space="0" w:color="auto"/>
              <w:left w:val="single" w:sz="8" w:space="0" w:color="auto"/>
              <w:bottom w:val="nil"/>
              <w:right w:val="single" w:sz="8" w:space="0" w:color="000000"/>
            </w:tcBorders>
            <w:vAlign w:val="center"/>
            <w:hideMark/>
          </w:tcPr>
          <w:p w14:paraId="5D91E4D8" w14:textId="77777777" w:rsidR="00000330" w:rsidRPr="00704BE2" w:rsidRDefault="00000330" w:rsidP="00580D2F">
            <w:pPr>
              <w:rPr>
                <w:rFonts w:eastAsia="Times New Roman"/>
                <w:b/>
                <w:bCs/>
              </w:rPr>
            </w:pPr>
          </w:p>
        </w:tc>
        <w:tc>
          <w:tcPr>
            <w:tcW w:w="407" w:type="pct"/>
            <w:tcBorders>
              <w:top w:val="nil"/>
              <w:left w:val="nil"/>
              <w:bottom w:val="nil"/>
              <w:right w:val="single" w:sz="8" w:space="0" w:color="auto"/>
            </w:tcBorders>
            <w:shd w:val="clear" w:color="000000" w:fill="DBE5F1"/>
            <w:vAlign w:val="center"/>
            <w:hideMark/>
          </w:tcPr>
          <w:p w14:paraId="41052B7A"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0-5 Y</w:t>
            </w:r>
          </w:p>
        </w:tc>
        <w:tc>
          <w:tcPr>
            <w:tcW w:w="422" w:type="pct"/>
            <w:tcBorders>
              <w:top w:val="nil"/>
              <w:left w:val="nil"/>
              <w:bottom w:val="nil"/>
              <w:right w:val="single" w:sz="8" w:space="0" w:color="auto"/>
            </w:tcBorders>
            <w:shd w:val="clear" w:color="000000" w:fill="DBE5F1"/>
            <w:vAlign w:val="center"/>
            <w:hideMark/>
          </w:tcPr>
          <w:p w14:paraId="7E61CE91"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6-17 Y</w:t>
            </w:r>
          </w:p>
        </w:tc>
        <w:tc>
          <w:tcPr>
            <w:tcW w:w="445" w:type="pct"/>
            <w:tcBorders>
              <w:top w:val="nil"/>
              <w:left w:val="nil"/>
              <w:bottom w:val="nil"/>
              <w:right w:val="single" w:sz="8" w:space="0" w:color="auto"/>
            </w:tcBorders>
            <w:shd w:val="clear" w:color="000000" w:fill="DBE5F1"/>
            <w:vAlign w:val="center"/>
            <w:hideMark/>
          </w:tcPr>
          <w:p w14:paraId="093E9C6C"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18-59 Y</w:t>
            </w:r>
          </w:p>
        </w:tc>
        <w:tc>
          <w:tcPr>
            <w:tcW w:w="460" w:type="pct"/>
            <w:tcBorders>
              <w:top w:val="nil"/>
              <w:left w:val="nil"/>
              <w:bottom w:val="nil"/>
              <w:right w:val="single" w:sz="8" w:space="0" w:color="auto"/>
            </w:tcBorders>
            <w:shd w:val="clear" w:color="000000" w:fill="DBE5F1"/>
            <w:vAlign w:val="center"/>
            <w:hideMark/>
          </w:tcPr>
          <w:p w14:paraId="42038592"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60+ Y</w:t>
            </w:r>
          </w:p>
        </w:tc>
        <w:tc>
          <w:tcPr>
            <w:tcW w:w="407" w:type="pct"/>
            <w:tcBorders>
              <w:top w:val="nil"/>
              <w:left w:val="nil"/>
              <w:bottom w:val="nil"/>
              <w:right w:val="single" w:sz="8" w:space="0" w:color="auto"/>
            </w:tcBorders>
            <w:shd w:val="clear" w:color="000000" w:fill="DBE5F1"/>
            <w:vAlign w:val="center"/>
            <w:hideMark/>
          </w:tcPr>
          <w:p w14:paraId="1C27FD92"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0-5 Y</w:t>
            </w:r>
          </w:p>
        </w:tc>
        <w:tc>
          <w:tcPr>
            <w:tcW w:w="423" w:type="pct"/>
            <w:tcBorders>
              <w:top w:val="nil"/>
              <w:left w:val="nil"/>
              <w:bottom w:val="nil"/>
              <w:right w:val="single" w:sz="8" w:space="0" w:color="auto"/>
            </w:tcBorders>
            <w:shd w:val="clear" w:color="000000" w:fill="DBE5F1"/>
            <w:vAlign w:val="center"/>
            <w:hideMark/>
          </w:tcPr>
          <w:p w14:paraId="4537811D"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6-17 Y</w:t>
            </w:r>
          </w:p>
        </w:tc>
        <w:tc>
          <w:tcPr>
            <w:tcW w:w="445" w:type="pct"/>
            <w:tcBorders>
              <w:top w:val="nil"/>
              <w:left w:val="nil"/>
              <w:bottom w:val="nil"/>
              <w:right w:val="single" w:sz="8" w:space="0" w:color="auto"/>
            </w:tcBorders>
            <w:shd w:val="clear" w:color="000000" w:fill="DBE5F1"/>
            <w:vAlign w:val="center"/>
            <w:hideMark/>
          </w:tcPr>
          <w:p w14:paraId="7D60FC6A"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18-59 Y</w:t>
            </w:r>
          </w:p>
        </w:tc>
        <w:tc>
          <w:tcPr>
            <w:tcW w:w="460" w:type="pct"/>
            <w:tcBorders>
              <w:top w:val="nil"/>
              <w:left w:val="nil"/>
              <w:bottom w:val="nil"/>
              <w:right w:val="single" w:sz="8" w:space="0" w:color="auto"/>
            </w:tcBorders>
            <w:shd w:val="clear" w:color="000000" w:fill="DBE5F1"/>
            <w:vAlign w:val="center"/>
            <w:hideMark/>
          </w:tcPr>
          <w:p w14:paraId="0CC06845" w14:textId="77777777" w:rsidR="00000330" w:rsidRPr="00704BE2" w:rsidRDefault="00000330" w:rsidP="00580D2F">
            <w:pPr>
              <w:jc w:val="center"/>
              <w:rPr>
                <w:rFonts w:eastAsia="Times New Roman"/>
                <w:b/>
                <w:bCs/>
                <w:sz w:val="20"/>
                <w:szCs w:val="20"/>
              </w:rPr>
            </w:pPr>
            <w:r w:rsidRPr="00704BE2">
              <w:rPr>
                <w:rFonts w:eastAsia="Times New Roman"/>
                <w:b/>
                <w:bCs/>
                <w:sz w:val="20"/>
                <w:szCs w:val="20"/>
              </w:rPr>
              <w:t>60+ Y</w:t>
            </w:r>
          </w:p>
        </w:tc>
        <w:tc>
          <w:tcPr>
            <w:tcW w:w="440" w:type="pct"/>
            <w:vMerge/>
            <w:tcBorders>
              <w:top w:val="nil"/>
              <w:left w:val="single" w:sz="8" w:space="0" w:color="auto"/>
              <w:bottom w:val="single" w:sz="8" w:space="0" w:color="auto"/>
              <w:right w:val="single" w:sz="8" w:space="0" w:color="auto"/>
            </w:tcBorders>
            <w:vAlign w:val="center"/>
            <w:hideMark/>
          </w:tcPr>
          <w:p w14:paraId="4C6CD8FC" w14:textId="77777777" w:rsidR="00000330" w:rsidRPr="00704BE2" w:rsidRDefault="00000330" w:rsidP="00580D2F">
            <w:pPr>
              <w:rPr>
                <w:rFonts w:eastAsia="Times New Roman"/>
                <w:b/>
                <w:bCs/>
                <w:sz w:val="20"/>
                <w:szCs w:val="20"/>
              </w:rPr>
            </w:pPr>
          </w:p>
        </w:tc>
      </w:tr>
      <w:tr w:rsidR="00000330" w:rsidRPr="00704BE2" w14:paraId="4AF95178" w14:textId="77777777" w:rsidTr="00D42C70">
        <w:trPr>
          <w:trHeight w:val="690"/>
        </w:trPr>
        <w:tc>
          <w:tcPr>
            <w:tcW w:w="1090" w:type="pct"/>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0FDE1C2" w14:textId="77777777" w:rsidR="00000330" w:rsidRPr="00704BE2" w:rsidRDefault="00000330" w:rsidP="00641022">
            <w:pPr>
              <w:rPr>
                <w:rFonts w:eastAsia="Times New Roman"/>
                <w:b/>
                <w:bCs/>
              </w:rPr>
            </w:pPr>
            <w:r w:rsidRPr="00704BE2">
              <w:rPr>
                <w:rFonts w:eastAsia="Times New Roman"/>
                <w:b/>
                <w:bCs/>
              </w:rPr>
              <w:t>Sept2021- Feb2022</w:t>
            </w:r>
          </w:p>
        </w:tc>
        <w:tc>
          <w:tcPr>
            <w:tcW w:w="407" w:type="pct"/>
            <w:tcBorders>
              <w:top w:val="single" w:sz="8" w:space="0" w:color="auto"/>
              <w:left w:val="nil"/>
              <w:bottom w:val="single" w:sz="8" w:space="0" w:color="auto"/>
              <w:right w:val="single" w:sz="4" w:space="0" w:color="auto"/>
            </w:tcBorders>
            <w:shd w:val="clear" w:color="auto" w:fill="auto"/>
            <w:noWrap/>
            <w:vAlign w:val="bottom"/>
            <w:hideMark/>
          </w:tcPr>
          <w:p w14:paraId="26CA78EA" w14:textId="77777777" w:rsidR="00000330" w:rsidRPr="00704BE2" w:rsidRDefault="00000330" w:rsidP="00580D2F">
            <w:pPr>
              <w:jc w:val="center"/>
              <w:rPr>
                <w:rFonts w:eastAsia="Times New Roman"/>
                <w:b/>
                <w:bCs/>
              </w:rPr>
            </w:pPr>
            <w:r w:rsidRPr="00704BE2">
              <w:rPr>
                <w:rFonts w:eastAsia="Times New Roman"/>
                <w:b/>
                <w:bCs/>
              </w:rPr>
              <w:t>10</w:t>
            </w:r>
          </w:p>
        </w:tc>
        <w:tc>
          <w:tcPr>
            <w:tcW w:w="422" w:type="pct"/>
            <w:tcBorders>
              <w:top w:val="single" w:sz="8" w:space="0" w:color="auto"/>
              <w:left w:val="nil"/>
              <w:bottom w:val="single" w:sz="8" w:space="0" w:color="auto"/>
              <w:right w:val="single" w:sz="4" w:space="0" w:color="auto"/>
            </w:tcBorders>
            <w:shd w:val="clear" w:color="auto" w:fill="auto"/>
            <w:noWrap/>
            <w:vAlign w:val="bottom"/>
            <w:hideMark/>
          </w:tcPr>
          <w:p w14:paraId="408D6DA5" w14:textId="77777777" w:rsidR="00000330" w:rsidRPr="00704BE2" w:rsidRDefault="00000330" w:rsidP="00580D2F">
            <w:pPr>
              <w:jc w:val="center"/>
              <w:rPr>
                <w:rFonts w:eastAsia="Times New Roman"/>
                <w:b/>
                <w:bCs/>
              </w:rPr>
            </w:pPr>
            <w:r w:rsidRPr="00704BE2">
              <w:rPr>
                <w:rFonts w:eastAsia="Times New Roman"/>
                <w:b/>
                <w:bCs/>
              </w:rPr>
              <w:t>20</w:t>
            </w:r>
          </w:p>
        </w:tc>
        <w:tc>
          <w:tcPr>
            <w:tcW w:w="445" w:type="pct"/>
            <w:tcBorders>
              <w:top w:val="single" w:sz="8" w:space="0" w:color="auto"/>
              <w:left w:val="nil"/>
              <w:bottom w:val="single" w:sz="8" w:space="0" w:color="auto"/>
              <w:right w:val="single" w:sz="4" w:space="0" w:color="auto"/>
            </w:tcBorders>
            <w:shd w:val="clear" w:color="auto" w:fill="auto"/>
            <w:noWrap/>
            <w:vAlign w:val="bottom"/>
            <w:hideMark/>
          </w:tcPr>
          <w:p w14:paraId="0CB4209C" w14:textId="77777777" w:rsidR="00000330" w:rsidRPr="00704BE2" w:rsidRDefault="00000330" w:rsidP="00580D2F">
            <w:pPr>
              <w:jc w:val="center"/>
              <w:rPr>
                <w:rFonts w:eastAsia="Times New Roman"/>
                <w:b/>
                <w:bCs/>
              </w:rPr>
            </w:pPr>
            <w:r w:rsidRPr="00704BE2">
              <w:rPr>
                <w:rFonts w:eastAsia="Times New Roman"/>
                <w:b/>
                <w:bCs/>
              </w:rPr>
              <w:t>102</w:t>
            </w:r>
          </w:p>
        </w:tc>
        <w:tc>
          <w:tcPr>
            <w:tcW w:w="460" w:type="pct"/>
            <w:tcBorders>
              <w:top w:val="single" w:sz="8" w:space="0" w:color="auto"/>
              <w:left w:val="nil"/>
              <w:bottom w:val="single" w:sz="8" w:space="0" w:color="auto"/>
              <w:right w:val="single" w:sz="4" w:space="0" w:color="auto"/>
            </w:tcBorders>
            <w:shd w:val="clear" w:color="auto" w:fill="auto"/>
            <w:noWrap/>
            <w:vAlign w:val="bottom"/>
            <w:hideMark/>
          </w:tcPr>
          <w:p w14:paraId="7553AB61" w14:textId="77777777" w:rsidR="00000330" w:rsidRPr="00704BE2" w:rsidRDefault="00000330" w:rsidP="00580D2F">
            <w:pPr>
              <w:jc w:val="center"/>
              <w:rPr>
                <w:rFonts w:eastAsia="Times New Roman"/>
                <w:b/>
                <w:bCs/>
              </w:rPr>
            </w:pPr>
            <w:r w:rsidRPr="00704BE2">
              <w:rPr>
                <w:rFonts w:eastAsia="Times New Roman"/>
                <w:b/>
                <w:bCs/>
              </w:rPr>
              <w:t>2</w:t>
            </w:r>
          </w:p>
        </w:tc>
        <w:tc>
          <w:tcPr>
            <w:tcW w:w="407" w:type="pct"/>
            <w:tcBorders>
              <w:top w:val="single" w:sz="8" w:space="0" w:color="auto"/>
              <w:left w:val="nil"/>
              <w:bottom w:val="single" w:sz="8" w:space="0" w:color="auto"/>
              <w:right w:val="single" w:sz="4" w:space="0" w:color="auto"/>
            </w:tcBorders>
            <w:shd w:val="clear" w:color="auto" w:fill="auto"/>
            <w:noWrap/>
            <w:vAlign w:val="bottom"/>
            <w:hideMark/>
          </w:tcPr>
          <w:p w14:paraId="25E2969C" w14:textId="77777777" w:rsidR="00000330" w:rsidRPr="00704BE2" w:rsidRDefault="00000330" w:rsidP="00580D2F">
            <w:pPr>
              <w:jc w:val="center"/>
              <w:rPr>
                <w:rFonts w:eastAsia="Times New Roman"/>
                <w:b/>
                <w:bCs/>
              </w:rPr>
            </w:pPr>
            <w:r w:rsidRPr="00704BE2">
              <w:rPr>
                <w:rFonts w:eastAsia="Times New Roman"/>
                <w:b/>
                <w:bCs/>
              </w:rPr>
              <w:t>6</w:t>
            </w:r>
          </w:p>
        </w:tc>
        <w:tc>
          <w:tcPr>
            <w:tcW w:w="423" w:type="pct"/>
            <w:tcBorders>
              <w:top w:val="single" w:sz="8" w:space="0" w:color="auto"/>
              <w:left w:val="nil"/>
              <w:bottom w:val="single" w:sz="8" w:space="0" w:color="auto"/>
              <w:right w:val="single" w:sz="4" w:space="0" w:color="auto"/>
            </w:tcBorders>
            <w:shd w:val="clear" w:color="auto" w:fill="auto"/>
            <w:noWrap/>
            <w:vAlign w:val="bottom"/>
            <w:hideMark/>
          </w:tcPr>
          <w:p w14:paraId="00B8A795" w14:textId="77777777" w:rsidR="00000330" w:rsidRPr="00704BE2" w:rsidRDefault="00000330" w:rsidP="00580D2F">
            <w:pPr>
              <w:jc w:val="center"/>
              <w:rPr>
                <w:rFonts w:eastAsia="Times New Roman"/>
                <w:b/>
                <w:bCs/>
              </w:rPr>
            </w:pPr>
            <w:r w:rsidRPr="00704BE2">
              <w:rPr>
                <w:rFonts w:eastAsia="Times New Roman"/>
                <w:b/>
                <w:bCs/>
              </w:rPr>
              <w:t>7</w:t>
            </w:r>
          </w:p>
        </w:tc>
        <w:tc>
          <w:tcPr>
            <w:tcW w:w="445" w:type="pct"/>
            <w:tcBorders>
              <w:top w:val="single" w:sz="8" w:space="0" w:color="auto"/>
              <w:left w:val="nil"/>
              <w:bottom w:val="single" w:sz="8" w:space="0" w:color="auto"/>
              <w:right w:val="single" w:sz="4" w:space="0" w:color="auto"/>
            </w:tcBorders>
            <w:shd w:val="clear" w:color="auto" w:fill="auto"/>
            <w:noWrap/>
            <w:vAlign w:val="bottom"/>
            <w:hideMark/>
          </w:tcPr>
          <w:p w14:paraId="4701A87D" w14:textId="77777777" w:rsidR="00000330" w:rsidRPr="00704BE2" w:rsidRDefault="00000330" w:rsidP="00580D2F">
            <w:pPr>
              <w:jc w:val="center"/>
              <w:rPr>
                <w:rFonts w:eastAsia="Times New Roman"/>
                <w:b/>
                <w:bCs/>
              </w:rPr>
            </w:pPr>
            <w:r w:rsidRPr="00704BE2">
              <w:rPr>
                <w:rFonts w:eastAsia="Times New Roman"/>
                <w:b/>
                <w:bCs/>
              </w:rPr>
              <w:t>112</w:t>
            </w:r>
          </w:p>
        </w:tc>
        <w:tc>
          <w:tcPr>
            <w:tcW w:w="460" w:type="pct"/>
            <w:tcBorders>
              <w:top w:val="single" w:sz="8" w:space="0" w:color="auto"/>
              <w:left w:val="nil"/>
              <w:bottom w:val="single" w:sz="8" w:space="0" w:color="auto"/>
              <w:right w:val="single" w:sz="8" w:space="0" w:color="auto"/>
            </w:tcBorders>
            <w:shd w:val="clear" w:color="auto" w:fill="auto"/>
            <w:noWrap/>
            <w:vAlign w:val="bottom"/>
            <w:hideMark/>
          </w:tcPr>
          <w:p w14:paraId="25A9A771" w14:textId="77777777" w:rsidR="00000330" w:rsidRPr="00704BE2" w:rsidRDefault="00000330" w:rsidP="00580D2F">
            <w:pPr>
              <w:jc w:val="center"/>
              <w:rPr>
                <w:rFonts w:eastAsia="Times New Roman"/>
                <w:b/>
                <w:bCs/>
              </w:rPr>
            </w:pPr>
            <w:r w:rsidRPr="00704BE2">
              <w:rPr>
                <w:rFonts w:eastAsia="Times New Roman"/>
                <w:b/>
                <w:bCs/>
              </w:rPr>
              <w:t>7</w:t>
            </w:r>
          </w:p>
        </w:tc>
        <w:tc>
          <w:tcPr>
            <w:tcW w:w="440" w:type="pct"/>
            <w:tcBorders>
              <w:top w:val="single" w:sz="8" w:space="0" w:color="auto"/>
              <w:left w:val="nil"/>
              <w:bottom w:val="single" w:sz="8" w:space="0" w:color="auto"/>
              <w:right w:val="single" w:sz="8" w:space="0" w:color="auto"/>
            </w:tcBorders>
            <w:shd w:val="clear" w:color="auto" w:fill="auto"/>
            <w:noWrap/>
            <w:vAlign w:val="bottom"/>
            <w:hideMark/>
          </w:tcPr>
          <w:p w14:paraId="78896BCB" w14:textId="77777777" w:rsidR="00000330" w:rsidRPr="00704BE2" w:rsidRDefault="00000330" w:rsidP="00580D2F">
            <w:pPr>
              <w:jc w:val="center"/>
              <w:rPr>
                <w:rFonts w:eastAsia="Times New Roman"/>
                <w:b/>
                <w:bCs/>
              </w:rPr>
            </w:pPr>
            <w:r w:rsidRPr="00704BE2">
              <w:rPr>
                <w:rFonts w:eastAsia="Times New Roman"/>
                <w:b/>
                <w:bCs/>
              </w:rPr>
              <w:t>266</w:t>
            </w:r>
          </w:p>
        </w:tc>
      </w:tr>
    </w:tbl>
    <w:p w14:paraId="409A9A24" w14:textId="77777777" w:rsidR="00000330" w:rsidRDefault="00000330" w:rsidP="007D6D2B">
      <w:pPr>
        <w:jc w:val="both"/>
        <w:rPr>
          <w:rFonts w:asciiTheme="minorHAnsi" w:hAnsiTheme="minorHAnsi" w:cstheme="minorHAnsi"/>
          <w:color w:val="000000" w:themeColor="text1"/>
        </w:rPr>
      </w:pPr>
    </w:p>
    <w:p w14:paraId="69F39333" w14:textId="77777777" w:rsidR="00000330" w:rsidRPr="007F461B" w:rsidRDefault="00000330" w:rsidP="007D6D2B">
      <w:pPr>
        <w:jc w:val="both"/>
        <w:rPr>
          <w:rFonts w:asciiTheme="minorHAnsi" w:hAnsiTheme="minorHAnsi" w:cstheme="minorHAnsi"/>
          <w:color w:val="000000" w:themeColor="text1"/>
        </w:rPr>
      </w:pPr>
    </w:p>
    <w:p w14:paraId="3D8C08A0" w14:textId="77777777" w:rsidR="007F461B" w:rsidRPr="007F461B" w:rsidRDefault="007F461B" w:rsidP="007D6D2B">
      <w:pPr>
        <w:rPr>
          <w:rFonts w:asciiTheme="minorHAnsi" w:hAnsiTheme="minorHAnsi" w:cstheme="minorHAnsi"/>
        </w:rPr>
      </w:pPr>
    </w:p>
    <w:p w14:paraId="4033A915" w14:textId="77777777" w:rsidR="007F461B" w:rsidRPr="007F461B" w:rsidRDefault="007F461B" w:rsidP="007D6D2B">
      <w:pPr>
        <w:rPr>
          <w:rFonts w:asciiTheme="minorHAnsi" w:hAnsiTheme="minorHAnsi" w:cstheme="minorHAnsi"/>
        </w:rPr>
      </w:pPr>
      <w:r w:rsidRPr="007F461B">
        <w:rPr>
          <w:rFonts w:asciiTheme="minorHAnsi" w:hAnsiTheme="minorHAnsi" w:cstheme="minorHAnsi"/>
          <w:noProof/>
          <w:color w:val="2B579A"/>
          <w:shd w:val="clear" w:color="auto" w:fill="E6E6E6"/>
        </w:rPr>
        <w:drawing>
          <wp:inline distT="0" distB="0" distL="0" distR="0" wp14:anchorId="723B2EF3" wp14:editId="63851BAF">
            <wp:extent cx="5686425" cy="2790825"/>
            <wp:effectExtent l="0" t="0" r="9525" b="9525"/>
            <wp:docPr id="10" name="Chart 10">
              <a:extLst xmlns:a="http://schemas.openxmlformats.org/drawingml/2006/main">
                <a:ext uri="{FF2B5EF4-FFF2-40B4-BE49-F238E27FC236}">
                  <a16:creationId xmlns:a16="http://schemas.microsoft.com/office/drawing/2014/main" id="{9BBDC364-0615-45C4-9459-D2A1A85CC3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EA64FF" w14:textId="5D346FC5" w:rsidR="007F461B" w:rsidRPr="00641022" w:rsidRDefault="006E2AB1" w:rsidP="007D6D2B">
      <w:pPr>
        <w:rPr>
          <w:rFonts w:asciiTheme="minorHAnsi" w:hAnsiTheme="minorHAnsi" w:cstheme="minorHAnsi"/>
          <w:sz w:val="18"/>
          <w:szCs w:val="18"/>
        </w:rPr>
      </w:pPr>
      <w:r>
        <w:rPr>
          <w:rFonts w:asciiTheme="minorHAnsi" w:hAnsiTheme="minorHAnsi" w:cstheme="minorHAnsi"/>
          <w:sz w:val="18"/>
          <w:szCs w:val="18"/>
        </w:rPr>
        <w:t xml:space="preserve">Imagine 11: </w:t>
      </w:r>
      <w:r w:rsidR="003A539A">
        <w:rPr>
          <w:rFonts w:asciiTheme="minorHAnsi" w:hAnsiTheme="minorHAnsi" w:cstheme="minorHAnsi"/>
          <w:sz w:val="18"/>
          <w:szCs w:val="18"/>
        </w:rPr>
        <w:t>Breakdown of referrals</w:t>
      </w:r>
      <w:r>
        <w:rPr>
          <w:rFonts w:asciiTheme="minorHAnsi" w:hAnsiTheme="minorHAnsi" w:cstheme="minorHAnsi"/>
          <w:sz w:val="18"/>
          <w:szCs w:val="18"/>
        </w:rPr>
        <w:t xml:space="preserve"> at the </w:t>
      </w:r>
      <w:r w:rsidR="00CC1470" w:rsidRPr="00CC1470">
        <w:rPr>
          <w:rFonts w:asciiTheme="minorHAnsi" w:hAnsiTheme="minorHAnsi" w:cstheme="minorHAnsi"/>
          <w:sz w:val="18"/>
          <w:szCs w:val="18"/>
        </w:rPr>
        <w:t>{OMISSIS}</w:t>
      </w:r>
      <w:r>
        <w:rPr>
          <w:rFonts w:asciiTheme="minorHAnsi" w:hAnsiTheme="minorHAnsi" w:cstheme="minorHAnsi"/>
          <w:sz w:val="18"/>
          <w:szCs w:val="18"/>
        </w:rPr>
        <w:t xml:space="preserve">Clinic </w:t>
      </w:r>
    </w:p>
    <w:p w14:paraId="3AEDA8D3" w14:textId="77777777" w:rsidR="007E34C0" w:rsidRPr="007F461B" w:rsidRDefault="007E34C0" w:rsidP="007D6D2B">
      <w:pPr>
        <w:rPr>
          <w:rFonts w:asciiTheme="minorHAnsi" w:hAnsiTheme="minorHAnsi" w:cstheme="minorHAnsi"/>
        </w:rPr>
      </w:pPr>
    </w:p>
    <w:p w14:paraId="7331405C" w14:textId="288FB0EC" w:rsidR="007F461B" w:rsidRPr="007F461B" w:rsidRDefault="00CC1470" w:rsidP="007D6D2B">
      <w:pPr>
        <w:jc w:val="both"/>
        <w:rPr>
          <w:rFonts w:asciiTheme="minorHAnsi" w:hAnsiTheme="minorHAnsi" w:cstheme="minorHAnsi"/>
          <w:b/>
          <w:bCs/>
          <w:color w:val="000000" w:themeColor="text1"/>
        </w:rPr>
      </w:pPr>
      <w:r w:rsidRPr="00CC1470">
        <w:rPr>
          <w:rFonts w:asciiTheme="minorHAnsi" w:hAnsiTheme="minorHAnsi" w:cstheme="minorHAnsi"/>
          <w:b/>
          <w:bCs/>
          <w:color w:val="000000" w:themeColor="text1"/>
        </w:rPr>
        <w:t>{OMISSIS}</w:t>
      </w:r>
      <w:r w:rsidR="003C095B">
        <w:rPr>
          <w:rFonts w:asciiTheme="minorHAnsi" w:hAnsiTheme="minorHAnsi" w:cstheme="minorHAnsi"/>
          <w:b/>
          <w:bCs/>
          <w:color w:val="000000" w:themeColor="text1"/>
        </w:rPr>
        <w:t xml:space="preserve"> </w:t>
      </w:r>
      <w:r w:rsidR="007F461B" w:rsidRPr="007F461B">
        <w:rPr>
          <w:rFonts w:asciiTheme="minorHAnsi" w:hAnsiTheme="minorHAnsi" w:cstheme="minorHAnsi"/>
          <w:b/>
          <w:bCs/>
          <w:color w:val="000000" w:themeColor="text1"/>
        </w:rPr>
        <w:t>Outreach medical visits</w:t>
      </w:r>
    </w:p>
    <w:p w14:paraId="4C7EEC98" w14:textId="3FF57BFB" w:rsidR="007F461B" w:rsidRPr="007F461B" w:rsidRDefault="007F461B" w:rsidP="007D6D2B">
      <w:pPr>
        <w:jc w:val="both"/>
        <w:rPr>
          <w:rFonts w:asciiTheme="minorHAnsi" w:hAnsiTheme="minorHAnsi" w:cstheme="minorBidi"/>
          <w:color w:val="000000" w:themeColor="text1"/>
        </w:rPr>
      </w:pPr>
      <w:r w:rsidRPr="6AD2C094">
        <w:rPr>
          <w:rFonts w:asciiTheme="minorHAnsi" w:hAnsiTheme="minorHAnsi" w:cstheme="minorBidi"/>
          <w:color w:val="000000" w:themeColor="text1"/>
        </w:rPr>
        <w:lastRenderedPageBreak/>
        <w:t xml:space="preserve">During </w:t>
      </w:r>
      <w:r w:rsidR="00A14607">
        <w:rPr>
          <w:rFonts w:asciiTheme="minorHAnsi" w:hAnsiTheme="minorHAnsi" w:cstheme="minorBidi"/>
          <w:color w:val="000000" w:themeColor="text1"/>
        </w:rPr>
        <w:t>the reporting period, a</w:t>
      </w:r>
      <w:r w:rsidRPr="6AD2C094">
        <w:rPr>
          <w:rFonts w:asciiTheme="minorHAnsi" w:hAnsiTheme="minorHAnsi" w:cstheme="minorBidi"/>
          <w:color w:val="000000" w:themeColor="text1"/>
        </w:rPr>
        <w:t xml:space="preserve"> total of </w:t>
      </w:r>
      <w:r w:rsidRPr="6AD2C094">
        <w:rPr>
          <w:rFonts w:asciiTheme="minorHAnsi" w:hAnsiTheme="minorHAnsi" w:cstheme="minorBidi"/>
          <w:b/>
          <w:bCs/>
          <w:color w:val="000000" w:themeColor="text1"/>
        </w:rPr>
        <w:t xml:space="preserve">1,869 </w:t>
      </w:r>
      <w:r w:rsidRPr="6AD2C094">
        <w:rPr>
          <w:rFonts w:asciiTheme="minorHAnsi" w:hAnsiTheme="minorHAnsi" w:cstheme="minorBidi"/>
          <w:color w:val="000000" w:themeColor="text1"/>
        </w:rPr>
        <w:t xml:space="preserve">health consultations and assistance were provided to migrants </w:t>
      </w:r>
      <w:r w:rsidR="001D2ACC" w:rsidRPr="6AD2C094">
        <w:rPr>
          <w:rFonts w:asciiTheme="minorHAnsi" w:hAnsiTheme="minorHAnsi" w:cstheme="minorBidi"/>
          <w:color w:val="000000" w:themeColor="text1"/>
        </w:rPr>
        <w:t>in</w:t>
      </w:r>
      <w:r w:rsidRPr="6AD2C094">
        <w:rPr>
          <w:rFonts w:asciiTheme="minorHAnsi" w:hAnsiTheme="minorHAnsi" w:cstheme="minorBidi"/>
          <w:color w:val="000000" w:themeColor="text1"/>
        </w:rPr>
        <w:t xml:space="preserve"> the communities, out of them 23.43% consultations were provided to women, 22% consultations were provided to children under 18Y, and 54.3% were provided to men.</w:t>
      </w:r>
    </w:p>
    <w:p w14:paraId="6EB6C4D4" w14:textId="76B45C40" w:rsidR="00F326CC" w:rsidRPr="0023516C" w:rsidRDefault="007F461B" w:rsidP="0023516C">
      <w:pPr>
        <w:pStyle w:val="Default"/>
        <w:spacing w:after="240" w:line="276" w:lineRule="auto"/>
        <w:jc w:val="both"/>
        <w:rPr>
          <w:color w:val="auto"/>
          <w:sz w:val="22"/>
          <w:szCs w:val="22"/>
        </w:rPr>
      </w:pPr>
      <w:r w:rsidRPr="00704BE2">
        <w:rPr>
          <w:color w:val="auto"/>
          <w:sz w:val="22"/>
          <w:szCs w:val="22"/>
        </w:rPr>
        <w:t xml:space="preserve">The most common health problems among migrants were </w:t>
      </w:r>
      <w:r w:rsidR="00E443FA">
        <w:rPr>
          <w:color w:val="auto"/>
          <w:sz w:val="22"/>
          <w:szCs w:val="22"/>
        </w:rPr>
        <w:t>g</w:t>
      </w:r>
      <w:r w:rsidRPr="00704BE2">
        <w:rPr>
          <w:color w:val="auto"/>
          <w:sz w:val="22"/>
          <w:szCs w:val="22"/>
        </w:rPr>
        <w:t>astrointestinal diseases (15%) followed by musculoskeletal diseases and dental oral disorders (13%</w:t>
      </w:r>
      <w:r w:rsidR="006C63A3" w:rsidRPr="00704BE2">
        <w:rPr>
          <w:color w:val="auto"/>
          <w:sz w:val="22"/>
          <w:szCs w:val="22"/>
        </w:rPr>
        <w:t>), dermatological</w:t>
      </w:r>
      <w:r w:rsidRPr="00704BE2">
        <w:rPr>
          <w:color w:val="auto"/>
          <w:sz w:val="22"/>
          <w:szCs w:val="22"/>
        </w:rPr>
        <w:t xml:space="preserve"> disorders and management of </w:t>
      </w:r>
      <w:r w:rsidR="00501890">
        <w:rPr>
          <w:color w:val="auto"/>
          <w:sz w:val="22"/>
          <w:szCs w:val="22"/>
        </w:rPr>
        <w:t>c</w:t>
      </w:r>
      <w:r w:rsidRPr="00704BE2">
        <w:rPr>
          <w:color w:val="auto"/>
          <w:sz w:val="22"/>
          <w:szCs w:val="22"/>
        </w:rPr>
        <w:t xml:space="preserve">hronic non-communicable </w:t>
      </w:r>
      <w:proofErr w:type="gramStart"/>
      <w:r w:rsidRPr="00704BE2">
        <w:rPr>
          <w:color w:val="auto"/>
          <w:sz w:val="22"/>
          <w:szCs w:val="22"/>
        </w:rPr>
        <w:t>diseases  (</w:t>
      </w:r>
      <w:proofErr w:type="gramEnd"/>
      <w:r w:rsidRPr="00704BE2">
        <w:rPr>
          <w:color w:val="auto"/>
          <w:sz w:val="22"/>
          <w:szCs w:val="22"/>
        </w:rPr>
        <w:t>10 %) and</w:t>
      </w:r>
      <w:r w:rsidR="00641022">
        <w:rPr>
          <w:color w:val="auto"/>
          <w:sz w:val="22"/>
          <w:szCs w:val="22"/>
        </w:rPr>
        <w:t xml:space="preserve"> </w:t>
      </w:r>
      <w:r w:rsidRPr="00704BE2">
        <w:rPr>
          <w:color w:val="auto"/>
          <w:sz w:val="22"/>
          <w:szCs w:val="22"/>
        </w:rPr>
        <w:t>upper and lower acute  respiratory diseases</w:t>
      </w:r>
      <w:r w:rsidR="000F4941" w:rsidRPr="00704BE2">
        <w:rPr>
          <w:color w:val="auto"/>
          <w:sz w:val="22"/>
          <w:szCs w:val="22"/>
        </w:rPr>
        <w:t xml:space="preserve"> (9%)</w:t>
      </w:r>
      <w:r w:rsidRPr="00704BE2">
        <w:rPr>
          <w:color w:val="auto"/>
          <w:sz w:val="22"/>
          <w:szCs w:val="22"/>
        </w:rPr>
        <w:t>.</w:t>
      </w:r>
    </w:p>
    <w:tbl>
      <w:tblPr>
        <w:tblW w:w="5000" w:type="pct"/>
        <w:tblLook w:val="04A0" w:firstRow="1" w:lastRow="0" w:firstColumn="1" w:lastColumn="0" w:noHBand="0" w:noVBand="1"/>
      </w:tblPr>
      <w:tblGrid>
        <w:gridCol w:w="1915"/>
        <w:gridCol w:w="742"/>
        <w:gridCol w:w="804"/>
        <w:gridCol w:w="804"/>
        <w:gridCol w:w="804"/>
        <w:gridCol w:w="886"/>
        <w:gridCol w:w="805"/>
        <w:gridCol w:w="805"/>
        <w:gridCol w:w="641"/>
        <w:gridCol w:w="801"/>
      </w:tblGrid>
      <w:tr w:rsidR="00F326CC" w:rsidRPr="00704BE2" w14:paraId="7674F903" w14:textId="77777777" w:rsidTr="00F326CC">
        <w:trPr>
          <w:trHeight w:val="509"/>
        </w:trPr>
        <w:tc>
          <w:tcPr>
            <w:tcW w:w="5000" w:type="pct"/>
            <w:gridSpan w:val="10"/>
            <w:vMerge w:val="restart"/>
            <w:tcBorders>
              <w:top w:val="single" w:sz="8" w:space="0" w:color="auto"/>
              <w:left w:val="single" w:sz="8" w:space="0" w:color="auto"/>
              <w:bottom w:val="single" w:sz="8" w:space="0" w:color="000000"/>
              <w:right w:val="single" w:sz="8" w:space="0" w:color="000000"/>
            </w:tcBorders>
            <w:shd w:val="clear" w:color="000000" w:fill="FFE699"/>
            <w:noWrap/>
            <w:vAlign w:val="center"/>
            <w:hideMark/>
          </w:tcPr>
          <w:p w14:paraId="4A63EC81" w14:textId="1862FC01" w:rsidR="00F326CC" w:rsidRPr="00704BE2" w:rsidRDefault="00F326CC" w:rsidP="00580D2F">
            <w:pPr>
              <w:jc w:val="center"/>
              <w:rPr>
                <w:rFonts w:eastAsia="Times New Roman"/>
                <w:b/>
                <w:bCs/>
              </w:rPr>
            </w:pPr>
            <w:r w:rsidRPr="00704BE2">
              <w:rPr>
                <w:rFonts w:eastAsia="Times New Roman"/>
                <w:b/>
                <w:bCs/>
              </w:rPr>
              <w:t xml:space="preserve">Medical consultations </w:t>
            </w:r>
            <w:r w:rsidR="00104A81">
              <w:rPr>
                <w:rFonts w:eastAsia="Times New Roman"/>
                <w:b/>
                <w:bCs/>
              </w:rPr>
              <w:t>–</w:t>
            </w:r>
            <w:r w:rsidRPr="00704BE2">
              <w:rPr>
                <w:rFonts w:eastAsia="Times New Roman"/>
                <w:b/>
                <w:bCs/>
              </w:rPr>
              <w:t xml:space="preserve"> Bani</w:t>
            </w:r>
            <w:r w:rsidR="00104A81">
              <w:rPr>
                <w:rFonts w:eastAsia="Times New Roman"/>
                <w:b/>
                <w:bCs/>
              </w:rPr>
              <w:t xml:space="preserve"> W</w:t>
            </w:r>
            <w:r w:rsidRPr="00704BE2">
              <w:rPr>
                <w:rFonts w:eastAsia="Times New Roman"/>
                <w:b/>
                <w:bCs/>
              </w:rPr>
              <w:t>aled</w:t>
            </w:r>
          </w:p>
        </w:tc>
      </w:tr>
      <w:tr w:rsidR="00F326CC" w:rsidRPr="00704BE2" w14:paraId="0FBCB966" w14:textId="77777777" w:rsidTr="00F326CC">
        <w:trPr>
          <w:trHeight w:val="315"/>
        </w:trPr>
        <w:tc>
          <w:tcPr>
            <w:tcW w:w="5000" w:type="pct"/>
            <w:gridSpan w:val="10"/>
            <w:vMerge/>
            <w:tcBorders>
              <w:top w:val="single" w:sz="8" w:space="0" w:color="auto"/>
              <w:left w:val="single" w:sz="8" w:space="0" w:color="auto"/>
              <w:bottom w:val="single" w:sz="8" w:space="0" w:color="000000"/>
              <w:right w:val="single" w:sz="8" w:space="0" w:color="000000"/>
            </w:tcBorders>
            <w:vAlign w:val="center"/>
            <w:hideMark/>
          </w:tcPr>
          <w:p w14:paraId="0081D45E" w14:textId="77777777" w:rsidR="00F326CC" w:rsidRPr="00704BE2" w:rsidRDefault="00F326CC" w:rsidP="00580D2F">
            <w:pPr>
              <w:rPr>
                <w:rFonts w:eastAsia="Times New Roman"/>
                <w:b/>
                <w:bCs/>
              </w:rPr>
            </w:pPr>
          </w:p>
        </w:tc>
      </w:tr>
      <w:tr w:rsidR="00F326CC" w:rsidRPr="00704BE2" w14:paraId="15CA56D9" w14:textId="77777777" w:rsidTr="00F326CC">
        <w:trPr>
          <w:trHeight w:val="315"/>
        </w:trPr>
        <w:tc>
          <w:tcPr>
            <w:tcW w:w="987" w:type="pct"/>
            <w:vMerge w:val="restart"/>
            <w:tcBorders>
              <w:top w:val="nil"/>
              <w:left w:val="single" w:sz="8" w:space="0" w:color="auto"/>
              <w:bottom w:val="single" w:sz="8" w:space="0" w:color="auto"/>
              <w:right w:val="single" w:sz="8" w:space="0" w:color="auto"/>
            </w:tcBorders>
            <w:shd w:val="clear" w:color="000000" w:fill="DBE5F1"/>
            <w:vAlign w:val="center"/>
            <w:hideMark/>
          </w:tcPr>
          <w:p w14:paraId="562127B7"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Project period</w:t>
            </w:r>
          </w:p>
        </w:tc>
        <w:tc>
          <w:tcPr>
            <w:tcW w:w="3558" w:type="pct"/>
            <w:gridSpan w:val="8"/>
            <w:tcBorders>
              <w:top w:val="single" w:sz="8" w:space="0" w:color="auto"/>
              <w:left w:val="nil"/>
              <w:bottom w:val="single" w:sz="8" w:space="0" w:color="auto"/>
              <w:right w:val="single" w:sz="8" w:space="0" w:color="auto"/>
            </w:tcBorders>
            <w:shd w:val="clear" w:color="000000" w:fill="DBE5F1"/>
            <w:vAlign w:val="center"/>
            <w:hideMark/>
          </w:tcPr>
          <w:p w14:paraId="50FD7C85"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Number of beneficiaries</w:t>
            </w:r>
          </w:p>
        </w:tc>
        <w:tc>
          <w:tcPr>
            <w:tcW w:w="455" w:type="pct"/>
            <w:vMerge w:val="restart"/>
            <w:tcBorders>
              <w:top w:val="nil"/>
              <w:left w:val="single" w:sz="8" w:space="0" w:color="auto"/>
              <w:bottom w:val="single" w:sz="8" w:space="0" w:color="auto"/>
              <w:right w:val="single" w:sz="8" w:space="0" w:color="auto"/>
            </w:tcBorders>
            <w:shd w:val="clear" w:color="000000" w:fill="DBE5F1"/>
            <w:vAlign w:val="center"/>
            <w:hideMark/>
          </w:tcPr>
          <w:p w14:paraId="279EE52A"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Total</w:t>
            </w:r>
          </w:p>
        </w:tc>
      </w:tr>
      <w:tr w:rsidR="00F326CC" w:rsidRPr="00704BE2" w14:paraId="52E4A336" w14:textId="77777777" w:rsidTr="00F326CC">
        <w:trPr>
          <w:trHeight w:val="315"/>
        </w:trPr>
        <w:tc>
          <w:tcPr>
            <w:tcW w:w="987" w:type="pct"/>
            <w:vMerge/>
            <w:tcBorders>
              <w:top w:val="nil"/>
              <w:left w:val="single" w:sz="8" w:space="0" w:color="auto"/>
              <w:bottom w:val="single" w:sz="8" w:space="0" w:color="auto"/>
              <w:right w:val="single" w:sz="8" w:space="0" w:color="auto"/>
            </w:tcBorders>
            <w:vAlign w:val="center"/>
            <w:hideMark/>
          </w:tcPr>
          <w:p w14:paraId="0E728D77" w14:textId="77777777" w:rsidR="00F326CC" w:rsidRPr="00704BE2" w:rsidRDefault="00F326CC" w:rsidP="00580D2F">
            <w:pPr>
              <w:rPr>
                <w:rFonts w:eastAsia="Times New Roman"/>
                <w:b/>
                <w:bCs/>
                <w:sz w:val="20"/>
                <w:szCs w:val="20"/>
              </w:rPr>
            </w:pPr>
          </w:p>
        </w:tc>
        <w:tc>
          <w:tcPr>
            <w:tcW w:w="1785" w:type="pct"/>
            <w:gridSpan w:val="4"/>
            <w:tcBorders>
              <w:top w:val="single" w:sz="8" w:space="0" w:color="auto"/>
              <w:left w:val="nil"/>
              <w:bottom w:val="single" w:sz="8" w:space="0" w:color="auto"/>
              <w:right w:val="single" w:sz="8" w:space="0" w:color="auto"/>
            </w:tcBorders>
            <w:shd w:val="clear" w:color="000000" w:fill="DBE5F1"/>
            <w:vAlign w:val="center"/>
            <w:hideMark/>
          </w:tcPr>
          <w:p w14:paraId="5BA9BE68"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Males</w:t>
            </w:r>
          </w:p>
        </w:tc>
        <w:tc>
          <w:tcPr>
            <w:tcW w:w="1773" w:type="pct"/>
            <w:gridSpan w:val="4"/>
            <w:tcBorders>
              <w:top w:val="single" w:sz="8" w:space="0" w:color="auto"/>
              <w:left w:val="nil"/>
              <w:bottom w:val="single" w:sz="8" w:space="0" w:color="auto"/>
              <w:right w:val="single" w:sz="8" w:space="0" w:color="auto"/>
            </w:tcBorders>
            <w:shd w:val="clear" w:color="000000" w:fill="DBE5F1"/>
            <w:vAlign w:val="center"/>
            <w:hideMark/>
          </w:tcPr>
          <w:p w14:paraId="19FA941E"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Females</w:t>
            </w:r>
          </w:p>
        </w:tc>
        <w:tc>
          <w:tcPr>
            <w:tcW w:w="455" w:type="pct"/>
            <w:vMerge/>
            <w:tcBorders>
              <w:top w:val="nil"/>
              <w:left w:val="single" w:sz="8" w:space="0" w:color="auto"/>
              <w:bottom w:val="single" w:sz="8" w:space="0" w:color="auto"/>
              <w:right w:val="single" w:sz="8" w:space="0" w:color="auto"/>
            </w:tcBorders>
            <w:vAlign w:val="center"/>
            <w:hideMark/>
          </w:tcPr>
          <w:p w14:paraId="3D1111CC" w14:textId="77777777" w:rsidR="00F326CC" w:rsidRPr="00704BE2" w:rsidRDefault="00F326CC" w:rsidP="00580D2F">
            <w:pPr>
              <w:rPr>
                <w:rFonts w:eastAsia="Times New Roman"/>
                <w:b/>
                <w:bCs/>
                <w:sz w:val="20"/>
                <w:szCs w:val="20"/>
              </w:rPr>
            </w:pPr>
          </w:p>
        </w:tc>
      </w:tr>
      <w:tr w:rsidR="00F326CC" w:rsidRPr="00704BE2" w14:paraId="0924DC38" w14:textId="77777777" w:rsidTr="00F326CC">
        <w:trPr>
          <w:trHeight w:val="300"/>
        </w:trPr>
        <w:tc>
          <w:tcPr>
            <w:tcW w:w="987" w:type="pct"/>
            <w:vMerge/>
            <w:tcBorders>
              <w:top w:val="nil"/>
              <w:left w:val="single" w:sz="8" w:space="0" w:color="auto"/>
              <w:bottom w:val="single" w:sz="8" w:space="0" w:color="auto"/>
              <w:right w:val="single" w:sz="8" w:space="0" w:color="auto"/>
            </w:tcBorders>
            <w:vAlign w:val="center"/>
            <w:hideMark/>
          </w:tcPr>
          <w:p w14:paraId="2856423C" w14:textId="77777777" w:rsidR="00F326CC" w:rsidRPr="00704BE2" w:rsidRDefault="00F326CC" w:rsidP="00580D2F">
            <w:pPr>
              <w:rPr>
                <w:rFonts w:eastAsia="Times New Roman"/>
                <w:b/>
                <w:bCs/>
                <w:sz w:val="20"/>
                <w:szCs w:val="20"/>
              </w:rPr>
            </w:pPr>
          </w:p>
        </w:tc>
        <w:tc>
          <w:tcPr>
            <w:tcW w:w="421" w:type="pct"/>
            <w:tcBorders>
              <w:top w:val="nil"/>
              <w:left w:val="nil"/>
              <w:bottom w:val="nil"/>
              <w:right w:val="single" w:sz="8" w:space="0" w:color="auto"/>
            </w:tcBorders>
            <w:shd w:val="clear" w:color="000000" w:fill="DBE5F1"/>
            <w:vAlign w:val="center"/>
            <w:hideMark/>
          </w:tcPr>
          <w:p w14:paraId="1037B5B1"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0-5 Y</w:t>
            </w:r>
          </w:p>
        </w:tc>
        <w:tc>
          <w:tcPr>
            <w:tcW w:w="455" w:type="pct"/>
            <w:tcBorders>
              <w:top w:val="nil"/>
              <w:left w:val="nil"/>
              <w:bottom w:val="nil"/>
              <w:right w:val="single" w:sz="8" w:space="0" w:color="auto"/>
            </w:tcBorders>
            <w:shd w:val="clear" w:color="000000" w:fill="DBE5F1"/>
            <w:vAlign w:val="center"/>
            <w:hideMark/>
          </w:tcPr>
          <w:p w14:paraId="4441FC20"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6-17 Y</w:t>
            </w:r>
          </w:p>
        </w:tc>
        <w:tc>
          <w:tcPr>
            <w:tcW w:w="455" w:type="pct"/>
            <w:tcBorders>
              <w:top w:val="nil"/>
              <w:left w:val="nil"/>
              <w:bottom w:val="nil"/>
              <w:right w:val="single" w:sz="8" w:space="0" w:color="auto"/>
            </w:tcBorders>
            <w:shd w:val="clear" w:color="000000" w:fill="DBE5F1"/>
            <w:vAlign w:val="center"/>
            <w:hideMark/>
          </w:tcPr>
          <w:p w14:paraId="327233A3"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18-59 Y</w:t>
            </w:r>
          </w:p>
        </w:tc>
        <w:tc>
          <w:tcPr>
            <w:tcW w:w="455" w:type="pct"/>
            <w:tcBorders>
              <w:top w:val="nil"/>
              <w:left w:val="nil"/>
              <w:bottom w:val="nil"/>
              <w:right w:val="single" w:sz="8" w:space="0" w:color="auto"/>
            </w:tcBorders>
            <w:shd w:val="clear" w:color="000000" w:fill="DBE5F1"/>
            <w:vAlign w:val="center"/>
            <w:hideMark/>
          </w:tcPr>
          <w:p w14:paraId="6233D026"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60+ Y</w:t>
            </w:r>
          </w:p>
        </w:tc>
        <w:tc>
          <w:tcPr>
            <w:tcW w:w="500" w:type="pct"/>
            <w:tcBorders>
              <w:top w:val="nil"/>
              <w:left w:val="nil"/>
              <w:bottom w:val="nil"/>
              <w:right w:val="single" w:sz="8" w:space="0" w:color="auto"/>
            </w:tcBorders>
            <w:shd w:val="clear" w:color="000000" w:fill="DBE5F1"/>
            <w:vAlign w:val="center"/>
            <w:hideMark/>
          </w:tcPr>
          <w:p w14:paraId="78C53D22"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0-5 Y</w:t>
            </w:r>
          </w:p>
        </w:tc>
        <w:tc>
          <w:tcPr>
            <w:tcW w:w="455" w:type="pct"/>
            <w:tcBorders>
              <w:top w:val="nil"/>
              <w:left w:val="nil"/>
              <w:bottom w:val="nil"/>
              <w:right w:val="single" w:sz="8" w:space="0" w:color="auto"/>
            </w:tcBorders>
            <w:shd w:val="clear" w:color="000000" w:fill="DBE5F1"/>
            <w:vAlign w:val="center"/>
            <w:hideMark/>
          </w:tcPr>
          <w:p w14:paraId="41C740CE"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6-17 Y</w:t>
            </w:r>
          </w:p>
        </w:tc>
        <w:tc>
          <w:tcPr>
            <w:tcW w:w="455" w:type="pct"/>
            <w:tcBorders>
              <w:top w:val="nil"/>
              <w:left w:val="nil"/>
              <w:bottom w:val="nil"/>
              <w:right w:val="single" w:sz="8" w:space="0" w:color="auto"/>
            </w:tcBorders>
            <w:shd w:val="clear" w:color="000000" w:fill="DBE5F1"/>
            <w:vAlign w:val="center"/>
            <w:hideMark/>
          </w:tcPr>
          <w:p w14:paraId="140DF7A1"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18-59 Y</w:t>
            </w:r>
          </w:p>
        </w:tc>
        <w:tc>
          <w:tcPr>
            <w:tcW w:w="364" w:type="pct"/>
            <w:tcBorders>
              <w:top w:val="nil"/>
              <w:left w:val="nil"/>
              <w:bottom w:val="nil"/>
              <w:right w:val="nil"/>
            </w:tcBorders>
            <w:shd w:val="clear" w:color="000000" w:fill="DBE5F1"/>
            <w:vAlign w:val="center"/>
            <w:hideMark/>
          </w:tcPr>
          <w:p w14:paraId="76E19854" w14:textId="77777777" w:rsidR="00F326CC" w:rsidRPr="00704BE2" w:rsidRDefault="00F326CC" w:rsidP="00580D2F">
            <w:pPr>
              <w:jc w:val="center"/>
              <w:rPr>
                <w:rFonts w:eastAsia="Times New Roman"/>
                <w:b/>
                <w:bCs/>
                <w:sz w:val="20"/>
                <w:szCs w:val="20"/>
              </w:rPr>
            </w:pPr>
            <w:r w:rsidRPr="00704BE2">
              <w:rPr>
                <w:rFonts w:eastAsia="Times New Roman"/>
                <w:b/>
                <w:bCs/>
                <w:sz w:val="20"/>
                <w:szCs w:val="20"/>
              </w:rPr>
              <w:t>60+ Y</w:t>
            </w:r>
          </w:p>
        </w:tc>
        <w:tc>
          <w:tcPr>
            <w:tcW w:w="455" w:type="pct"/>
            <w:vMerge/>
            <w:tcBorders>
              <w:top w:val="nil"/>
              <w:left w:val="single" w:sz="8" w:space="0" w:color="auto"/>
              <w:bottom w:val="single" w:sz="8" w:space="0" w:color="auto"/>
              <w:right w:val="single" w:sz="8" w:space="0" w:color="auto"/>
            </w:tcBorders>
            <w:vAlign w:val="center"/>
            <w:hideMark/>
          </w:tcPr>
          <w:p w14:paraId="479DBB3D" w14:textId="77777777" w:rsidR="00F326CC" w:rsidRPr="00704BE2" w:rsidRDefault="00F326CC" w:rsidP="00580D2F">
            <w:pPr>
              <w:rPr>
                <w:rFonts w:eastAsia="Times New Roman"/>
                <w:b/>
                <w:bCs/>
                <w:sz w:val="20"/>
                <w:szCs w:val="20"/>
              </w:rPr>
            </w:pPr>
          </w:p>
        </w:tc>
      </w:tr>
      <w:tr w:rsidR="00F326CC" w:rsidRPr="00704BE2" w14:paraId="48B8ED48" w14:textId="77777777" w:rsidTr="00F326CC">
        <w:trPr>
          <w:trHeight w:val="315"/>
        </w:trPr>
        <w:tc>
          <w:tcPr>
            <w:tcW w:w="987"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62107A4" w14:textId="77777777" w:rsidR="00F326CC" w:rsidRPr="00704BE2" w:rsidRDefault="00F326CC" w:rsidP="00580D2F">
            <w:pPr>
              <w:jc w:val="center"/>
              <w:rPr>
                <w:rFonts w:eastAsia="Times New Roman"/>
                <w:b/>
                <w:bCs/>
              </w:rPr>
            </w:pPr>
            <w:r>
              <w:rPr>
                <w:rFonts w:eastAsia="Times New Roman"/>
                <w:b/>
                <w:bCs/>
              </w:rPr>
              <w:t>Sept2021-Feb2022</w:t>
            </w:r>
          </w:p>
        </w:tc>
        <w:tc>
          <w:tcPr>
            <w:tcW w:w="421" w:type="pct"/>
            <w:tcBorders>
              <w:top w:val="nil"/>
              <w:left w:val="nil"/>
              <w:bottom w:val="single" w:sz="8" w:space="0" w:color="auto"/>
              <w:right w:val="single" w:sz="4" w:space="0" w:color="auto"/>
            </w:tcBorders>
            <w:shd w:val="clear" w:color="auto" w:fill="auto"/>
            <w:noWrap/>
            <w:vAlign w:val="bottom"/>
            <w:hideMark/>
          </w:tcPr>
          <w:p w14:paraId="1C2EFA5E" w14:textId="77777777" w:rsidR="00F326CC" w:rsidRPr="00704BE2" w:rsidRDefault="00F326CC" w:rsidP="00580D2F">
            <w:pPr>
              <w:jc w:val="center"/>
              <w:rPr>
                <w:rFonts w:eastAsia="Times New Roman"/>
                <w:b/>
                <w:bCs/>
              </w:rPr>
            </w:pPr>
            <w:r w:rsidRPr="00704BE2">
              <w:t>139</w:t>
            </w:r>
          </w:p>
        </w:tc>
        <w:tc>
          <w:tcPr>
            <w:tcW w:w="455" w:type="pct"/>
            <w:tcBorders>
              <w:top w:val="nil"/>
              <w:left w:val="nil"/>
              <w:bottom w:val="single" w:sz="8" w:space="0" w:color="auto"/>
              <w:right w:val="single" w:sz="4" w:space="0" w:color="auto"/>
            </w:tcBorders>
            <w:shd w:val="clear" w:color="auto" w:fill="auto"/>
            <w:noWrap/>
            <w:vAlign w:val="bottom"/>
            <w:hideMark/>
          </w:tcPr>
          <w:p w14:paraId="5147AF2E" w14:textId="77777777" w:rsidR="00F326CC" w:rsidRPr="00704BE2" w:rsidRDefault="00F326CC" w:rsidP="00580D2F">
            <w:pPr>
              <w:jc w:val="center"/>
              <w:rPr>
                <w:rFonts w:eastAsia="Times New Roman"/>
                <w:b/>
                <w:bCs/>
              </w:rPr>
            </w:pPr>
            <w:r w:rsidRPr="00704BE2">
              <w:t>97</w:t>
            </w:r>
          </w:p>
        </w:tc>
        <w:tc>
          <w:tcPr>
            <w:tcW w:w="455" w:type="pct"/>
            <w:tcBorders>
              <w:top w:val="nil"/>
              <w:left w:val="nil"/>
              <w:bottom w:val="single" w:sz="8" w:space="0" w:color="auto"/>
              <w:right w:val="single" w:sz="4" w:space="0" w:color="auto"/>
            </w:tcBorders>
            <w:shd w:val="clear" w:color="auto" w:fill="auto"/>
            <w:noWrap/>
            <w:vAlign w:val="bottom"/>
            <w:hideMark/>
          </w:tcPr>
          <w:p w14:paraId="4618590B" w14:textId="77777777" w:rsidR="00F326CC" w:rsidRPr="00704BE2" w:rsidRDefault="00F326CC" w:rsidP="00580D2F">
            <w:pPr>
              <w:jc w:val="center"/>
              <w:rPr>
                <w:rFonts w:eastAsia="Times New Roman"/>
                <w:b/>
                <w:bCs/>
              </w:rPr>
            </w:pPr>
            <w:r w:rsidRPr="00704BE2">
              <w:t>959</w:t>
            </w:r>
          </w:p>
        </w:tc>
        <w:tc>
          <w:tcPr>
            <w:tcW w:w="455" w:type="pct"/>
            <w:tcBorders>
              <w:top w:val="nil"/>
              <w:left w:val="nil"/>
              <w:bottom w:val="single" w:sz="8" w:space="0" w:color="auto"/>
              <w:right w:val="single" w:sz="4" w:space="0" w:color="auto"/>
            </w:tcBorders>
            <w:shd w:val="clear" w:color="auto" w:fill="auto"/>
            <w:noWrap/>
            <w:vAlign w:val="bottom"/>
            <w:hideMark/>
          </w:tcPr>
          <w:p w14:paraId="2F1CD2F7" w14:textId="77777777" w:rsidR="00F326CC" w:rsidRPr="00704BE2" w:rsidRDefault="00F326CC" w:rsidP="00580D2F">
            <w:pPr>
              <w:jc w:val="center"/>
              <w:rPr>
                <w:rFonts w:eastAsia="Times New Roman"/>
                <w:b/>
                <w:bCs/>
              </w:rPr>
            </w:pPr>
            <w:r w:rsidRPr="00704BE2">
              <w:t>57</w:t>
            </w:r>
          </w:p>
        </w:tc>
        <w:tc>
          <w:tcPr>
            <w:tcW w:w="500" w:type="pct"/>
            <w:tcBorders>
              <w:top w:val="nil"/>
              <w:left w:val="nil"/>
              <w:bottom w:val="single" w:sz="8" w:space="0" w:color="auto"/>
              <w:right w:val="single" w:sz="4" w:space="0" w:color="auto"/>
            </w:tcBorders>
            <w:shd w:val="clear" w:color="auto" w:fill="auto"/>
            <w:noWrap/>
            <w:vAlign w:val="bottom"/>
            <w:hideMark/>
          </w:tcPr>
          <w:p w14:paraId="7FD60AA5" w14:textId="77777777" w:rsidR="00F326CC" w:rsidRPr="00704BE2" w:rsidRDefault="00F326CC" w:rsidP="00580D2F">
            <w:pPr>
              <w:jc w:val="center"/>
              <w:rPr>
                <w:rFonts w:eastAsia="Times New Roman"/>
                <w:b/>
                <w:bCs/>
              </w:rPr>
            </w:pPr>
            <w:r w:rsidRPr="00704BE2">
              <w:t>99</w:t>
            </w:r>
          </w:p>
        </w:tc>
        <w:tc>
          <w:tcPr>
            <w:tcW w:w="455" w:type="pct"/>
            <w:tcBorders>
              <w:top w:val="nil"/>
              <w:left w:val="nil"/>
              <w:bottom w:val="single" w:sz="8" w:space="0" w:color="auto"/>
              <w:right w:val="single" w:sz="4" w:space="0" w:color="auto"/>
            </w:tcBorders>
            <w:shd w:val="clear" w:color="auto" w:fill="auto"/>
            <w:noWrap/>
            <w:vAlign w:val="bottom"/>
            <w:hideMark/>
          </w:tcPr>
          <w:p w14:paraId="51634FA1" w14:textId="77777777" w:rsidR="00F326CC" w:rsidRPr="00704BE2" w:rsidRDefault="00F326CC" w:rsidP="00580D2F">
            <w:pPr>
              <w:jc w:val="center"/>
              <w:rPr>
                <w:rFonts w:eastAsia="Times New Roman"/>
                <w:b/>
                <w:bCs/>
              </w:rPr>
            </w:pPr>
            <w:r w:rsidRPr="00704BE2">
              <w:t>80</w:t>
            </w:r>
          </w:p>
        </w:tc>
        <w:tc>
          <w:tcPr>
            <w:tcW w:w="455" w:type="pct"/>
            <w:tcBorders>
              <w:top w:val="nil"/>
              <w:left w:val="nil"/>
              <w:bottom w:val="single" w:sz="8" w:space="0" w:color="auto"/>
              <w:right w:val="single" w:sz="4" w:space="0" w:color="auto"/>
            </w:tcBorders>
            <w:shd w:val="clear" w:color="auto" w:fill="auto"/>
            <w:noWrap/>
            <w:vAlign w:val="bottom"/>
            <w:hideMark/>
          </w:tcPr>
          <w:p w14:paraId="69F2BEB5" w14:textId="77777777" w:rsidR="00F326CC" w:rsidRPr="00704BE2" w:rsidRDefault="00F326CC" w:rsidP="00580D2F">
            <w:pPr>
              <w:jc w:val="center"/>
              <w:rPr>
                <w:rFonts w:eastAsia="Times New Roman"/>
                <w:b/>
                <w:bCs/>
              </w:rPr>
            </w:pPr>
            <w:r w:rsidRPr="00704BE2">
              <w:t>400</w:t>
            </w:r>
          </w:p>
        </w:tc>
        <w:tc>
          <w:tcPr>
            <w:tcW w:w="364" w:type="pct"/>
            <w:tcBorders>
              <w:top w:val="nil"/>
              <w:left w:val="nil"/>
              <w:bottom w:val="single" w:sz="8" w:space="0" w:color="auto"/>
              <w:right w:val="nil"/>
            </w:tcBorders>
            <w:shd w:val="clear" w:color="auto" w:fill="auto"/>
            <w:noWrap/>
            <w:vAlign w:val="bottom"/>
            <w:hideMark/>
          </w:tcPr>
          <w:p w14:paraId="208B2330" w14:textId="77777777" w:rsidR="00F326CC" w:rsidRPr="00704BE2" w:rsidRDefault="00F326CC" w:rsidP="00580D2F">
            <w:pPr>
              <w:jc w:val="center"/>
              <w:rPr>
                <w:rFonts w:eastAsia="Times New Roman"/>
                <w:b/>
                <w:bCs/>
              </w:rPr>
            </w:pPr>
            <w:r w:rsidRPr="00704BE2">
              <w:t>38</w:t>
            </w:r>
          </w:p>
        </w:tc>
        <w:tc>
          <w:tcPr>
            <w:tcW w:w="45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4D19E77" w14:textId="77777777" w:rsidR="00F326CC" w:rsidRPr="00704BE2" w:rsidRDefault="00F326CC" w:rsidP="00580D2F">
            <w:pPr>
              <w:jc w:val="center"/>
              <w:rPr>
                <w:rFonts w:eastAsia="Times New Roman"/>
                <w:b/>
                <w:bCs/>
              </w:rPr>
            </w:pPr>
            <w:r w:rsidRPr="00704BE2">
              <w:rPr>
                <w:b/>
                <w:bCs/>
              </w:rPr>
              <w:t>1869</w:t>
            </w:r>
          </w:p>
        </w:tc>
      </w:tr>
    </w:tbl>
    <w:p w14:paraId="778F1CD3" w14:textId="77777777" w:rsidR="007F461B" w:rsidRPr="000703B6" w:rsidRDefault="007F461B" w:rsidP="007D6D2B">
      <w:pPr>
        <w:jc w:val="both"/>
        <w:rPr>
          <w:color w:val="000000" w:themeColor="text1"/>
        </w:rPr>
      </w:pPr>
    </w:p>
    <w:p w14:paraId="2957BD81" w14:textId="120D128D" w:rsidR="007F461B" w:rsidRPr="000703B6" w:rsidRDefault="007F461B" w:rsidP="007D6D2B">
      <w:pPr>
        <w:jc w:val="both"/>
        <w:rPr>
          <w:b/>
          <w:bCs/>
          <w:color w:val="000000" w:themeColor="text1"/>
        </w:rPr>
      </w:pPr>
      <w:r w:rsidRPr="000703B6">
        <w:rPr>
          <w:b/>
          <w:bCs/>
          <w:color w:val="000000" w:themeColor="text1"/>
        </w:rPr>
        <w:t xml:space="preserve">Referral to </w:t>
      </w:r>
      <w:r w:rsidR="00BA1886" w:rsidRPr="000703B6">
        <w:rPr>
          <w:b/>
          <w:bCs/>
          <w:color w:val="000000" w:themeColor="text1"/>
        </w:rPr>
        <w:t>h</w:t>
      </w:r>
      <w:r w:rsidRPr="000703B6">
        <w:rPr>
          <w:b/>
          <w:bCs/>
          <w:color w:val="000000" w:themeColor="text1"/>
        </w:rPr>
        <w:t xml:space="preserve">ospitals by </w:t>
      </w:r>
      <w:r w:rsidR="00050A67" w:rsidRPr="00050A67">
        <w:rPr>
          <w:b/>
          <w:bCs/>
          <w:color w:val="000000" w:themeColor="text1"/>
        </w:rPr>
        <w:t>{OMISSIS}</w:t>
      </w:r>
      <w:r w:rsidR="00050A67">
        <w:rPr>
          <w:b/>
          <w:bCs/>
          <w:color w:val="000000" w:themeColor="text1"/>
        </w:rPr>
        <w:t xml:space="preserve"> </w:t>
      </w:r>
      <w:r w:rsidRPr="000703B6">
        <w:rPr>
          <w:b/>
          <w:bCs/>
          <w:color w:val="000000" w:themeColor="text1"/>
        </w:rPr>
        <w:t>MRRM team:</w:t>
      </w:r>
    </w:p>
    <w:p w14:paraId="77B4F8A0" w14:textId="547CA449" w:rsidR="007F461B" w:rsidRPr="000703B6" w:rsidRDefault="003D10D2" w:rsidP="007D6D2B">
      <w:pPr>
        <w:jc w:val="both"/>
        <w:rPr>
          <w:color w:val="000000" w:themeColor="text1"/>
        </w:rPr>
      </w:pPr>
      <w:r>
        <w:rPr>
          <w:color w:val="000000" w:themeColor="text1"/>
        </w:rPr>
        <w:t>C</w:t>
      </w:r>
      <w:r w:rsidR="007F461B" w:rsidRPr="000703B6">
        <w:rPr>
          <w:color w:val="000000" w:themeColor="text1"/>
        </w:rPr>
        <w:t>ases were referred by</w:t>
      </w:r>
      <w:r w:rsidR="001E2BF9">
        <w:rPr>
          <w:color w:val="000000" w:themeColor="text1"/>
        </w:rPr>
        <w:t xml:space="preserve"> the</w:t>
      </w:r>
      <w:r w:rsidR="007F461B" w:rsidRPr="000703B6">
        <w:rPr>
          <w:color w:val="000000" w:themeColor="text1"/>
        </w:rPr>
        <w:t xml:space="preserve"> </w:t>
      </w:r>
      <w:r w:rsidR="00050A67" w:rsidRPr="00050A67">
        <w:rPr>
          <w:color w:val="000000" w:themeColor="text1"/>
        </w:rPr>
        <w:t>{OMISSIS}</w:t>
      </w:r>
      <w:r w:rsidR="00050A67">
        <w:rPr>
          <w:color w:val="000000" w:themeColor="text1"/>
        </w:rPr>
        <w:t xml:space="preserve"> </w:t>
      </w:r>
      <w:r w:rsidR="007F461B" w:rsidRPr="000703B6">
        <w:rPr>
          <w:color w:val="000000" w:themeColor="text1"/>
        </w:rPr>
        <w:t xml:space="preserve">medical team to secondary and tertiary health care facilities; many of those referrals were urgent and lifesaving </w:t>
      </w:r>
      <w:r w:rsidR="00947617">
        <w:rPr>
          <w:color w:val="000000" w:themeColor="text1"/>
        </w:rPr>
        <w:t xml:space="preserve">in addition to cases of </w:t>
      </w:r>
      <w:r w:rsidR="007F461B" w:rsidRPr="000703B6">
        <w:rPr>
          <w:color w:val="000000" w:themeColor="text1"/>
        </w:rPr>
        <w:t xml:space="preserve">sick children, pregnant </w:t>
      </w:r>
      <w:r w:rsidR="00173353">
        <w:rPr>
          <w:color w:val="000000" w:themeColor="text1"/>
        </w:rPr>
        <w:t>women</w:t>
      </w:r>
      <w:r w:rsidR="007F461B" w:rsidRPr="000703B6">
        <w:rPr>
          <w:color w:val="000000" w:themeColor="text1"/>
        </w:rPr>
        <w:t xml:space="preserve"> for </w:t>
      </w:r>
      <w:r w:rsidR="00173353">
        <w:rPr>
          <w:color w:val="000000" w:themeColor="text1"/>
        </w:rPr>
        <w:t>a</w:t>
      </w:r>
      <w:r w:rsidR="007F461B" w:rsidRPr="000703B6">
        <w:rPr>
          <w:color w:val="000000" w:themeColor="text1"/>
        </w:rPr>
        <w:t>ntenatal care, COVID-19 screening and management</w:t>
      </w:r>
      <w:r w:rsidR="00947617">
        <w:rPr>
          <w:color w:val="000000" w:themeColor="text1"/>
        </w:rPr>
        <w:t xml:space="preserve"> and</w:t>
      </w:r>
      <w:r w:rsidR="007F461B" w:rsidRPr="000703B6">
        <w:rPr>
          <w:color w:val="000000" w:themeColor="text1"/>
        </w:rPr>
        <w:t xml:space="preserve"> highly suspected TB cases. The referrals were both for diagnostic purpose</w:t>
      </w:r>
      <w:r w:rsidR="00742C88">
        <w:rPr>
          <w:color w:val="000000" w:themeColor="text1"/>
        </w:rPr>
        <w:t>s</w:t>
      </w:r>
      <w:r w:rsidR="007F461B" w:rsidRPr="000703B6">
        <w:rPr>
          <w:color w:val="000000" w:themeColor="text1"/>
        </w:rPr>
        <w:t xml:space="preserve"> and inpatient care. </w:t>
      </w:r>
      <w:proofErr w:type="gramStart"/>
      <w:r w:rsidR="007F461B" w:rsidRPr="000703B6">
        <w:rPr>
          <w:color w:val="000000" w:themeColor="text1"/>
        </w:rPr>
        <w:t>In order to</w:t>
      </w:r>
      <w:proofErr w:type="gramEnd"/>
      <w:r w:rsidR="007F461B" w:rsidRPr="000703B6">
        <w:rPr>
          <w:color w:val="000000" w:themeColor="text1"/>
        </w:rPr>
        <w:t xml:space="preserve"> facilitate such referrals, IOM used its already established mechanism of agreements with hospitals and ambulance service, which ensured swift and smooth referrals and remained instrumental in preventing mortality and disabilities. </w:t>
      </w:r>
    </w:p>
    <w:p w14:paraId="14C492FD" w14:textId="164A0A90" w:rsidR="007F461B" w:rsidRPr="000703B6" w:rsidRDefault="007F461B" w:rsidP="007D6D2B">
      <w:pPr>
        <w:jc w:val="both"/>
        <w:rPr>
          <w:color w:val="000000" w:themeColor="text1"/>
        </w:rPr>
      </w:pPr>
      <w:r w:rsidRPr="000703B6">
        <w:rPr>
          <w:color w:val="000000" w:themeColor="text1"/>
        </w:rPr>
        <w:t>During the project period from Sept</w:t>
      </w:r>
      <w:r w:rsidR="00CA5149">
        <w:rPr>
          <w:color w:val="000000" w:themeColor="text1"/>
        </w:rPr>
        <w:t>ember</w:t>
      </w:r>
      <w:r w:rsidR="007E34C0" w:rsidRPr="000703B6">
        <w:rPr>
          <w:color w:val="000000" w:themeColor="text1"/>
        </w:rPr>
        <w:t xml:space="preserve"> </w:t>
      </w:r>
      <w:r w:rsidRPr="000703B6">
        <w:rPr>
          <w:color w:val="000000" w:themeColor="text1"/>
        </w:rPr>
        <w:t>2021 until Feb</w:t>
      </w:r>
      <w:r w:rsidR="00CA5149">
        <w:rPr>
          <w:color w:val="000000" w:themeColor="text1"/>
        </w:rPr>
        <w:t xml:space="preserve">ruary </w:t>
      </w:r>
      <w:r w:rsidRPr="000703B6">
        <w:rPr>
          <w:color w:val="000000" w:themeColor="text1"/>
        </w:rPr>
        <w:t>2022,</w:t>
      </w:r>
      <w:r w:rsidRPr="000703B6">
        <w:rPr>
          <w:b/>
          <w:bCs/>
          <w:color w:val="000000" w:themeColor="text1"/>
        </w:rPr>
        <w:t xml:space="preserve"> total of 195</w:t>
      </w:r>
      <w:r w:rsidRPr="000703B6">
        <w:rPr>
          <w:color w:val="000000" w:themeColor="text1"/>
        </w:rPr>
        <w:t xml:space="preserve"> cases were referred to hospitals for specialized care under this project in </w:t>
      </w:r>
      <w:r w:rsidR="00556828" w:rsidRPr="00556828">
        <w:rPr>
          <w:color w:val="000000" w:themeColor="text1"/>
        </w:rPr>
        <w:t>{OMISSIS}</w:t>
      </w:r>
      <w:r w:rsidR="00742C88">
        <w:rPr>
          <w:color w:val="000000" w:themeColor="text1"/>
        </w:rPr>
        <w:t>.</w:t>
      </w:r>
    </w:p>
    <w:p w14:paraId="5447A330" w14:textId="77777777" w:rsidR="007F461B" w:rsidRPr="00704BE2" w:rsidRDefault="007F461B" w:rsidP="007D6D2B">
      <w:pPr>
        <w:jc w:val="both"/>
        <w:rPr>
          <w:color w:val="000000" w:themeColor="text1"/>
          <w:sz w:val="24"/>
          <w:szCs w:val="24"/>
        </w:rPr>
      </w:pPr>
    </w:p>
    <w:tbl>
      <w:tblPr>
        <w:tblW w:w="5000" w:type="pct"/>
        <w:tblLook w:val="04A0" w:firstRow="1" w:lastRow="0" w:firstColumn="1" w:lastColumn="0" w:noHBand="0" w:noVBand="1"/>
      </w:tblPr>
      <w:tblGrid>
        <w:gridCol w:w="2156"/>
        <w:gridCol w:w="748"/>
        <w:gridCol w:w="748"/>
        <w:gridCol w:w="748"/>
        <w:gridCol w:w="748"/>
        <w:gridCol w:w="749"/>
        <w:gridCol w:w="749"/>
        <w:gridCol w:w="749"/>
        <w:gridCol w:w="750"/>
        <w:gridCol w:w="640"/>
        <w:gridCol w:w="222"/>
      </w:tblGrid>
      <w:tr w:rsidR="007F461B" w:rsidRPr="00704BE2" w14:paraId="1B20E6BB" w14:textId="77777777" w:rsidTr="00440AB4">
        <w:trPr>
          <w:gridAfter w:val="1"/>
          <w:wAfter w:w="185" w:type="pct"/>
          <w:trHeight w:val="509"/>
        </w:trPr>
        <w:tc>
          <w:tcPr>
            <w:tcW w:w="4815" w:type="pct"/>
            <w:gridSpan w:val="10"/>
            <w:vMerge w:val="restart"/>
            <w:tcBorders>
              <w:top w:val="single" w:sz="8" w:space="0" w:color="auto"/>
              <w:left w:val="single" w:sz="8" w:space="0" w:color="auto"/>
              <w:bottom w:val="single" w:sz="8" w:space="0" w:color="000000"/>
              <w:right w:val="single" w:sz="8" w:space="0" w:color="000000"/>
            </w:tcBorders>
            <w:shd w:val="clear" w:color="000000" w:fill="FFE699"/>
            <w:noWrap/>
            <w:vAlign w:val="center"/>
            <w:hideMark/>
          </w:tcPr>
          <w:p w14:paraId="5B4C59E1" w14:textId="73A1B32A" w:rsidR="007F461B" w:rsidRPr="00704BE2" w:rsidRDefault="007F461B" w:rsidP="007D6D2B">
            <w:pPr>
              <w:jc w:val="center"/>
              <w:rPr>
                <w:rFonts w:eastAsia="Times New Roman"/>
                <w:b/>
                <w:bCs/>
              </w:rPr>
            </w:pPr>
            <w:r w:rsidRPr="00704BE2">
              <w:rPr>
                <w:rFonts w:eastAsia="Times New Roman"/>
                <w:b/>
                <w:bCs/>
              </w:rPr>
              <w:t>Referrals (Bani</w:t>
            </w:r>
            <w:r w:rsidR="00104A81">
              <w:rPr>
                <w:rFonts w:eastAsia="Times New Roman"/>
                <w:b/>
                <w:bCs/>
              </w:rPr>
              <w:t xml:space="preserve"> W</w:t>
            </w:r>
            <w:r w:rsidRPr="00704BE2">
              <w:rPr>
                <w:rFonts w:eastAsia="Times New Roman"/>
                <w:b/>
                <w:bCs/>
              </w:rPr>
              <w:t>aled)</w:t>
            </w:r>
          </w:p>
        </w:tc>
      </w:tr>
      <w:tr w:rsidR="007F461B" w:rsidRPr="00704BE2" w14:paraId="1489FCE6" w14:textId="77777777" w:rsidTr="00440AB4">
        <w:trPr>
          <w:trHeight w:val="315"/>
        </w:trPr>
        <w:tc>
          <w:tcPr>
            <w:tcW w:w="4815" w:type="pct"/>
            <w:gridSpan w:val="10"/>
            <w:vMerge/>
            <w:tcBorders>
              <w:top w:val="single" w:sz="8" w:space="0" w:color="auto"/>
              <w:left w:val="single" w:sz="8" w:space="0" w:color="auto"/>
              <w:bottom w:val="single" w:sz="8" w:space="0" w:color="000000"/>
              <w:right w:val="single" w:sz="8" w:space="0" w:color="000000"/>
            </w:tcBorders>
            <w:vAlign w:val="center"/>
            <w:hideMark/>
          </w:tcPr>
          <w:p w14:paraId="58404D2D" w14:textId="77777777" w:rsidR="007F461B" w:rsidRPr="00704BE2" w:rsidRDefault="007F461B" w:rsidP="007D6D2B">
            <w:pPr>
              <w:rPr>
                <w:rFonts w:eastAsia="Times New Roman"/>
                <w:b/>
                <w:bCs/>
              </w:rPr>
            </w:pPr>
          </w:p>
        </w:tc>
        <w:tc>
          <w:tcPr>
            <w:tcW w:w="185" w:type="pct"/>
            <w:tcBorders>
              <w:top w:val="nil"/>
              <w:left w:val="nil"/>
              <w:bottom w:val="nil"/>
              <w:right w:val="nil"/>
            </w:tcBorders>
            <w:shd w:val="clear" w:color="auto" w:fill="auto"/>
            <w:noWrap/>
            <w:vAlign w:val="bottom"/>
            <w:hideMark/>
          </w:tcPr>
          <w:p w14:paraId="35DDAEDC" w14:textId="77777777" w:rsidR="007F461B" w:rsidRPr="00704BE2" w:rsidRDefault="007F461B" w:rsidP="007D6D2B">
            <w:pPr>
              <w:jc w:val="center"/>
              <w:rPr>
                <w:rFonts w:eastAsia="Times New Roman"/>
                <w:b/>
                <w:bCs/>
              </w:rPr>
            </w:pPr>
          </w:p>
        </w:tc>
      </w:tr>
      <w:tr w:rsidR="007F461B" w:rsidRPr="00704BE2" w14:paraId="06767E91" w14:textId="77777777" w:rsidTr="00440AB4">
        <w:trPr>
          <w:trHeight w:val="315"/>
        </w:trPr>
        <w:tc>
          <w:tcPr>
            <w:tcW w:w="610" w:type="pct"/>
            <w:vMerge w:val="restart"/>
            <w:tcBorders>
              <w:top w:val="nil"/>
              <w:left w:val="single" w:sz="8" w:space="0" w:color="auto"/>
              <w:bottom w:val="single" w:sz="8" w:space="0" w:color="auto"/>
              <w:right w:val="single" w:sz="8" w:space="0" w:color="auto"/>
            </w:tcBorders>
            <w:shd w:val="clear" w:color="000000" w:fill="DBE5F1"/>
            <w:vAlign w:val="center"/>
            <w:hideMark/>
          </w:tcPr>
          <w:p w14:paraId="0CB7C844"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Project period</w:t>
            </w:r>
          </w:p>
        </w:tc>
        <w:tc>
          <w:tcPr>
            <w:tcW w:w="3804" w:type="pct"/>
            <w:gridSpan w:val="8"/>
            <w:tcBorders>
              <w:top w:val="single" w:sz="8" w:space="0" w:color="auto"/>
              <w:left w:val="nil"/>
              <w:bottom w:val="single" w:sz="8" w:space="0" w:color="auto"/>
              <w:right w:val="single" w:sz="8" w:space="0" w:color="auto"/>
            </w:tcBorders>
            <w:shd w:val="clear" w:color="000000" w:fill="DBE5F1"/>
            <w:vAlign w:val="center"/>
            <w:hideMark/>
          </w:tcPr>
          <w:p w14:paraId="018AA1D6"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Number of beneficiaries</w:t>
            </w:r>
          </w:p>
        </w:tc>
        <w:tc>
          <w:tcPr>
            <w:tcW w:w="400" w:type="pct"/>
            <w:vMerge w:val="restart"/>
            <w:tcBorders>
              <w:top w:val="nil"/>
              <w:left w:val="single" w:sz="8" w:space="0" w:color="auto"/>
              <w:bottom w:val="single" w:sz="8" w:space="0" w:color="auto"/>
              <w:right w:val="single" w:sz="8" w:space="0" w:color="auto"/>
            </w:tcBorders>
            <w:shd w:val="clear" w:color="000000" w:fill="DBE5F1"/>
            <w:vAlign w:val="center"/>
            <w:hideMark/>
          </w:tcPr>
          <w:p w14:paraId="3E6F4D02"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Total</w:t>
            </w:r>
          </w:p>
        </w:tc>
        <w:tc>
          <w:tcPr>
            <w:tcW w:w="185" w:type="pct"/>
            <w:vAlign w:val="center"/>
            <w:hideMark/>
          </w:tcPr>
          <w:p w14:paraId="4EEA1D65" w14:textId="77777777" w:rsidR="007F461B" w:rsidRPr="00704BE2" w:rsidRDefault="007F461B" w:rsidP="007D6D2B">
            <w:pPr>
              <w:rPr>
                <w:rFonts w:eastAsia="Times New Roman"/>
                <w:sz w:val="20"/>
                <w:szCs w:val="20"/>
              </w:rPr>
            </w:pPr>
          </w:p>
        </w:tc>
      </w:tr>
      <w:tr w:rsidR="007F461B" w:rsidRPr="00704BE2" w14:paraId="2302C42A" w14:textId="77777777" w:rsidTr="00440AB4">
        <w:trPr>
          <w:trHeight w:val="315"/>
        </w:trPr>
        <w:tc>
          <w:tcPr>
            <w:tcW w:w="610" w:type="pct"/>
            <w:vMerge/>
            <w:tcBorders>
              <w:top w:val="nil"/>
              <w:left w:val="single" w:sz="8" w:space="0" w:color="auto"/>
              <w:bottom w:val="single" w:sz="8" w:space="0" w:color="auto"/>
              <w:right w:val="single" w:sz="8" w:space="0" w:color="auto"/>
            </w:tcBorders>
            <w:vAlign w:val="center"/>
            <w:hideMark/>
          </w:tcPr>
          <w:p w14:paraId="0AE2301C" w14:textId="77777777" w:rsidR="007F461B" w:rsidRPr="00704BE2" w:rsidRDefault="007F461B" w:rsidP="007D6D2B">
            <w:pPr>
              <w:rPr>
                <w:rFonts w:eastAsia="Times New Roman"/>
                <w:b/>
                <w:bCs/>
                <w:sz w:val="20"/>
                <w:szCs w:val="20"/>
              </w:rPr>
            </w:pPr>
          </w:p>
        </w:tc>
        <w:tc>
          <w:tcPr>
            <w:tcW w:w="1902" w:type="pct"/>
            <w:gridSpan w:val="4"/>
            <w:tcBorders>
              <w:top w:val="single" w:sz="8" w:space="0" w:color="auto"/>
              <w:left w:val="nil"/>
              <w:bottom w:val="single" w:sz="8" w:space="0" w:color="auto"/>
              <w:right w:val="single" w:sz="8" w:space="0" w:color="auto"/>
            </w:tcBorders>
            <w:shd w:val="clear" w:color="000000" w:fill="DBE5F1"/>
            <w:vAlign w:val="center"/>
            <w:hideMark/>
          </w:tcPr>
          <w:p w14:paraId="225C54D3"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Males</w:t>
            </w:r>
          </w:p>
        </w:tc>
        <w:tc>
          <w:tcPr>
            <w:tcW w:w="1902" w:type="pct"/>
            <w:gridSpan w:val="4"/>
            <w:tcBorders>
              <w:top w:val="single" w:sz="8" w:space="0" w:color="auto"/>
              <w:left w:val="nil"/>
              <w:bottom w:val="single" w:sz="8" w:space="0" w:color="auto"/>
              <w:right w:val="single" w:sz="8" w:space="0" w:color="auto"/>
            </w:tcBorders>
            <w:shd w:val="clear" w:color="000000" w:fill="DBE5F1"/>
            <w:vAlign w:val="center"/>
            <w:hideMark/>
          </w:tcPr>
          <w:p w14:paraId="4B2EF466"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Females</w:t>
            </w:r>
          </w:p>
        </w:tc>
        <w:tc>
          <w:tcPr>
            <w:tcW w:w="400" w:type="pct"/>
            <w:vMerge/>
            <w:tcBorders>
              <w:top w:val="nil"/>
              <w:left w:val="single" w:sz="8" w:space="0" w:color="auto"/>
              <w:bottom w:val="single" w:sz="8" w:space="0" w:color="auto"/>
              <w:right w:val="single" w:sz="8" w:space="0" w:color="auto"/>
            </w:tcBorders>
            <w:vAlign w:val="center"/>
            <w:hideMark/>
          </w:tcPr>
          <w:p w14:paraId="6362CD69" w14:textId="77777777" w:rsidR="007F461B" w:rsidRPr="00704BE2" w:rsidRDefault="007F461B" w:rsidP="007D6D2B">
            <w:pPr>
              <w:rPr>
                <w:rFonts w:eastAsia="Times New Roman"/>
                <w:b/>
                <w:bCs/>
                <w:sz w:val="20"/>
                <w:szCs w:val="20"/>
              </w:rPr>
            </w:pPr>
          </w:p>
        </w:tc>
        <w:tc>
          <w:tcPr>
            <w:tcW w:w="185" w:type="pct"/>
            <w:vAlign w:val="center"/>
            <w:hideMark/>
          </w:tcPr>
          <w:p w14:paraId="606F259C" w14:textId="77777777" w:rsidR="007F461B" w:rsidRPr="00704BE2" w:rsidRDefault="007F461B" w:rsidP="007D6D2B">
            <w:pPr>
              <w:rPr>
                <w:rFonts w:eastAsia="Times New Roman"/>
                <w:sz w:val="20"/>
                <w:szCs w:val="20"/>
              </w:rPr>
            </w:pPr>
          </w:p>
        </w:tc>
      </w:tr>
      <w:tr w:rsidR="007F461B" w:rsidRPr="00704BE2" w14:paraId="004E0BE6" w14:textId="77777777" w:rsidTr="00440AB4">
        <w:trPr>
          <w:trHeight w:val="300"/>
        </w:trPr>
        <w:tc>
          <w:tcPr>
            <w:tcW w:w="610" w:type="pct"/>
            <w:vMerge/>
            <w:tcBorders>
              <w:top w:val="nil"/>
              <w:left w:val="single" w:sz="8" w:space="0" w:color="auto"/>
              <w:bottom w:val="single" w:sz="8" w:space="0" w:color="auto"/>
              <w:right w:val="single" w:sz="8" w:space="0" w:color="auto"/>
            </w:tcBorders>
            <w:vAlign w:val="center"/>
            <w:hideMark/>
          </w:tcPr>
          <w:p w14:paraId="3C2C47B7" w14:textId="77777777" w:rsidR="007F461B" w:rsidRPr="00704BE2" w:rsidRDefault="007F461B" w:rsidP="007D6D2B">
            <w:pPr>
              <w:rPr>
                <w:rFonts w:eastAsia="Times New Roman"/>
                <w:b/>
                <w:bCs/>
                <w:sz w:val="20"/>
                <w:szCs w:val="20"/>
              </w:rPr>
            </w:pPr>
          </w:p>
        </w:tc>
        <w:tc>
          <w:tcPr>
            <w:tcW w:w="476" w:type="pct"/>
            <w:tcBorders>
              <w:top w:val="nil"/>
              <w:left w:val="nil"/>
              <w:bottom w:val="nil"/>
              <w:right w:val="single" w:sz="8" w:space="0" w:color="auto"/>
            </w:tcBorders>
            <w:shd w:val="clear" w:color="000000" w:fill="DBE5F1"/>
            <w:vAlign w:val="center"/>
            <w:hideMark/>
          </w:tcPr>
          <w:p w14:paraId="09C803C3"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0-5 Y</w:t>
            </w:r>
          </w:p>
        </w:tc>
        <w:tc>
          <w:tcPr>
            <w:tcW w:w="476" w:type="pct"/>
            <w:tcBorders>
              <w:top w:val="nil"/>
              <w:left w:val="nil"/>
              <w:bottom w:val="nil"/>
              <w:right w:val="single" w:sz="8" w:space="0" w:color="auto"/>
            </w:tcBorders>
            <w:shd w:val="clear" w:color="000000" w:fill="DBE5F1"/>
            <w:vAlign w:val="center"/>
            <w:hideMark/>
          </w:tcPr>
          <w:p w14:paraId="5944FFDE"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6-17 Y</w:t>
            </w:r>
          </w:p>
        </w:tc>
        <w:tc>
          <w:tcPr>
            <w:tcW w:w="476" w:type="pct"/>
            <w:tcBorders>
              <w:top w:val="nil"/>
              <w:left w:val="nil"/>
              <w:bottom w:val="nil"/>
              <w:right w:val="single" w:sz="8" w:space="0" w:color="auto"/>
            </w:tcBorders>
            <w:shd w:val="clear" w:color="000000" w:fill="DBE5F1"/>
            <w:vAlign w:val="center"/>
            <w:hideMark/>
          </w:tcPr>
          <w:p w14:paraId="4718D20C"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18-59 Y</w:t>
            </w:r>
          </w:p>
        </w:tc>
        <w:tc>
          <w:tcPr>
            <w:tcW w:w="476" w:type="pct"/>
            <w:tcBorders>
              <w:top w:val="nil"/>
              <w:left w:val="nil"/>
              <w:bottom w:val="nil"/>
              <w:right w:val="single" w:sz="8" w:space="0" w:color="auto"/>
            </w:tcBorders>
            <w:shd w:val="clear" w:color="000000" w:fill="DBE5F1"/>
            <w:vAlign w:val="center"/>
            <w:hideMark/>
          </w:tcPr>
          <w:p w14:paraId="1E3EED81"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60+ Y</w:t>
            </w:r>
          </w:p>
        </w:tc>
        <w:tc>
          <w:tcPr>
            <w:tcW w:w="476" w:type="pct"/>
            <w:tcBorders>
              <w:top w:val="nil"/>
              <w:left w:val="nil"/>
              <w:bottom w:val="nil"/>
              <w:right w:val="single" w:sz="8" w:space="0" w:color="auto"/>
            </w:tcBorders>
            <w:shd w:val="clear" w:color="000000" w:fill="DBE5F1"/>
            <w:vAlign w:val="center"/>
            <w:hideMark/>
          </w:tcPr>
          <w:p w14:paraId="6F2A2ADA"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0-5 Y</w:t>
            </w:r>
          </w:p>
        </w:tc>
        <w:tc>
          <w:tcPr>
            <w:tcW w:w="476" w:type="pct"/>
            <w:tcBorders>
              <w:top w:val="nil"/>
              <w:left w:val="nil"/>
              <w:bottom w:val="nil"/>
              <w:right w:val="single" w:sz="8" w:space="0" w:color="auto"/>
            </w:tcBorders>
            <w:shd w:val="clear" w:color="000000" w:fill="DBE5F1"/>
            <w:vAlign w:val="center"/>
            <w:hideMark/>
          </w:tcPr>
          <w:p w14:paraId="3FBAE7DA"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6-17 Y</w:t>
            </w:r>
          </w:p>
        </w:tc>
        <w:tc>
          <w:tcPr>
            <w:tcW w:w="476" w:type="pct"/>
            <w:tcBorders>
              <w:top w:val="nil"/>
              <w:left w:val="nil"/>
              <w:bottom w:val="nil"/>
              <w:right w:val="single" w:sz="8" w:space="0" w:color="auto"/>
            </w:tcBorders>
            <w:shd w:val="clear" w:color="000000" w:fill="DBE5F1"/>
            <w:vAlign w:val="center"/>
            <w:hideMark/>
          </w:tcPr>
          <w:p w14:paraId="005D7D60"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18-59 Y</w:t>
            </w:r>
          </w:p>
        </w:tc>
        <w:tc>
          <w:tcPr>
            <w:tcW w:w="476" w:type="pct"/>
            <w:tcBorders>
              <w:top w:val="nil"/>
              <w:left w:val="nil"/>
              <w:bottom w:val="nil"/>
              <w:right w:val="nil"/>
            </w:tcBorders>
            <w:shd w:val="clear" w:color="000000" w:fill="DBE5F1"/>
            <w:vAlign w:val="center"/>
            <w:hideMark/>
          </w:tcPr>
          <w:p w14:paraId="1D9F83EC" w14:textId="77777777" w:rsidR="007F461B" w:rsidRPr="00704BE2" w:rsidRDefault="007F461B" w:rsidP="007D6D2B">
            <w:pPr>
              <w:jc w:val="center"/>
              <w:rPr>
                <w:rFonts w:eastAsia="Times New Roman"/>
                <w:b/>
                <w:bCs/>
                <w:sz w:val="20"/>
                <w:szCs w:val="20"/>
              </w:rPr>
            </w:pPr>
            <w:r w:rsidRPr="00704BE2">
              <w:rPr>
                <w:rFonts w:eastAsia="Times New Roman"/>
                <w:b/>
                <w:bCs/>
                <w:sz w:val="20"/>
                <w:szCs w:val="20"/>
              </w:rPr>
              <w:t>60+ Y</w:t>
            </w:r>
          </w:p>
        </w:tc>
        <w:tc>
          <w:tcPr>
            <w:tcW w:w="400" w:type="pct"/>
            <w:vMerge/>
            <w:tcBorders>
              <w:top w:val="nil"/>
              <w:left w:val="single" w:sz="8" w:space="0" w:color="auto"/>
              <w:bottom w:val="single" w:sz="8" w:space="0" w:color="auto"/>
              <w:right w:val="single" w:sz="8" w:space="0" w:color="auto"/>
            </w:tcBorders>
            <w:vAlign w:val="center"/>
            <w:hideMark/>
          </w:tcPr>
          <w:p w14:paraId="0B94C97C" w14:textId="77777777" w:rsidR="007F461B" w:rsidRPr="00704BE2" w:rsidRDefault="007F461B" w:rsidP="007D6D2B">
            <w:pPr>
              <w:rPr>
                <w:rFonts w:eastAsia="Times New Roman"/>
                <w:b/>
                <w:bCs/>
                <w:sz w:val="20"/>
                <w:szCs w:val="20"/>
              </w:rPr>
            </w:pPr>
          </w:p>
        </w:tc>
        <w:tc>
          <w:tcPr>
            <w:tcW w:w="185" w:type="pct"/>
            <w:vAlign w:val="center"/>
            <w:hideMark/>
          </w:tcPr>
          <w:p w14:paraId="66024641" w14:textId="77777777" w:rsidR="007F461B" w:rsidRPr="00704BE2" w:rsidRDefault="007F461B" w:rsidP="007D6D2B">
            <w:pPr>
              <w:rPr>
                <w:rFonts w:eastAsia="Times New Roman"/>
                <w:sz w:val="20"/>
                <w:szCs w:val="20"/>
              </w:rPr>
            </w:pPr>
          </w:p>
        </w:tc>
      </w:tr>
      <w:tr w:rsidR="007F461B" w:rsidRPr="00704BE2" w14:paraId="4ACF4D4C" w14:textId="77777777" w:rsidTr="00440AB4">
        <w:trPr>
          <w:trHeight w:val="315"/>
        </w:trPr>
        <w:tc>
          <w:tcPr>
            <w:tcW w:w="610"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D2B39B1" w14:textId="77777777" w:rsidR="007F461B" w:rsidRPr="00704BE2" w:rsidRDefault="007F461B" w:rsidP="007D6D2B">
            <w:pPr>
              <w:jc w:val="center"/>
              <w:rPr>
                <w:rFonts w:eastAsia="Times New Roman"/>
                <w:b/>
                <w:bCs/>
              </w:rPr>
            </w:pPr>
            <w:r w:rsidRPr="00704BE2">
              <w:rPr>
                <w:rFonts w:eastAsia="Times New Roman"/>
                <w:b/>
                <w:bCs/>
              </w:rPr>
              <w:t>Sept</w:t>
            </w:r>
            <w:r>
              <w:rPr>
                <w:rFonts w:eastAsia="Times New Roman"/>
                <w:b/>
                <w:bCs/>
              </w:rPr>
              <w:t xml:space="preserve"> </w:t>
            </w:r>
            <w:r w:rsidRPr="00704BE2">
              <w:rPr>
                <w:rFonts w:eastAsia="Times New Roman"/>
                <w:b/>
                <w:bCs/>
              </w:rPr>
              <w:t>2021 – Feb 2022</w:t>
            </w:r>
          </w:p>
        </w:tc>
        <w:tc>
          <w:tcPr>
            <w:tcW w:w="476" w:type="pct"/>
            <w:tcBorders>
              <w:top w:val="nil"/>
              <w:left w:val="nil"/>
              <w:bottom w:val="single" w:sz="8" w:space="0" w:color="auto"/>
              <w:right w:val="single" w:sz="4" w:space="0" w:color="auto"/>
            </w:tcBorders>
            <w:shd w:val="clear" w:color="auto" w:fill="auto"/>
            <w:noWrap/>
            <w:vAlign w:val="bottom"/>
            <w:hideMark/>
          </w:tcPr>
          <w:p w14:paraId="0E510B8E" w14:textId="77777777" w:rsidR="007F461B" w:rsidRPr="00704BE2" w:rsidRDefault="007F461B" w:rsidP="007D6D2B">
            <w:pPr>
              <w:jc w:val="center"/>
              <w:rPr>
                <w:rFonts w:eastAsia="Times New Roman"/>
                <w:b/>
                <w:bCs/>
              </w:rPr>
            </w:pPr>
            <w:r w:rsidRPr="00704BE2">
              <w:rPr>
                <w:rFonts w:eastAsia="Times New Roman"/>
                <w:b/>
                <w:bCs/>
              </w:rPr>
              <w:t>8</w:t>
            </w:r>
          </w:p>
        </w:tc>
        <w:tc>
          <w:tcPr>
            <w:tcW w:w="476" w:type="pct"/>
            <w:tcBorders>
              <w:top w:val="nil"/>
              <w:left w:val="nil"/>
              <w:bottom w:val="single" w:sz="8" w:space="0" w:color="auto"/>
              <w:right w:val="single" w:sz="4" w:space="0" w:color="auto"/>
            </w:tcBorders>
            <w:shd w:val="clear" w:color="auto" w:fill="auto"/>
            <w:noWrap/>
            <w:vAlign w:val="bottom"/>
            <w:hideMark/>
          </w:tcPr>
          <w:p w14:paraId="5634F6B0" w14:textId="77777777" w:rsidR="007F461B" w:rsidRPr="00704BE2" w:rsidRDefault="007F461B" w:rsidP="007D6D2B">
            <w:pPr>
              <w:jc w:val="center"/>
              <w:rPr>
                <w:rFonts w:eastAsia="Times New Roman"/>
                <w:b/>
                <w:bCs/>
              </w:rPr>
            </w:pPr>
            <w:r w:rsidRPr="00704BE2">
              <w:rPr>
                <w:rFonts w:eastAsia="Times New Roman"/>
                <w:b/>
                <w:bCs/>
              </w:rPr>
              <w:t>10</w:t>
            </w:r>
          </w:p>
        </w:tc>
        <w:tc>
          <w:tcPr>
            <w:tcW w:w="476" w:type="pct"/>
            <w:tcBorders>
              <w:top w:val="nil"/>
              <w:left w:val="nil"/>
              <w:bottom w:val="single" w:sz="8" w:space="0" w:color="auto"/>
              <w:right w:val="single" w:sz="4" w:space="0" w:color="auto"/>
            </w:tcBorders>
            <w:shd w:val="clear" w:color="auto" w:fill="auto"/>
            <w:noWrap/>
            <w:vAlign w:val="bottom"/>
            <w:hideMark/>
          </w:tcPr>
          <w:p w14:paraId="48E8AF4E" w14:textId="77777777" w:rsidR="007F461B" w:rsidRPr="00704BE2" w:rsidRDefault="007F461B" w:rsidP="007D6D2B">
            <w:pPr>
              <w:jc w:val="center"/>
              <w:rPr>
                <w:rFonts w:eastAsia="Times New Roman"/>
                <w:b/>
                <w:bCs/>
              </w:rPr>
            </w:pPr>
            <w:r w:rsidRPr="00704BE2">
              <w:rPr>
                <w:rFonts w:eastAsia="Times New Roman"/>
                <w:b/>
                <w:bCs/>
              </w:rPr>
              <w:t>84</w:t>
            </w:r>
          </w:p>
        </w:tc>
        <w:tc>
          <w:tcPr>
            <w:tcW w:w="476" w:type="pct"/>
            <w:tcBorders>
              <w:top w:val="nil"/>
              <w:left w:val="nil"/>
              <w:bottom w:val="single" w:sz="8" w:space="0" w:color="auto"/>
              <w:right w:val="single" w:sz="4" w:space="0" w:color="auto"/>
            </w:tcBorders>
            <w:shd w:val="clear" w:color="auto" w:fill="auto"/>
            <w:noWrap/>
            <w:vAlign w:val="bottom"/>
            <w:hideMark/>
          </w:tcPr>
          <w:p w14:paraId="219A165C" w14:textId="77777777" w:rsidR="007F461B" w:rsidRPr="00704BE2" w:rsidRDefault="007F461B" w:rsidP="007D6D2B">
            <w:pPr>
              <w:jc w:val="center"/>
              <w:rPr>
                <w:rFonts w:eastAsia="Times New Roman"/>
                <w:b/>
                <w:bCs/>
              </w:rPr>
            </w:pPr>
            <w:r w:rsidRPr="00704BE2">
              <w:rPr>
                <w:rFonts w:eastAsia="Times New Roman"/>
                <w:b/>
                <w:bCs/>
              </w:rPr>
              <w:t>11</w:t>
            </w:r>
          </w:p>
        </w:tc>
        <w:tc>
          <w:tcPr>
            <w:tcW w:w="476" w:type="pct"/>
            <w:tcBorders>
              <w:top w:val="nil"/>
              <w:left w:val="nil"/>
              <w:bottom w:val="single" w:sz="8" w:space="0" w:color="auto"/>
              <w:right w:val="single" w:sz="4" w:space="0" w:color="auto"/>
            </w:tcBorders>
            <w:shd w:val="clear" w:color="auto" w:fill="auto"/>
            <w:noWrap/>
            <w:vAlign w:val="bottom"/>
            <w:hideMark/>
          </w:tcPr>
          <w:p w14:paraId="2F5884CA" w14:textId="77777777" w:rsidR="007F461B" w:rsidRPr="00704BE2" w:rsidRDefault="007F461B" w:rsidP="007D6D2B">
            <w:pPr>
              <w:jc w:val="center"/>
              <w:rPr>
                <w:rFonts w:eastAsia="Times New Roman"/>
                <w:b/>
                <w:bCs/>
              </w:rPr>
            </w:pPr>
            <w:r w:rsidRPr="00704BE2">
              <w:rPr>
                <w:rFonts w:eastAsia="Times New Roman"/>
                <w:b/>
                <w:bCs/>
              </w:rPr>
              <w:t>6</w:t>
            </w:r>
          </w:p>
        </w:tc>
        <w:tc>
          <w:tcPr>
            <w:tcW w:w="476" w:type="pct"/>
            <w:tcBorders>
              <w:top w:val="nil"/>
              <w:left w:val="nil"/>
              <w:bottom w:val="single" w:sz="8" w:space="0" w:color="auto"/>
              <w:right w:val="single" w:sz="4" w:space="0" w:color="auto"/>
            </w:tcBorders>
            <w:shd w:val="clear" w:color="auto" w:fill="auto"/>
            <w:noWrap/>
            <w:vAlign w:val="bottom"/>
            <w:hideMark/>
          </w:tcPr>
          <w:p w14:paraId="71EB0A27" w14:textId="77777777" w:rsidR="007F461B" w:rsidRPr="00704BE2" w:rsidRDefault="007F461B" w:rsidP="007D6D2B">
            <w:pPr>
              <w:jc w:val="center"/>
              <w:rPr>
                <w:rFonts w:eastAsia="Times New Roman"/>
                <w:b/>
                <w:bCs/>
              </w:rPr>
            </w:pPr>
            <w:r w:rsidRPr="00704BE2">
              <w:rPr>
                <w:rFonts w:eastAsia="Times New Roman"/>
                <w:b/>
                <w:bCs/>
              </w:rPr>
              <w:t>5</w:t>
            </w:r>
          </w:p>
        </w:tc>
        <w:tc>
          <w:tcPr>
            <w:tcW w:w="476" w:type="pct"/>
            <w:tcBorders>
              <w:top w:val="nil"/>
              <w:left w:val="nil"/>
              <w:bottom w:val="single" w:sz="8" w:space="0" w:color="auto"/>
              <w:right w:val="single" w:sz="4" w:space="0" w:color="auto"/>
            </w:tcBorders>
            <w:shd w:val="clear" w:color="auto" w:fill="auto"/>
            <w:noWrap/>
            <w:vAlign w:val="bottom"/>
            <w:hideMark/>
          </w:tcPr>
          <w:p w14:paraId="60F17307" w14:textId="77777777" w:rsidR="007F461B" w:rsidRPr="00704BE2" w:rsidRDefault="007F461B" w:rsidP="007D6D2B">
            <w:pPr>
              <w:jc w:val="center"/>
              <w:rPr>
                <w:rFonts w:eastAsia="Times New Roman"/>
                <w:b/>
                <w:bCs/>
              </w:rPr>
            </w:pPr>
            <w:r w:rsidRPr="00704BE2">
              <w:rPr>
                <w:rFonts w:eastAsia="Times New Roman"/>
                <w:b/>
                <w:bCs/>
              </w:rPr>
              <w:t>60</w:t>
            </w:r>
          </w:p>
        </w:tc>
        <w:tc>
          <w:tcPr>
            <w:tcW w:w="476" w:type="pct"/>
            <w:tcBorders>
              <w:top w:val="nil"/>
              <w:left w:val="nil"/>
              <w:bottom w:val="single" w:sz="8" w:space="0" w:color="auto"/>
              <w:right w:val="nil"/>
            </w:tcBorders>
            <w:shd w:val="clear" w:color="auto" w:fill="auto"/>
            <w:noWrap/>
            <w:vAlign w:val="bottom"/>
            <w:hideMark/>
          </w:tcPr>
          <w:p w14:paraId="29D6ACEF" w14:textId="77777777" w:rsidR="007F461B" w:rsidRPr="00704BE2" w:rsidRDefault="007F461B" w:rsidP="007D6D2B">
            <w:pPr>
              <w:jc w:val="center"/>
              <w:rPr>
                <w:rFonts w:eastAsia="Times New Roman"/>
                <w:b/>
                <w:bCs/>
              </w:rPr>
            </w:pPr>
            <w:r w:rsidRPr="00704BE2">
              <w:rPr>
                <w:rFonts w:eastAsia="Times New Roman"/>
                <w:b/>
                <w:bCs/>
              </w:rPr>
              <w:t>11</w:t>
            </w:r>
          </w:p>
        </w:tc>
        <w:tc>
          <w:tcPr>
            <w:tcW w:w="400"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2BB51B0D" w14:textId="77777777" w:rsidR="007F461B" w:rsidRPr="00704BE2" w:rsidRDefault="007F461B" w:rsidP="007D6D2B">
            <w:pPr>
              <w:jc w:val="center"/>
              <w:rPr>
                <w:rFonts w:eastAsia="Times New Roman"/>
                <w:b/>
                <w:bCs/>
              </w:rPr>
            </w:pPr>
            <w:r w:rsidRPr="00704BE2">
              <w:rPr>
                <w:rFonts w:eastAsia="Times New Roman"/>
                <w:b/>
                <w:bCs/>
              </w:rPr>
              <w:t>195</w:t>
            </w:r>
          </w:p>
        </w:tc>
        <w:tc>
          <w:tcPr>
            <w:tcW w:w="185" w:type="pct"/>
            <w:vAlign w:val="center"/>
            <w:hideMark/>
          </w:tcPr>
          <w:p w14:paraId="5DDB8D79" w14:textId="77777777" w:rsidR="007F461B" w:rsidRPr="00704BE2" w:rsidRDefault="007F461B" w:rsidP="007D6D2B">
            <w:pPr>
              <w:rPr>
                <w:rFonts w:eastAsia="Times New Roman"/>
                <w:sz w:val="20"/>
                <w:szCs w:val="20"/>
              </w:rPr>
            </w:pPr>
          </w:p>
        </w:tc>
      </w:tr>
    </w:tbl>
    <w:p w14:paraId="0DD53D7F" w14:textId="2EF0F94F" w:rsidR="007F461B" w:rsidRPr="00704BE2" w:rsidRDefault="00641022" w:rsidP="007D6D2B">
      <w:pPr>
        <w:jc w:val="both"/>
        <w:rPr>
          <w:color w:val="000000" w:themeColor="text1"/>
          <w:sz w:val="24"/>
          <w:szCs w:val="24"/>
        </w:rPr>
      </w:pPr>
      <w:r w:rsidRPr="00704BE2">
        <w:rPr>
          <w:noProof/>
          <w:color w:val="2B579A"/>
          <w:shd w:val="clear" w:color="auto" w:fill="E6E6E6"/>
        </w:rPr>
        <w:lastRenderedPageBreak/>
        <w:drawing>
          <wp:anchor distT="0" distB="0" distL="114300" distR="114300" simplePos="0" relativeHeight="251658240" behindDoc="0" locked="0" layoutInCell="1" allowOverlap="1" wp14:anchorId="0483E8B6" wp14:editId="6D99241D">
            <wp:simplePos x="0" y="0"/>
            <wp:positionH relativeFrom="margin">
              <wp:align>left</wp:align>
            </wp:positionH>
            <wp:positionV relativeFrom="paragraph">
              <wp:posOffset>283210</wp:posOffset>
            </wp:positionV>
            <wp:extent cx="5629275" cy="3267075"/>
            <wp:effectExtent l="0" t="0" r="9525" b="9525"/>
            <wp:wrapSquare wrapText="bothSides"/>
            <wp:docPr id="11" name="Chart 11">
              <a:extLst xmlns:a="http://schemas.openxmlformats.org/drawingml/2006/main">
                <a:ext uri="{FF2B5EF4-FFF2-40B4-BE49-F238E27FC236}">
                  <a16:creationId xmlns:a16="http://schemas.microsoft.com/office/drawing/2014/main" id="{79833353-A97A-4CA7-B659-6DBE3A2C8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444DB1D" w14:textId="66ED4A18" w:rsidR="00742C88" w:rsidRPr="00811320" w:rsidRDefault="00742C88" w:rsidP="00742C88">
      <w:pPr>
        <w:rPr>
          <w:rFonts w:asciiTheme="minorHAnsi" w:hAnsiTheme="minorHAnsi" w:cstheme="minorHAnsi"/>
          <w:sz w:val="18"/>
          <w:szCs w:val="18"/>
        </w:rPr>
      </w:pPr>
      <w:r>
        <w:rPr>
          <w:rFonts w:asciiTheme="minorHAnsi" w:hAnsiTheme="minorHAnsi" w:cstheme="minorHAnsi"/>
          <w:sz w:val="18"/>
          <w:szCs w:val="18"/>
        </w:rPr>
        <w:t xml:space="preserve">Imagine 11: Breakdown of referrals at the </w:t>
      </w:r>
      <w:r w:rsidR="00D55342" w:rsidRPr="00D55342">
        <w:rPr>
          <w:rFonts w:asciiTheme="minorHAnsi" w:hAnsiTheme="minorHAnsi" w:cstheme="minorHAnsi"/>
          <w:sz w:val="18"/>
          <w:szCs w:val="18"/>
        </w:rPr>
        <w:t>{OMISSIS}</w:t>
      </w:r>
      <w:r w:rsidR="00880F2A">
        <w:rPr>
          <w:rFonts w:asciiTheme="minorHAnsi" w:hAnsiTheme="minorHAnsi" w:cstheme="minorHAnsi"/>
          <w:sz w:val="18"/>
          <w:szCs w:val="18"/>
        </w:rPr>
        <w:t xml:space="preserve"> </w:t>
      </w:r>
      <w:r>
        <w:rPr>
          <w:rFonts w:asciiTheme="minorHAnsi" w:hAnsiTheme="minorHAnsi" w:cstheme="minorHAnsi"/>
          <w:sz w:val="18"/>
          <w:szCs w:val="18"/>
        </w:rPr>
        <w:t xml:space="preserve">Clinic </w:t>
      </w:r>
    </w:p>
    <w:bookmarkEnd w:id="5"/>
    <w:p w14:paraId="7D039FC1" w14:textId="77777777" w:rsidR="009425E7" w:rsidRDefault="009425E7" w:rsidP="007D6D2B">
      <w:pPr>
        <w:spacing w:after="120"/>
        <w:jc w:val="both"/>
        <w:rPr>
          <w:b/>
        </w:rPr>
      </w:pPr>
    </w:p>
    <w:p w14:paraId="752A116D" w14:textId="77777777" w:rsidR="00A73912" w:rsidRDefault="00A73912" w:rsidP="007D6D2B">
      <w:pPr>
        <w:pStyle w:val="NormalWeb"/>
        <w:spacing w:line="276" w:lineRule="auto"/>
        <w:jc w:val="both"/>
        <w:rPr>
          <w:rStyle w:val="Strong"/>
          <w:rFonts w:ascii="Calibri" w:hAnsi="Calibri" w:cs="Calibri"/>
          <w:shd w:val="clear" w:color="auto" w:fill="B8CCE4"/>
        </w:rPr>
      </w:pPr>
      <w:r>
        <w:rPr>
          <w:rStyle w:val="Strong"/>
          <w:rFonts w:ascii="Calibri" w:hAnsi="Calibri" w:cs="Calibri"/>
          <w:shd w:val="clear" w:color="auto" w:fill="B8CCE4"/>
        </w:rPr>
        <w:t>COMPONENT IV: CAPACITY BUILDING</w:t>
      </w:r>
    </w:p>
    <w:p w14:paraId="69EB6A4C" w14:textId="1CBF47A2" w:rsidR="00D73630" w:rsidRDefault="00D73630" w:rsidP="007D6D2B">
      <w:pPr>
        <w:pStyle w:val="NormalWeb"/>
        <w:spacing w:line="276" w:lineRule="auto"/>
        <w:jc w:val="both"/>
        <w:rPr>
          <w:rFonts w:ascii="Calibri" w:hAnsi="Calibri" w:cs="Calibri"/>
          <w:color w:val="000000"/>
          <w:sz w:val="22"/>
          <w:szCs w:val="22"/>
        </w:rPr>
      </w:pPr>
      <w:r>
        <w:rPr>
          <w:rFonts w:ascii="Calibri" w:hAnsi="Calibri" w:cs="Calibri"/>
          <w:color w:val="000000"/>
          <w:sz w:val="22"/>
          <w:szCs w:val="22"/>
        </w:rPr>
        <w:t xml:space="preserve">The purpose of capacity building components is to improve Libyan officials’ knowledge on human rights-based migration management. It aims to promote a comprehensive and effective governance of migration in Libya, </w:t>
      </w:r>
      <w:r w:rsidR="0013788E">
        <w:rPr>
          <w:rFonts w:ascii="Calibri" w:hAnsi="Calibri" w:cs="Calibri"/>
          <w:color w:val="000000"/>
          <w:sz w:val="22"/>
          <w:szCs w:val="22"/>
        </w:rPr>
        <w:t xml:space="preserve">by </w:t>
      </w:r>
      <w:r>
        <w:rPr>
          <w:rFonts w:ascii="Calibri" w:hAnsi="Calibri" w:cs="Calibri"/>
          <w:color w:val="000000"/>
          <w:sz w:val="22"/>
          <w:szCs w:val="22"/>
        </w:rPr>
        <w:t>specifically</w:t>
      </w:r>
      <w:r w:rsidR="0013788E">
        <w:rPr>
          <w:rFonts w:ascii="Calibri" w:hAnsi="Calibri" w:cs="Calibri"/>
          <w:color w:val="000000"/>
          <w:sz w:val="22"/>
          <w:szCs w:val="22"/>
        </w:rPr>
        <w:t xml:space="preserve"> </w:t>
      </w:r>
      <w:r>
        <w:rPr>
          <w:rFonts w:ascii="Calibri" w:hAnsi="Calibri" w:cs="Calibri"/>
          <w:color w:val="000000"/>
          <w:sz w:val="22"/>
          <w:szCs w:val="22"/>
        </w:rPr>
        <w:t xml:space="preserve">targeting front line officers on migration management knowledge and procedures. </w:t>
      </w:r>
    </w:p>
    <w:p w14:paraId="0D895ED9" w14:textId="3E2AD6E5" w:rsidR="00856B7F" w:rsidRDefault="00A51126" w:rsidP="00641022">
      <w:pPr>
        <w:jc w:val="both"/>
      </w:pPr>
      <w:r>
        <w:t>Within the reporting period,</w:t>
      </w:r>
      <w:r w:rsidR="00856B7F">
        <w:t xml:space="preserve"> IOM organized a Disaster Risk Reduction (DRR) and preparedness capacity workshop (2</w:t>
      </w:r>
      <w:r w:rsidR="000E671B">
        <w:t>9</w:t>
      </w:r>
      <w:r w:rsidR="00856B7F">
        <w:t>-</w:t>
      </w:r>
      <w:r w:rsidR="000E671B">
        <w:t>30</w:t>
      </w:r>
      <w:r w:rsidR="00856B7F">
        <w:t xml:space="preserve"> November 2021) </w:t>
      </w:r>
      <w:r w:rsidR="004666DF">
        <w:t xml:space="preserve">for national stakeholders in </w:t>
      </w:r>
      <w:r w:rsidR="009A3600" w:rsidRPr="009A3600">
        <w:t>{OMISSIS}</w:t>
      </w:r>
      <w:r w:rsidR="004666DF">
        <w:t xml:space="preserve">. The workshop was </w:t>
      </w:r>
      <w:r w:rsidR="00856B7F">
        <w:t xml:space="preserve">aimed to support </w:t>
      </w:r>
      <w:r w:rsidR="004666DF">
        <w:t>in the</w:t>
      </w:r>
      <w:r w:rsidR="00856B7F">
        <w:t xml:space="preserve"> develop</w:t>
      </w:r>
      <w:r w:rsidR="004666DF">
        <w:t>ment of</w:t>
      </w:r>
      <w:r w:rsidR="00856B7F">
        <w:t xml:space="preserve"> an effective disaster risk mitigation plan as well as adequate policies</w:t>
      </w:r>
      <w:r w:rsidR="004666DF">
        <w:t>,</w:t>
      </w:r>
      <w:r w:rsidR="00856B7F">
        <w:t xml:space="preserve"> to be able to mitigate the risks related to natural hazards and plan emergency response in such events</w:t>
      </w:r>
      <w:r w:rsidR="004666DF">
        <w:t>.</w:t>
      </w:r>
    </w:p>
    <w:p w14:paraId="6A0867E5" w14:textId="637E1EEC" w:rsidR="00856B7F" w:rsidRDefault="00856B7F" w:rsidP="00641022">
      <w:pPr>
        <w:jc w:val="both"/>
      </w:pPr>
      <w:r>
        <w:t>The workshop</w:t>
      </w:r>
      <w:r w:rsidR="006A5A0F">
        <w:t xml:space="preserve">, which was held at the UN compound in </w:t>
      </w:r>
      <w:r w:rsidR="00556828" w:rsidRPr="00556828">
        <w:t>{OMISSIS}</w:t>
      </w:r>
      <w:r w:rsidR="00641022">
        <w:t>, was</w:t>
      </w:r>
      <w:r>
        <w:t xml:space="preserve"> success</w:t>
      </w:r>
      <w:r w:rsidR="004666DF">
        <w:t>ful</w:t>
      </w:r>
      <w:r>
        <w:t xml:space="preserve"> and reached 14 Libyan officials (13 M/ 1 F) from seven governmental bodies</w:t>
      </w:r>
      <w:r w:rsidR="004666DF">
        <w:t xml:space="preserve">; </w:t>
      </w:r>
      <w:r>
        <w:t>Ministry of Social Affairs (3), House of Representatives (1), Libyan Humanitarian Relief Agency (1), Libyan Red Crescent (1), Municipalities (6), Ministry of Environmental affairs (1), Ministry of Housing and Construction (1)</w:t>
      </w:r>
      <w:r w:rsidR="004666DF">
        <w:t>.</w:t>
      </w:r>
      <w:r>
        <w:t xml:space="preserve"> </w:t>
      </w:r>
    </w:p>
    <w:p w14:paraId="5F86BDD1" w14:textId="3687CEA9" w:rsidR="00856B7F" w:rsidRDefault="00856B7F" w:rsidP="00641022">
      <w:pPr>
        <w:jc w:val="both"/>
      </w:pPr>
      <w:r>
        <w:t>The D</w:t>
      </w:r>
      <w:r w:rsidR="00D33E52">
        <w:t>R</w:t>
      </w:r>
      <w:r>
        <w:t>R workshop presented the participants with the key concepts of D</w:t>
      </w:r>
      <w:r w:rsidR="00D33E52">
        <w:t>R</w:t>
      </w:r>
      <w:r>
        <w:t>R, Sendai Framework</w:t>
      </w:r>
      <w:r w:rsidR="00BD19CB">
        <w:rPr>
          <w:rStyle w:val="FootnoteReference"/>
        </w:rPr>
        <w:footnoteReference w:id="8"/>
      </w:r>
      <w:r>
        <w:t xml:space="preserve">, and guidelines to </w:t>
      </w:r>
      <w:r w:rsidR="007B1C53">
        <w:t>both</w:t>
      </w:r>
      <w:r>
        <w:t xml:space="preserve"> structural</w:t>
      </w:r>
      <w:r w:rsidR="007B1C53">
        <w:t xml:space="preserve"> and </w:t>
      </w:r>
      <w:r>
        <w:t>non</w:t>
      </w:r>
      <w:r w:rsidR="007B1C53">
        <w:t>-</w:t>
      </w:r>
      <w:r>
        <w:t>structural risk mitigation measures to be adopted</w:t>
      </w:r>
      <w:r w:rsidR="007B1C53">
        <w:t>.</w:t>
      </w:r>
      <w:r>
        <w:t xml:space="preserve"> </w:t>
      </w:r>
      <w:r w:rsidR="007B1C53">
        <w:t>I</w:t>
      </w:r>
      <w:r>
        <w:t>t empowered participants with the effective and successful preparedness, response, and recovery mechanisms to be followed upon occurrence of natural disaster, and shared the best practices and lesson learnt from other countries.</w:t>
      </w:r>
    </w:p>
    <w:p w14:paraId="4F2CDDE8" w14:textId="72A9EF4D" w:rsidR="00856B7F" w:rsidRDefault="0035031E" w:rsidP="00641022">
      <w:pPr>
        <w:jc w:val="both"/>
      </w:pPr>
      <w:r>
        <w:lastRenderedPageBreak/>
        <w:t xml:space="preserve">The workshop was completed with </w:t>
      </w:r>
      <w:r w:rsidR="00856B7F">
        <w:t xml:space="preserve">a simulation session, </w:t>
      </w:r>
      <w:r>
        <w:t xml:space="preserve">during which </w:t>
      </w:r>
      <w:r w:rsidR="00856B7F">
        <w:t xml:space="preserve">participants were able to reflect on the possible coordination mechanisms, preparedness, and response plan of a sudden </w:t>
      </w:r>
      <w:r>
        <w:t>f</w:t>
      </w:r>
      <w:r w:rsidR="00856B7F">
        <w:t>lood</w:t>
      </w:r>
      <w:r>
        <w:t>.</w:t>
      </w:r>
      <w:r w:rsidR="00102303">
        <w:t xml:space="preserve"> The participants shared to be ‘very satisfied’ with the overall workshop as well as the usefulness of the workshop to their field of work (see </w:t>
      </w:r>
      <w:r w:rsidR="00172A74">
        <w:t>M&amp;E Data Analysis</w:t>
      </w:r>
      <w:r w:rsidR="00BB2166">
        <w:t xml:space="preserve"> report for</w:t>
      </w:r>
      <w:r w:rsidR="00172A74">
        <w:t xml:space="preserve"> DRR Workshop </w:t>
      </w:r>
      <w:r w:rsidR="00BB2166">
        <w:t>in annex</w:t>
      </w:r>
      <w:r w:rsidR="00172A74">
        <w:t xml:space="preserve">). </w:t>
      </w:r>
    </w:p>
    <w:p w14:paraId="0759CE70" w14:textId="77777777" w:rsidR="00D73630" w:rsidRDefault="00D73630" w:rsidP="007D6D2B">
      <w:pPr>
        <w:pStyle w:val="NormalWeb"/>
        <w:spacing w:line="276" w:lineRule="auto"/>
        <w:jc w:val="both"/>
      </w:pPr>
    </w:p>
    <w:p w14:paraId="239F11A2" w14:textId="77777777" w:rsidR="00A73912" w:rsidRPr="006D527E" w:rsidRDefault="00A73912" w:rsidP="007D6D2B"/>
    <w:p w14:paraId="28743DCF" w14:textId="77777777" w:rsidR="00A73912" w:rsidRDefault="00A73912" w:rsidP="007D6D2B">
      <w:pPr>
        <w:rPr>
          <w:i/>
          <w:iCs/>
          <w:sz w:val="18"/>
          <w:szCs w:val="18"/>
        </w:rPr>
      </w:pPr>
    </w:p>
    <w:p w14:paraId="0E0619AE" w14:textId="79C8729A" w:rsidR="00D0071C" w:rsidRDefault="00D0071C" w:rsidP="007D6D2B">
      <w:pPr>
        <w:rPr>
          <w:i/>
          <w:iCs/>
          <w:sz w:val="18"/>
          <w:szCs w:val="18"/>
        </w:rPr>
      </w:pPr>
    </w:p>
    <w:p w14:paraId="19E17FF3" w14:textId="7AF64672" w:rsidR="00641022" w:rsidRDefault="00641022" w:rsidP="007D6D2B">
      <w:pPr>
        <w:rPr>
          <w:i/>
          <w:iCs/>
          <w:sz w:val="18"/>
          <w:szCs w:val="18"/>
        </w:rPr>
      </w:pPr>
    </w:p>
    <w:p w14:paraId="54F973F5" w14:textId="00E25141" w:rsidR="00641022" w:rsidRDefault="00641022" w:rsidP="007D6D2B">
      <w:pPr>
        <w:rPr>
          <w:i/>
          <w:iCs/>
          <w:sz w:val="18"/>
          <w:szCs w:val="18"/>
        </w:rPr>
      </w:pPr>
    </w:p>
    <w:p w14:paraId="0553D686" w14:textId="7C599716" w:rsidR="00641022" w:rsidRDefault="00641022" w:rsidP="007D6D2B">
      <w:pPr>
        <w:rPr>
          <w:i/>
          <w:iCs/>
          <w:sz w:val="18"/>
          <w:szCs w:val="18"/>
        </w:rPr>
      </w:pPr>
    </w:p>
    <w:p w14:paraId="14062C7A" w14:textId="4BE4F3C0" w:rsidR="00641022" w:rsidRDefault="00641022" w:rsidP="007D6D2B">
      <w:pPr>
        <w:rPr>
          <w:i/>
          <w:iCs/>
          <w:sz w:val="18"/>
          <w:szCs w:val="18"/>
        </w:rPr>
      </w:pPr>
    </w:p>
    <w:p w14:paraId="2967E5C4" w14:textId="11E661F4" w:rsidR="00641022" w:rsidRDefault="00641022" w:rsidP="007D6D2B">
      <w:pPr>
        <w:rPr>
          <w:i/>
          <w:iCs/>
          <w:sz w:val="18"/>
          <w:szCs w:val="18"/>
        </w:rPr>
      </w:pPr>
    </w:p>
    <w:p w14:paraId="4E4887A2" w14:textId="4F884251" w:rsidR="00641022" w:rsidRDefault="00641022" w:rsidP="007D6D2B">
      <w:pPr>
        <w:rPr>
          <w:i/>
          <w:iCs/>
          <w:sz w:val="18"/>
          <w:szCs w:val="18"/>
        </w:rPr>
      </w:pPr>
    </w:p>
    <w:p w14:paraId="39650FEB" w14:textId="77777777" w:rsidR="00641022" w:rsidRDefault="00641022" w:rsidP="007D6D2B">
      <w:pPr>
        <w:rPr>
          <w:i/>
          <w:iCs/>
          <w:sz w:val="18"/>
          <w:szCs w:val="18"/>
        </w:rPr>
      </w:pPr>
    </w:p>
    <w:p w14:paraId="29836EB3" w14:textId="3B1C370B" w:rsidR="00E0443E" w:rsidRDefault="00E0443E" w:rsidP="007D6D2B">
      <w:pPr>
        <w:tabs>
          <w:tab w:val="left" w:pos="0"/>
        </w:tabs>
        <w:spacing w:before="2" w:after="2"/>
        <w:jc w:val="both"/>
        <w:rPr>
          <w:rFonts w:eastAsia="Times New Roman"/>
          <w:color w:val="auto"/>
        </w:rPr>
      </w:pPr>
    </w:p>
    <w:p w14:paraId="44786C99" w14:textId="5AEB0DFC" w:rsidR="00801898" w:rsidRDefault="00801898" w:rsidP="007D6D2B">
      <w:pPr>
        <w:tabs>
          <w:tab w:val="left" w:pos="0"/>
        </w:tabs>
        <w:spacing w:before="2" w:after="2"/>
        <w:jc w:val="both"/>
        <w:rPr>
          <w:rFonts w:eastAsia="Times New Roman"/>
          <w:color w:val="auto"/>
        </w:rPr>
      </w:pPr>
    </w:p>
    <w:p w14:paraId="068465AD" w14:textId="203D4B42" w:rsidR="00801898" w:rsidRDefault="00801898" w:rsidP="007D6D2B">
      <w:pPr>
        <w:tabs>
          <w:tab w:val="left" w:pos="0"/>
        </w:tabs>
        <w:spacing w:before="2" w:after="2"/>
        <w:jc w:val="both"/>
        <w:rPr>
          <w:rFonts w:eastAsia="Times New Roman"/>
          <w:color w:val="auto"/>
        </w:rPr>
      </w:pPr>
    </w:p>
    <w:p w14:paraId="6A7CD94C" w14:textId="52A92CE6" w:rsidR="00801898" w:rsidRDefault="00801898" w:rsidP="007D6D2B">
      <w:pPr>
        <w:tabs>
          <w:tab w:val="left" w:pos="0"/>
        </w:tabs>
        <w:spacing w:before="2" w:after="2"/>
        <w:jc w:val="both"/>
        <w:rPr>
          <w:rFonts w:eastAsia="Times New Roman"/>
          <w:color w:val="auto"/>
        </w:rPr>
      </w:pPr>
    </w:p>
    <w:p w14:paraId="3F2C49CC" w14:textId="2117F393" w:rsidR="00801898" w:rsidRDefault="00801898" w:rsidP="007D6D2B">
      <w:pPr>
        <w:tabs>
          <w:tab w:val="left" w:pos="0"/>
        </w:tabs>
        <w:spacing w:before="2" w:after="2"/>
        <w:jc w:val="both"/>
        <w:rPr>
          <w:rFonts w:eastAsia="Times New Roman"/>
          <w:color w:val="auto"/>
        </w:rPr>
      </w:pPr>
    </w:p>
    <w:p w14:paraId="2EE8076D" w14:textId="16719CD8" w:rsidR="00801898" w:rsidRDefault="00801898" w:rsidP="007D6D2B">
      <w:pPr>
        <w:tabs>
          <w:tab w:val="left" w:pos="0"/>
        </w:tabs>
        <w:spacing w:before="2" w:after="2"/>
        <w:jc w:val="both"/>
        <w:rPr>
          <w:rFonts w:eastAsia="Times New Roman"/>
          <w:color w:val="auto"/>
        </w:rPr>
      </w:pPr>
    </w:p>
    <w:p w14:paraId="1F9ABF72" w14:textId="0EAF3C01" w:rsidR="00801898" w:rsidRDefault="00801898" w:rsidP="007D6D2B">
      <w:pPr>
        <w:tabs>
          <w:tab w:val="left" w:pos="0"/>
        </w:tabs>
        <w:spacing w:before="2" w:after="2"/>
        <w:jc w:val="both"/>
        <w:rPr>
          <w:rFonts w:eastAsia="Times New Roman"/>
          <w:color w:val="auto"/>
        </w:rPr>
      </w:pPr>
    </w:p>
    <w:p w14:paraId="739D9FB1" w14:textId="01044563" w:rsidR="00801898" w:rsidRDefault="00801898" w:rsidP="007D6D2B">
      <w:pPr>
        <w:tabs>
          <w:tab w:val="left" w:pos="0"/>
        </w:tabs>
        <w:spacing w:before="2" w:after="2"/>
        <w:jc w:val="both"/>
        <w:rPr>
          <w:rFonts w:eastAsia="Times New Roman"/>
          <w:color w:val="auto"/>
        </w:rPr>
      </w:pPr>
    </w:p>
    <w:p w14:paraId="1BE692A7" w14:textId="7794C02C" w:rsidR="00801898" w:rsidRDefault="00801898" w:rsidP="007D6D2B">
      <w:pPr>
        <w:tabs>
          <w:tab w:val="left" w:pos="0"/>
        </w:tabs>
        <w:spacing w:before="2" w:after="2"/>
        <w:jc w:val="both"/>
        <w:rPr>
          <w:rFonts w:eastAsia="Times New Roman"/>
          <w:color w:val="auto"/>
        </w:rPr>
      </w:pPr>
    </w:p>
    <w:p w14:paraId="209D4379" w14:textId="4C322EFB" w:rsidR="00801898" w:rsidRDefault="00801898" w:rsidP="007D6D2B">
      <w:pPr>
        <w:tabs>
          <w:tab w:val="left" w:pos="0"/>
        </w:tabs>
        <w:spacing w:before="2" w:after="2"/>
        <w:jc w:val="both"/>
        <w:rPr>
          <w:rFonts w:eastAsia="Times New Roman"/>
          <w:color w:val="auto"/>
        </w:rPr>
      </w:pPr>
    </w:p>
    <w:p w14:paraId="3C412B99" w14:textId="2B32734F" w:rsidR="00801898" w:rsidRDefault="00801898" w:rsidP="007D6D2B">
      <w:pPr>
        <w:tabs>
          <w:tab w:val="left" w:pos="0"/>
        </w:tabs>
        <w:spacing w:before="2" w:after="2"/>
        <w:jc w:val="both"/>
        <w:rPr>
          <w:rFonts w:eastAsia="Times New Roman"/>
          <w:color w:val="auto"/>
        </w:rPr>
      </w:pPr>
    </w:p>
    <w:p w14:paraId="497E78A9" w14:textId="13E7D8DE" w:rsidR="00801898" w:rsidRDefault="00801898" w:rsidP="007D6D2B">
      <w:pPr>
        <w:tabs>
          <w:tab w:val="left" w:pos="0"/>
        </w:tabs>
        <w:spacing w:before="2" w:after="2"/>
        <w:jc w:val="both"/>
        <w:rPr>
          <w:rFonts w:eastAsia="Times New Roman"/>
          <w:color w:val="auto"/>
        </w:rPr>
      </w:pPr>
    </w:p>
    <w:p w14:paraId="40777E96" w14:textId="43401456" w:rsidR="00801898" w:rsidRDefault="00801898" w:rsidP="007D6D2B">
      <w:pPr>
        <w:tabs>
          <w:tab w:val="left" w:pos="0"/>
        </w:tabs>
        <w:spacing w:before="2" w:after="2"/>
        <w:jc w:val="both"/>
        <w:rPr>
          <w:rFonts w:eastAsia="Times New Roman"/>
          <w:color w:val="auto"/>
        </w:rPr>
      </w:pPr>
    </w:p>
    <w:p w14:paraId="0C590AE6" w14:textId="4F03E35C" w:rsidR="00801898" w:rsidRDefault="00801898" w:rsidP="007D6D2B">
      <w:pPr>
        <w:tabs>
          <w:tab w:val="left" w:pos="0"/>
        </w:tabs>
        <w:spacing w:before="2" w:after="2"/>
        <w:jc w:val="both"/>
        <w:rPr>
          <w:rFonts w:eastAsia="Times New Roman"/>
          <w:color w:val="auto"/>
        </w:rPr>
      </w:pPr>
    </w:p>
    <w:p w14:paraId="6336170A" w14:textId="2D1EB393" w:rsidR="00801898" w:rsidRDefault="00801898" w:rsidP="007D6D2B">
      <w:pPr>
        <w:tabs>
          <w:tab w:val="left" w:pos="0"/>
        </w:tabs>
        <w:spacing w:before="2" w:after="2"/>
        <w:jc w:val="both"/>
        <w:rPr>
          <w:rFonts w:eastAsia="Times New Roman"/>
          <w:color w:val="auto"/>
        </w:rPr>
      </w:pPr>
    </w:p>
    <w:p w14:paraId="0DDBD92F" w14:textId="46279E31" w:rsidR="00801898" w:rsidRDefault="00801898" w:rsidP="007D6D2B">
      <w:pPr>
        <w:tabs>
          <w:tab w:val="left" w:pos="0"/>
        </w:tabs>
        <w:spacing w:before="2" w:after="2"/>
        <w:jc w:val="both"/>
        <w:rPr>
          <w:rFonts w:eastAsia="Times New Roman"/>
          <w:color w:val="auto"/>
        </w:rPr>
      </w:pPr>
    </w:p>
    <w:p w14:paraId="78EC8787" w14:textId="25183C0F" w:rsidR="00801898" w:rsidRDefault="00801898" w:rsidP="007D6D2B">
      <w:pPr>
        <w:tabs>
          <w:tab w:val="left" w:pos="0"/>
        </w:tabs>
        <w:spacing w:before="2" w:after="2"/>
        <w:jc w:val="both"/>
        <w:rPr>
          <w:rFonts w:eastAsia="Times New Roman"/>
          <w:color w:val="auto"/>
        </w:rPr>
      </w:pPr>
    </w:p>
    <w:p w14:paraId="2DC4C239" w14:textId="705BD614" w:rsidR="00801898" w:rsidRDefault="00801898" w:rsidP="007D6D2B">
      <w:pPr>
        <w:tabs>
          <w:tab w:val="left" w:pos="0"/>
        </w:tabs>
        <w:spacing w:before="2" w:after="2"/>
        <w:jc w:val="both"/>
        <w:rPr>
          <w:rFonts w:eastAsia="Times New Roman"/>
          <w:color w:val="auto"/>
        </w:rPr>
      </w:pPr>
    </w:p>
    <w:p w14:paraId="0E30A126" w14:textId="7AA2E739" w:rsidR="00801898" w:rsidRDefault="00801898" w:rsidP="007D6D2B">
      <w:pPr>
        <w:tabs>
          <w:tab w:val="left" w:pos="0"/>
        </w:tabs>
        <w:spacing w:before="2" w:after="2"/>
        <w:jc w:val="both"/>
        <w:rPr>
          <w:rFonts w:eastAsia="Times New Roman"/>
          <w:color w:val="auto"/>
        </w:rPr>
      </w:pPr>
    </w:p>
    <w:p w14:paraId="568D6D4B" w14:textId="0AA6AC31" w:rsidR="00801898" w:rsidRDefault="00801898" w:rsidP="007D6D2B">
      <w:pPr>
        <w:tabs>
          <w:tab w:val="left" w:pos="0"/>
        </w:tabs>
        <w:spacing w:before="2" w:after="2"/>
        <w:jc w:val="both"/>
        <w:rPr>
          <w:rFonts w:eastAsia="Times New Roman"/>
          <w:color w:val="auto"/>
        </w:rPr>
      </w:pPr>
    </w:p>
    <w:p w14:paraId="37289464" w14:textId="3B568821" w:rsidR="00801898" w:rsidRDefault="00801898" w:rsidP="007D6D2B">
      <w:pPr>
        <w:tabs>
          <w:tab w:val="left" w:pos="0"/>
        </w:tabs>
        <w:spacing w:before="2" w:after="2"/>
        <w:jc w:val="both"/>
        <w:rPr>
          <w:rFonts w:eastAsia="Times New Roman"/>
          <w:color w:val="auto"/>
        </w:rPr>
      </w:pPr>
    </w:p>
    <w:p w14:paraId="01B12DE9" w14:textId="053B07E8" w:rsidR="00374DED" w:rsidRDefault="00374DED" w:rsidP="007D6D2B">
      <w:pPr>
        <w:tabs>
          <w:tab w:val="left" w:pos="0"/>
        </w:tabs>
        <w:spacing w:before="2" w:after="2"/>
        <w:jc w:val="both"/>
        <w:rPr>
          <w:rFonts w:eastAsia="Times New Roman"/>
          <w:color w:val="auto"/>
        </w:rPr>
      </w:pPr>
    </w:p>
    <w:p w14:paraId="44AB14F8" w14:textId="77777777" w:rsidR="00374DED" w:rsidRDefault="00374DED" w:rsidP="007D6D2B">
      <w:pPr>
        <w:tabs>
          <w:tab w:val="left" w:pos="0"/>
        </w:tabs>
        <w:spacing w:before="2" w:after="2"/>
        <w:jc w:val="both"/>
        <w:rPr>
          <w:rFonts w:eastAsia="Times New Roman"/>
          <w:color w:val="auto"/>
        </w:rPr>
      </w:pPr>
    </w:p>
    <w:p w14:paraId="43A1917C" w14:textId="28572B79" w:rsidR="00801898" w:rsidRDefault="00801898" w:rsidP="007D6D2B">
      <w:pPr>
        <w:tabs>
          <w:tab w:val="left" w:pos="0"/>
        </w:tabs>
        <w:spacing w:before="2" w:after="2"/>
        <w:jc w:val="both"/>
        <w:rPr>
          <w:rFonts w:eastAsia="Times New Roman"/>
          <w:color w:val="auto"/>
        </w:rPr>
      </w:pPr>
    </w:p>
    <w:p w14:paraId="3399DAF1" w14:textId="77777777" w:rsidR="009425E7" w:rsidRDefault="009425E7" w:rsidP="007D6D2B">
      <w:pPr>
        <w:tabs>
          <w:tab w:val="left" w:pos="0"/>
        </w:tabs>
        <w:spacing w:before="2" w:after="2"/>
        <w:jc w:val="both"/>
        <w:rPr>
          <w:rFonts w:eastAsia="Times New Roman"/>
          <w:color w:val="auto"/>
        </w:rPr>
      </w:pPr>
    </w:p>
    <w:p w14:paraId="5E00CC99" w14:textId="77777777" w:rsidR="00FC08BB" w:rsidRDefault="00FC08BB" w:rsidP="007D6D2B">
      <w:pPr>
        <w:sectPr w:rsidR="00FC08BB">
          <w:type w:val="continuous"/>
          <w:pgSz w:w="11907" w:h="16839"/>
          <w:pgMar w:top="1440" w:right="1440" w:bottom="1440" w:left="1440" w:header="720" w:footer="720" w:gutter="0"/>
          <w:cols w:space="720"/>
          <w:titlePg/>
        </w:sectPr>
      </w:pPr>
    </w:p>
    <w:p w14:paraId="5FB5F182" w14:textId="77777777" w:rsidR="00E34596" w:rsidRDefault="004F52BE" w:rsidP="007D6D2B">
      <w:pPr>
        <w:pStyle w:val="Heading2"/>
      </w:pPr>
      <w:r>
        <w:t>Progress Made towards Incorporating Cross-cutting Themes</w:t>
      </w:r>
    </w:p>
    <w:p w14:paraId="61FEDF97" w14:textId="77777777" w:rsidR="005B5CF2" w:rsidRDefault="005B5CF2" w:rsidP="007D6D2B">
      <w:pPr>
        <w:tabs>
          <w:tab w:val="left" w:pos="0"/>
        </w:tabs>
        <w:spacing w:before="2" w:after="2"/>
        <w:jc w:val="both"/>
        <w:rPr>
          <w:rFonts w:eastAsia="Times New Roman"/>
          <w:color w:val="auto"/>
        </w:rPr>
      </w:pPr>
    </w:p>
    <w:p w14:paraId="09D49C1E" w14:textId="77777777" w:rsidR="001A76EF" w:rsidRDefault="005B5CF2" w:rsidP="007D6D2B">
      <w:pPr>
        <w:tabs>
          <w:tab w:val="left" w:pos="0"/>
        </w:tabs>
        <w:spacing w:before="2" w:after="2"/>
        <w:jc w:val="both"/>
        <w:rPr>
          <w:rFonts w:eastAsia="Times New Roman"/>
          <w:color w:val="auto"/>
          <w:u w:val="single"/>
        </w:rPr>
      </w:pPr>
      <w:r w:rsidRPr="00CB5666">
        <w:rPr>
          <w:rFonts w:eastAsia="Times New Roman"/>
          <w:color w:val="auto"/>
          <w:u w:val="single"/>
        </w:rPr>
        <w:t xml:space="preserve">Accountability to Affected Populations, Gender Mainstreaming, and Conflict Sensitivity </w:t>
      </w:r>
    </w:p>
    <w:p w14:paraId="3C75F2D5" w14:textId="77777777" w:rsidR="00C6046E" w:rsidRDefault="00C6046E" w:rsidP="007D6D2B">
      <w:pPr>
        <w:tabs>
          <w:tab w:val="left" w:pos="0"/>
        </w:tabs>
        <w:spacing w:before="2" w:after="2"/>
        <w:jc w:val="both"/>
        <w:rPr>
          <w:rFonts w:eastAsia="Times New Roman"/>
          <w:color w:val="auto"/>
          <w:u w:val="single"/>
        </w:rPr>
      </w:pPr>
    </w:p>
    <w:p w14:paraId="13F1973E" w14:textId="57FE342A" w:rsidR="007D003F" w:rsidRDefault="007D003F" w:rsidP="007D6D2B">
      <w:pPr>
        <w:tabs>
          <w:tab w:val="left" w:pos="0"/>
        </w:tabs>
        <w:spacing w:before="2" w:after="2"/>
        <w:jc w:val="both"/>
        <w:rPr>
          <w:rFonts w:eastAsia="Times New Roman"/>
          <w:color w:val="auto"/>
        </w:rPr>
      </w:pPr>
      <w:r>
        <w:rPr>
          <w:rFonts w:eastAsia="Times New Roman"/>
          <w:color w:val="auto"/>
        </w:rPr>
        <w:t xml:space="preserve">Since the commencement of the project, IOM actively engaged the community and local authorities in each step of the project to engage in the decision-making process for the benefit of the entire community. </w:t>
      </w:r>
      <w:r w:rsidR="00283F24">
        <w:rPr>
          <w:rFonts w:eastAsia="Times New Roman"/>
          <w:color w:val="auto"/>
        </w:rPr>
        <w:t>For example, under the C</w:t>
      </w:r>
      <w:r w:rsidR="0023516C">
        <w:rPr>
          <w:rFonts w:eastAsia="Times New Roman"/>
          <w:color w:val="auto"/>
        </w:rPr>
        <w:t xml:space="preserve">ommunity </w:t>
      </w:r>
      <w:r w:rsidR="00283F24">
        <w:rPr>
          <w:rFonts w:eastAsia="Times New Roman"/>
          <w:color w:val="auto"/>
        </w:rPr>
        <w:t>S</w:t>
      </w:r>
      <w:r w:rsidR="0023516C">
        <w:rPr>
          <w:rFonts w:eastAsia="Times New Roman"/>
          <w:color w:val="auto"/>
        </w:rPr>
        <w:t>tabilization</w:t>
      </w:r>
      <w:r w:rsidR="00283F24">
        <w:rPr>
          <w:rFonts w:eastAsia="Times New Roman"/>
          <w:color w:val="auto"/>
        </w:rPr>
        <w:t xml:space="preserve"> activities</w:t>
      </w:r>
      <w:r w:rsidR="0023516C">
        <w:rPr>
          <w:rFonts w:eastAsia="Times New Roman"/>
          <w:color w:val="auto"/>
        </w:rPr>
        <w:t>,</w:t>
      </w:r>
      <w:r w:rsidR="00283F24">
        <w:rPr>
          <w:rFonts w:eastAsia="Times New Roman"/>
          <w:color w:val="auto"/>
        </w:rPr>
        <w:t xml:space="preserve"> regular meetings and events were conducted with community members and local authorities to ensure </w:t>
      </w:r>
      <w:r w:rsidR="00E033FE">
        <w:rPr>
          <w:rFonts w:eastAsia="Times New Roman"/>
          <w:color w:val="auto"/>
        </w:rPr>
        <w:t>regular update on activities implementation and feedback.</w:t>
      </w:r>
      <w:r>
        <w:rPr>
          <w:rFonts w:eastAsia="Times New Roman"/>
          <w:color w:val="auto"/>
        </w:rPr>
        <w:t xml:space="preserve"> All interventions have been conducted while ensuring </w:t>
      </w:r>
      <w:r w:rsidR="00D62DF7">
        <w:rPr>
          <w:rFonts w:eastAsia="Times New Roman"/>
          <w:color w:val="auto"/>
        </w:rPr>
        <w:t>that</w:t>
      </w:r>
      <w:r>
        <w:rPr>
          <w:rFonts w:eastAsia="Times New Roman"/>
          <w:color w:val="auto"/>
        </w:rPr>
        <w:t xml:space="preserve"> the needs of the most </w:t>
      </w:r>
      <w:r w:rsidR="00D62DF7">
        <w:rPr>
          <w:rFonts w:eastAsia="Times New Roman"/>
          <w:color w:val="auto"/>
        </w:rPr>
        <w:t>vulnerable</w:t>
      </w:r>
      <w:r>
        <w:rPr>
          <w:rFonts w:eastAsia="Times New Roman"/>
          <w:color w:val="auto"/>
        </w:rPr>
        <w:t xml:space="preserve"> are addressed. Youth and women empowerment are </w:t>
      </w:r>
      <w:r w:rsidR="00D1233B">
        <w:rPr>
          <w:rFonts w:eastAsia="Times New Roman"/>
          <w:color w:val="auto"/>
        </w:rPr>
        <w:t xml:space="preserve">one of the </w:t>
      </w:r>
      <w:r>
        <w:rPr>
          <w:rFonts w:eastAsia="Times New Roman"/>
          <w:color w:val="auto"/>
        </w:rPr>
        <w:t>IOM’s priority areas</w:t>
      </w:r>
      <w:r w:rsidR="00D1233B">
        <w:rPr>
          <w:rFonts w:eastAsia="Times New Roman"/>
          <w:color w:val="auto"/>
        </w:rPr>
        <w:t>.</w:t>
      </w:r>
      <w:r>
        <w:rPr>
          <w:rFonts w:eastAsia="Times New Roman"/>
          <w:color w:val="auto"/>
        </w:rPr>
        <w:t xml:space="preserve"> </w:t>
      </w:r>
      <w:r w:rsidR="00E033FE">
        <w:rPr>
          <w:rFonts w:eastAsia="Times New Roman"/>
          <w:color w:val="auto"/>
        </w:rPr>
        <w:t>For this reason, under the C</w:t>
      </w:r>
      <w:r w:rsidR="00EB23E1">
        <w:rPr>
          <w:rFonts w:eastAsia="Times New Roman"/>
          <w:color w:val="auto"/>
        </w:rPr>
        <w:t>S</w:t>
      </w:r>
      <w:r w:rsidR="00E033FE">
        <w:rPr>
          <w:rFonts w:eastAsia="Times New Roman"/>
          <w:color w:val="auto"/>
        </w:rPr>
        <w:t xml:space="preserve"> component specific projects</w:t>
      </w:r>
      <w:r w:rsidR="00EB23E1">
        <w:rPr>
          <w:rFonts w:eastAsia="Times New Roman"/>
          <w:color w:val="auto"/>
        </w:rPr>
        <w:t xml:space="preserve"> focused to empower </w:t>
      </w:r>
      <w:r w:rsidR="00D13B1E">
        <w:rPr>
          <w:rFonts w:eastAsia="Times New Roman"/>
          <w:color w:val="auto"/>
        </w:rPr>
        <w:t xml:space="preserve">capacities of women and youth </w:t>
      </w:r>
      <w:r w:rsidR="00FB6C66">
        <w:rPr>
          <w:rFonts w:eastAsia="Times New Roman"/>
          <w:color w:val="auto"/>
        </w:rPr>
        <w:t>to engage with other community members and to a</w:t>
      </w:r>
      <w:r w:rsidR="00E80AE4">
        <w:rPr>
          <w:rFonts w:eastAsia="Times New Roman"/>
          <w:color w:val="auto"/>
        </w:rPr>
        <w:t>ct as agent of change</w:t>
      </w:r>
      <w:r w:rsidR="00E033FE">
        <w:rPr>
          <w:rFonts w:eastAsia="Times New Roman"/>
          <w:color w:val="auto"/>
        </w:rPr>
        <w:t xml:space="preserve"> </w:t>
      </w:r>
      <w:r w:rsidR="00E80AE4">
        <w:rPr>
          <w:rFonts w:eastAsia="Times New Roman"/>
          <w:color w:val="auto"/>
        </w:rPr>
        <w:t>in their community.</w:t>
      </w:r>
      <w:r>
        <w:rPr>
          <w:rFonts w:eastAsia="Times New Roman"/>
          <w:color w:val="auto"/>
        </w:rPr>
        <w:t xml:space="preserve"> </w:t>
      </w:r>
      <w:r w:rsidR="00D1233B">
        <w:rPr>
          <w:rFonts w:eastAsia="Times New Roman"/>
          <w:color w:val="auto"/>
        </w:rPr>
        <w:t>Therefore</w:t>
      </w:r>
      <w:r>
        <w:rPr>
          <w:rFonts w:eastAsia="Times New Roman"/>
          <w:color w:val="auto"/>
        </w:rPr>
        <w:t xml:space="preserve">, conflict sensitivity assessments </w:t>
      </w:r>
      <w:r w:rsidR="00D1233B">
        <w:rPr>
          <w:rFonts w:eastAsia="Times New Roman"/>
          <w:color w:val="auto"/>
        </w:rPr>
        <w:t>are rigorously conducted to ensure</w:t>
      </w:r>
      <w:r>
        <w:rPr>
          <w:rFonts w:eastAsia="Times New Roman"/>
          <w:color w:val="auto"/>
        </w:rPr>
        <w:t xml:space="preserve"> that interventions will be context appropriate and contribute to address drivers of instability in a sustainable manner.</w:t>
      </w:r>
    </w:p>
    <w:p w14:paraId="3643F267" w14:textId="77777777" w:rsidR="007D003F" w:rsidRDefault="007D003F" w:rsidP="007D6D2B">
      <w:pPr>
        <w:tabs>
          <w:tab w:val="left" w:pos="0"/>
        </w:tabs>
        <w:spacing w:before="2" w:after="2"/>
        <w:jc w:val="both"/>
        <w:rPr>
          <w:rFonts w:eastAsia="Times New Roman"/>
          <w:color w:val="auto"/>
        </w:rPr>
      </w:pPr>
    </w:p>
    <w:p w14:paraId="67B71AD4" w14:textId="2AF8419C" w:rsidR="007D003F" w:rsidRDefault="007D003F" w:rsidP="007D6D2B">
      <w:pPr>
        <w:tabs>
          <w:tab w:val="left" w:pos="0"/>
        </w:tabs>
        <w:spacing w:before="2" w:after="2"/>
        <w:jc w:val="both"/>
        <w:rPr>
          <w:rFonts w:eastAsia="Times New Roman"/>
          <w:color w:val="auto"/>
        </w:rPr>
      </w:pPr>
      <w:proofErr w:type="gramStart"/>
      <w:r>
        <w:rPr>
          <w:rFonts w:eastAsia="Times New Roman"/>
          <w:color w:val="auto"/>
        </w:rPr>
        <w:t>With regard to</w:t>
      </w:r>
      <w:proofErr w:type="gramEnd"/>
      <w:r>
        <w:rPr>
          <w:rFonts w:eastAsia="Times New Roman"/>
          <w:color w:val="auto"/>
        </w:rPr>
        <w:t xml:space="preserve"> the provision of assistance directly to migrants, it should be noted that women are very much a minority within the migrant population in Libya being usually approximately 10 per cent and tending to be in a vulnerable position. Specific efforts were made to ensure that women and specifically female headed households, benefited from the available assistance.</w:t>
      </w:r>
      <w:r w:rsidR="00A926C0">
        <w:rPr>
          <w:rFonts w:eastAsia="Times New Roman"/>
          <w:color w:val="auto"/>
        </w:rPr>
        <w:t xml:space="preserve"> This was made possible through the engagement of community leaders and female migrants who act as focal points within their networks.</w:t>
      </w:r>
      <w:r>
        <w:rPr>
          <w:rFonts w:eastAsia="Times New Roman"/>
          <w:color w:val="auto"/>
        </w:rPr>
        <w:t xml:space="preserve"> Approximately 85 per cent of the households in Bani Waleed and Zwara are female headed. </w:t>
      </w:r>
    </w:p>
    <w:p w14:paraId="2016AD57" w14:textId="77777777" w:rsidR="00D1233B" w:rsidRPr="00C6046E" w:rsidRDefault="00D1233B" w:rsidP="007D6D2B">
      <w:pPr>
        <w:tabs>
          <w:tab w:val="left" w:pos="0"/>
        </w:tabs>
        <w:spacing w:before="2" w:after="2"/>
        <w:jc w:val="both"/>
        <w:rPr>
          <w:rFonts w:eastAsia="Times New Roman"/>
          <w:color w:val="auto"/>
          <w:u w:val="single"/>
        </w:rPr>
      </w:pPr>
    </w:p>
    <w:p w14:paraId="05B8A309" w14:textId="167B9706" w:rsidR="00532E81" w:rsidRDefault="00D1233B" w:rsidP="00641022">
      <w:pPr>
        <w:spacing w:after="120"/>
        <w:jc w:val="both"/>
      </w:pPr>
      <w:r>
        <w:t>A</w:t>
      </w:r>
      <w:r w:rsidR="001D42F0" w:rsidRPr="001D42F0">
        <w:t xml:space="preserve">s part of IOM’s commitment to mainstream accountability, MRRM conducted a virtual capacity-building session on Accountability to Affected Populations (AAP), explaining AAP as a concept and introducing available Complaint and Feedback Mechanisms (CFM) in Libya, and how MRRM teams can promote CFM among migrants. MRRM team leaders and case workers in </w:t>
      </w:r>
      <w:r w:rsidR="000F74C8" w:rsidRPr="000F74C8">
        <w:t>{OMISSIS} {OMISSIS}</w:t>
      </w:r>
      <w:r w:rsidR="001D42F0" w:rsidRPr="001D42F0">
        <w:t xml:space="preserve">, </w:t>
      </w:r>
      <w:r w:rsidR="000F74C8" w:rsidRPr="000F74C8">
        <w:t>{OMISSIS}</w:t>
      </w:r>
      <w:r w:rsidR="001D42F0" w:rsidRPr="001D42F0">
        <w:t xml:space="preserve">, </w:t>
      </w:r>
      <w:r w:rsidR="000F74C8" w:rsidRPr="000F74C8">
        <w:t>{OMISSIS}</w:t>
      </w:r>
      <w:r w:rsidR="001D42F0" w:rsidRPr="001D42F0">
        <w:t xml:space="preserve">, </w:t>
      </w:r>
      <w:r w:rsidR="000F74C8" w:rsidRPr="000F74C8">
        <w:t>{OMISSIS}</w:t>
      </w:r>
      <w:r w:rsidR="001D42F0" w:rsidRPr="001D42F0">
        <w:t xml:space="preserve">, </w:t>
      </w:r>
      <w:r w:rsidR="000F74C8" w:rsidRPr="000F74C8">
        <w:t>{OMISSIS}</w:t>
      </w:r>
      <w:r w:rsidR="001D42F0" w:rsidRPr="001D42F0">
        <w:t xml:space="preserve">, and </w:t>
      </w:r>
      <w:r w:rsidR="000F74C8" w:rsidRPr="000F74C8">
        <w:t>{</w:t>
      </w:r>
      <w:proofErr w:type="gramStart"/>
      <w:r w:rsidR="000F74C8" w:rsidRPr="000F74C8">
        <w:t xml:space="preserve">OMISSIS} </w:t>
      </w:r>
      <w:r w:rsidR="001D42F0" w:rsidRPr="001D42F0">
        <w:t xml:space="preserve"> attended</w:t>
      </w:r>
      <w:proofErr w:type="gramEnd"/>
      <w:r w:rsidR="001D42F0" w:rsidRPr="001D42F0">
        <w:t xml:space="preserve"> the session. </w:t>
      </w:r>
    </w:p>
    <w:p w14:paraId="4AF55329" w14:textId="76454A86" w:rsidR="001D42F0" w:rsidRDefault="00532E81" w:rsidP="007D6D2B">
      <w:pPr>
        <w:sectPr w:rsidR="001D42F0">
          <w:type w:val="continuous"/>
          <w:pgSz w:w="11907" w:h="16839"/>
          <w:pgMar w:top="1440" w:right="1440" w:bottom="1440" w:left="1440" w:header="720" w:footer="720" w:gutter="0"/>
          <w:cols w:space="720"/>
          <w:titlePg/>
        </w:sectPr>
      </w:pPr>
      <w:r>
        <w:t xml:space="preserve">For the CB component, IOM actively </w:t>
      </w:r>
      <w:r w:rsidR="002B705E">
        <w:t>sought to invite female participants for the DRR workshop and ensured balanced</w:t>
      </w:r>
      <w:r w:rsidR="00E65C0E">
        <w:t xml:space="preserve"> gender representation for the speakers.</w:t>
      </w:r>
    </w:p>
    <w:p w14:paraId="4084177F" w14:textId="77777777" w:rsidR="00E34596" w:rsidRDefault="004F52BE" w:rsidP="007D6D2B">
      <w:pPr>
        <w:pStyle w:val="Heading1"/>
      </w:pPr>
      <w:r>
        <w:lastRenderedPageBreak/>
        <w:t>Progress Achieved Compared with the Indicators in the Results Matrix</w:t>
      </w:r>
    </w:p>
    <w:p w14:paraId="2686478B" w14:textId="77777777" w:rsidR="00E34596" w:rsidRDefault="004F52BE" w:rsidP="007D6D2B">
      <w:pPr>
        <w:rPr>
          <w:b/>
        </w:rPr>
      </w:pPr>
      <w:r>
        <w:rPr>
          <w:b/>
        </w:rPr>
        <w:t xml:space="preserve"> </w:t>
      </w:r>
    </w:p>
    <w:tbl>
      <w:tblPr>
        <w:tblW w:w="5000" w:type="pct"/>
        <w:tblCellMar>
          <w:left w:w="10" w:type="dxa"/>
          <w:right w:w="10" w:type="dxa"/>
        </w:tblCellMar>
        <w:tblLook w:val="04A0" w:firstRow="1" w:lastRow="0" w:firstColumn="1" w:lastColumn="0" w:noHBand="0" w:noVBand="1"/>
      </w:tblPr>
      <w:tblGrid>
        <w:gridCol w:w="2007"/>
        <w:gridCol w:w="10"/>
        <w:gridCol w:w="2061"/>
        <w:gridCol w:w="14"/>
        <w:gridCol w:w="1988"/>
        <w:gridCol w:w="11"/>
        <w:gridCol w:w="1995"/>
        <w:gridCol w:w="1783"/>
        <w:gridCol w:w="8"/>
        <w:gridCol w:w="2054"/>
        <w:gridCol w:w="2023"/>
      </w:tblGrid>
      <w:tr w:rsidR="00A5658B" w14:paraId="762C29C7" w14:textId="77777777" w:rsidTr="6AD2C094">
        <w:trPr>
          <w:trHeight w:val="763"/>
          <w:tblHeader/>
        </w:trPr>
        <w:tc>
          <w:tcPr>
            <w:tcW w:w="2017" w:type="dxa"/>
            <w:gridSpan w:val="2"/>
            <w:tcBorders>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08736243" w14:textId="77777777" w:rsidR="00E34596" w:rsidRDefault="00E34596" w:rsidP="007D6D2B">
            <w:pPr>
              <w:spacing w:after="0"/>
              <w:rPr>
                <w:sz w:val="20"/>
                <w:szCs w:val="20"/>
              </w:rPr>
            </w:pPr>
          </w:p>
          <w:p w14:paraId="4D8D51BF" w14:textId="77777777" w:rsidR="00E34596" w:rsidRDefault="00E34596" w:rsidP="007D6D2B">
            <w:pPr>
              <w:spacing w:after="0"/>
              <w:rPr>
                <w:sz w:val="20"/>
                <w:szCs w:val="20"/>
              </w:rPr>
            </w:pPr>
          </w:p>
        </w:tc>
        <w:tc>
          <w:tcPr>
            <w:tcW w:w="2075" w:type="dxa"/>
            <w:gridSpan w:val="2"/>
            <w:tcBorders>
              <w:top w:val="single" w:sz="4" w:space="0" w:color="000000" w:themeColor="text1"/>
              <w:left w:val="single" w:sz="4"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4185E913" w14:textId="77777777" w:rsidR="00E34596" w:rsidRDefault="004F52BE" w:rsidP="007D6D2B">
            <w:pPr>
              <w:spacing w:after="0"/>
            </w:pPr>
            <w:r>
              <w:rPr>
                <w:b/>
                <w:i/>
                <w:sz w:val="20"/>
                <w:szCs w:val="20"/>
              </w:rPr>
              <w:t>Indicators</w:t>
            </w:r>
          </w:p>
        </w:tc>
        <w:tc>
          <w:tcPr>
            <w:tcW w:w="1999" w:type="dxa"/>
            <w:gridSpan w:val="2"/>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494B4BD4" w14:textId="77777777" w:rsidR="00E34596" w:rsidRDefault="004F52BE" w:rsidP="007D6D2B">
            <w:pPr>
              <w:spacing w:after="0"/>
            </w:pPr>
            <w:r>
              <w:rPr>
                <w:b/>
                <w:i/>
                <w:sz w:val="20"/>
                <w:szCs w:val="20"/>
              </w:rPr>
              <w:t>Baseline</w:t>
            </w:r>
          </w:p>
        </w:tc>
        <w:tc>
          <w:tcPr>
            <w:tcW w:w="1995" w:type="dxa"/>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68A8DA42" w14:textId="77777777" w:rsidR="00E34596" w:rsidRDefault="004F52BE" w:rsidP="007D6D2B">
            <w:pPr>
              <w:spacing w:after="0"/>
            </w:pPr>
            <w:r>
              <w:rPr>
                <w:b/>
                <w:i/>
                <w:sz w:val="20"/>
                <w:szCs w:val="20"/>
              </w:rPr>
              <w:t>Target</w:t>
            </w:r>
          </w:p>
        </w:tc>
        <w:tc>
          <w:tcPr>
            <w:tcW w:w="1791" w:type="dxa"/>
            <w:gridSpan w:val="2"/>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30C9F270" w14:textId="77777777" w:rsidR="00E34596" w:rsidRDefault="004F52BE" w:rsidP="007D6D2B">
            <w:pPr>
              <w:spacing w:after="0"/>
            </w:pPr>
            <w:r>
              <w:rPr>
                <w:b/>
                <w:i/>
                <w:sz w:val="20"/>
                <w:szCs w:val="20"/>
              </w:rPr>
              <w:t>Data Source and Collection Method</w:t>
            </w:r>
          </w:p>
        </w:tc>
        <w:tc>
          <w:tcPr>
            <w:tcW w:w="2054" w:type="dxa"/>
            <w:tcBorders>
              <w:top w:val="single" w:sz="4" w:space="0" w:color="000000" w:themeColor="text1"/>
              <w:left w:val="single" w:sz="6" w:space="0" w:color="000000" w:themeColor="text1"/>
              <w:right w:val="single" w:sz="6" w:space="0" w:color="000000" w:themeColor="text1"/>
            </w:tcBorders>
            <w:shd w:val="clear" w:color="auto" w:fill="D9D9D9" w:themeFill="background1" w:themeFillShade="D9"/>
            <w:tcMar>
              <w:top w:w="0" w:type="dxa"/>
              <w:left w:w="108" w:type="dxa"/>
              <w:bottom w:w="0" w:type="dxa"/>
              <w:right w:w="108" w:type="dxa"/>
            </w:tcMar>
            <w:vAlign w:val="center"/>
          </w:tcPr>
          <w:p w14:paraId="4E669212" w14:textId="77777777" w:rsidR="00E34596" w:rsidRPr="00E877B1" w:rsidRDefault="004F52BE" w:rsidP="007D6D2B">
            <w:pPr>
              <w:spacing w:after="0"/>
            </w:pPr>
            <w:r w:rsidRPr="00E877B1">
              <w:rPr>
                <w:b/>
                <w:i/>
                <w:sz w:val="20"/>
                <w:szCs w:val="20"/>
              </w:rPr>
              <w:t>Progress made during reporting period</w:t>
            </w:r>
          </w:p>
        </w:tc>
        <w:tc>
          <w:tcPr>
            <w:tcW w:w="2023" w:type="dxa"/>
            <w:tcBorders>
              <w:top w:val="single" w:sz="4" w:space="0" w:color="000000" w:themeColor="text1"/>
              <w:left w:val="single" w:sz="6"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4FFE9F25" w14:textId="77777777" w:rsidR="00E34596" w:rsidRDefault="004F52BE" w:rsidP="007D6D2B">
            <w:pPr>
              <w:spacing w:after="0"/>
              <w:rPr>
                <w:b/>
                <w:i/>
                <w:sz w:val="20"/>
                <w:szCs w:val="20"/>
              </w:rPr>
            </w:pPr>
            <w:r>
              <w:rPr>
                <w:b/>
                <w:i/>
                <w:sz w:val="20"/>
                <w:szCs w:val="20"/>
              </w:rPr>
              <w:t xml:space="preserve">Cumulative progress </w:t>
            </w:r>
          </w:p>
        </w:tc>
      </w:tr>
      <w:tr w:rsidR="00A5658B" w14:paraId="4D499D6A" w14:textId="77777777" w:rsidTr="6AD2C094">
        <w:trPr>
          <w:trHeight w:val="417"/>
        </w:trPr>
        <w:tc>
          <w:tcPr>
            <w:tcW w:w="2017"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74BA13F" w14:textId="77777777" w:rsidR="00E34596" w:rsidRDefault="004F52BE" w:rsidP="007D6D2B">
            <w:pPr>
              <w:spacing w:after="0"/>
              <w:rPr>
                <w:b/>
                <w:i/>
                <w:sz w:val="20"/>
                <w:szCs w:val="20"/>
              </w:rPr>
            </w:pPr>
            <w:r>
              <w:rPr>
                <w:b/>
                <w:i/>
                <w:sz w:val="20"/>
                <w:szCs w:val="20"/>
              </w:rPr>
              <w:t>Objective:</w:t>
            </w:r>
          </w:p>
          <w:p w14:paraId="4B759B5E" w14:textId="77777777" w:rsidR="00E34596" w:rsidRDefault="004F52BE" w:rsidP="007D6D2B">
            <w:pPr>
              <w:spacing w:after="0"/>
            </w:pPr>
            <w:r>
              <w:rPr>
                <w:rFonts w:eastAsia="Times New Roman"/>
                <w:sz w:val="20"/>
                <w:szCs w:val="20"/>
              </w:rPr>
              <w:t>Contribute to resilience of crisis-affected populations in Libya</w:t>
            </w:r>
          </w:p>
        </w:tc>
        <w:tc>
          <w:tcPr>
            <w:tcW w:w="2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9D648CD" w14:textId="77777777" w:rsidR="00D22CF0" w:rsidRPr="00D22CF0" w:rsidRDefault="00D22CF0" w:rsidP="007D6D2B">
            <w:pPr>
              <w:suppressAutoHyphens w:val="0"/>
              <w:autoSpaceDN/>
              <w:spacing w:after="0"/>
              <w:textAlignment w:val="auto"/>
              <w:rPr>
                <w:rFonts w:eastAsia="Times New Roman" w:cs="Calibri"/>
                <w:color w:val="auto"/>
                <w:sz w:val="20"/>
                <w:szCs w:val="20"/>
                <w:lang w:eastAsia="en-GB"/>
              </w:rPr>
            </w:pPr>
            <w:r w:rsidRPr="00D22CF0">
              <w:rPr>
                <w:rFonts w:eastAsia="Times New Roman" w:cs="Calibri"/>
                <w:color w:val="auto"/>
                <w:sz w:val="20"/>
                <w:szCs w:val="20"/>
                <w:lang w:eastAsia="en-GB"/>
              </w:rPr>
              <w:t xml:space="preserve">% of beneficiaries (IDPs, migrants or host community) who report improvement in their lives </w:t>
            </w:r>
            <w:proofErr w:type="gramStart"/>
            <w:r w:rsidRPr="00D22CF0">
              <w:rPr>
                <w:rFonts w:eastAsia="Times New Roman" w:cs="Calibri"/>
                <w:color w:val="auto"/>
                <w:sz w:val="20"/>
                <w:szCs w:val="20"/>
                <w:lang w:eastAsia="en-GB"/>
              </w:rPr>
              <w:t>as a result of</w:t>
            </w:r>
            <w:proofErr w:type="gramEnd"/>
            <w:r w:rsidRPr="00D22CF0">
              <w:rPr>
                <w:rFonts w:eastAsia="Times New Roman" w:cs="Calibri"/>
                <w:color w:val="auto"/>
                <w:sz w:val="20"/>
                <w:szCs w:val="20"/>
                <w:lang w:eastAsia="en-GB"/>
              </w:rPr>
              <w:t xml:space="preserve"> the services/trainings received</w:t>
            </w:r>
          </w:p>
        </w:tc>
        <w:tc>
          <w:tcPr>
            <w:tcW w:w="19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B3D0A4" w14:textId="77777777" w:rsidR="00E34596" w:rsidRDefault="00E34596" w:rsidP="007D6D2B">
            <w:pPr>
              <w:spacing w:after="0"/>
              <w:rPr>
                <w:color w:val="808080"/>
                <w:sz w:val="20"/>
                <w:szCs w:val="20"/>
              </w:rPr>
            </w:pP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957FA46" w14:textId="77777777" w:rsidR="00E34596" w:rsidRDefault="004F52BE" w:rsidP="007D6D2B">
            <w:pPr>
              <w:spacing w:after="0"/>
            </w:pPr>
            <w:r>
              <w:rPr>
                <w:rFonts w:eastAsia="Times New Roman"/>
                <w:sz w:val="20"/>
                <w:szCs w:val="20"/>
              </w:rPr>
              <w:t>75%</w:t>
            </w:r>
          </w:p>
        </w:tc>
        <w:tc>
          <w:tcPr>
            <w:tcW w:w="179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F2908FA" w14:textId="77777777" w:rsidR="00E34596" w:rsidRDefault="004F52BE" w:rsidP="007D6D2B">
            <w:pPr>
              <w:spacing w:after="0"/>
              <w:rPr>
                <w:rFonts w:eastAsia="Times New Roman"/>
                <w:sz w:val="20"/>
                <w:szCs w:val="20"/>
              </w:rPr>
            </w:pPr>
            <w:r>
              <w:rPr>
                <w:rFonts w:eastAsia="Times New Roman"/>
                <w:sz w:val="20"/>
                <w:szCs w:val="20"/>
              </w:rPr>
              <w:t>Monitoring reports</w:t>
            </w:r>
            <w:r w:rsidR="007F4452">
              <w:rPr>
                <w:rFonts w:eastAsia="Times New Roman"/>
                <w:sz w:val="20"/>
                <w:szCs w:val="20"/>
              </w:rPr>
              <w:t>,</w:t>
            </w:r>
            <w:r>
              <w:rPr>
                <w:rFonts w:eastAsia="Times New Roman"/>
                <w:sz w:val="20"/>
                <w:szCs w:val="20"/>
              </w:rPr>
              <w:t xml:space="preserve"> </w:t>
            </w:r>
          </w:p>
          <w:p w14:paraId="344A257B" w14:textId="77777777" w:rsidR="007F4452" w:rsidRDefault="007F4452" w:rsidP="007D6D2B">
            <w:pPr>
              <w:spacing w:after="0"/>
            </w:pPr>
            <w:r w:rsidRPr="007F4452">
              <w:rPr>
                <w:sz w:val="20"/>
                <w:szCs w:val="20"/>
              </w:rPr>
              <w:t>Satisfaction surveys</w:t>
            </w:r>
          </w:p>
        </w:tc>
        <w:tc>
          <w:tcPr>
            <w:tcW w:w="20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C9CEA8D" w14:textId="77777777" w:rsidR="00EA26A0" w:rsidRPr="00EB0BB4" w:rsidRDefault="00EA26A0" w:rsidP="007D6D2B">
            <w:pPr>
              <w:spacing w:after="0"/>
              <w:rPr>
                <w:sz w:val="20"/>
                <w:szCs w:val="20"/>
              </w:rPr>
            </w:pPr>
          </w:p>
          <w:p w14:paraId="2ADF2AFF" w14:textId="4A1FDF6C" w:rsidR="00EA26A0" w:rsidRPr="00EB0BB4" w:rsidRDefault="001C25B5" w:rsidP="007D6D2B">
            <w:pPr>
              <w:spacing w:after="0"/>
              <w:rPr>
                <w:sz w:val="20"/>
                <w:szCs w:val="20"/>
              </w:rPr>
            </w:pPr>
            <w:r>
              <w:rPr>
                <w:sz w:val="20"/>
                <w:szCs w:val="20"/>
              </w:rPr>
              <w:t xml:space="preserve">Survey analysis on going. Results will be included in the final report (CS </w:t>
            </w:r>
            <w:r w:rsidR="00123982">
              <w:rPr>
                <w:sz w:val="20"/>
                <w:szCs w:val="20"/>
              </w:rPr>
              <w:t>section)</w:t>
            </w:r>
            <w:r>
              <w:rPr>
                <w:sz w:val="20"/>
                <w:szCs w:val="20"/>
              </w:rPr>
              <w:t xml:space="preserve"> </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371B6857" w14:textId="77777777" w:rsidR="00E34596" w:rsidRDefault="00EB0BB4" w:rsidP="007D6D2B">
            <w:pPr>
              <w:spacing w:after="0"/>
              <w:rPr>
                <w:sz w:val="20"/>
                <w:szCs w:val="20"/>
              </w:rPr>
            </w:pPr>
            <w:r w:rsidRPr="00EB0BB4">
              <w:rPr>
                <w:sz w:val="20"/>
                <w:szCs w:val="20"/>
              </w:rPr>
              <w:t>78% of beneficiaries participated in NFI PDM reported to have been satisfied with IOM’s assistance (this is DA section only).</w:t>
            </w:r>
          </w:p>
          <w:p w14:paraId="4E813135" w14:textId="317EAFCB" w:rsidR="00E34596" w:rsidRPr="00EB0BB4" w:rsidRDefault="00123982" w:rsidP="007D6D2B">
            <w:pPr>
              <w:spacing w:after="0"/>
              <w:rPr>
                <w:sz w:val="20"/>
                <w:szCs w:val="20"/>
              </w:rPr>
            </w:pPr>
            <w:r>
              <w:rPr>
                <w:sz w:val="20"/>
                <w:szCs w:val="20"/>
              </w:rPr>
              <w:t>Survey analysis on going. Results will be included in the final report (CS section)</w:t>
            </w:r>
          </w:p>
        </w:tc>
      </w:tr>
      <w:tr w:rsidR="00A5658B" w14:paraId="68ED4227" w14:textId="77777777" w:rsidTr="6AD2C094">
        <w:trPr>
          <w:trHeight w:val="417"/>
        </w:trPr>
        <w:tc>
          <w:tcPr>
            <w:tcW w:w="2017"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28B936" w14:textId="77777777" w:rsidR="00E34596" w:rsidRDefault="004F52BE" w:rsidP="007D6D2B">
            <w:pPr>
              <w:spacing w:after="0"/>
              <w:rPr>
                <w:b/>
                <w:i/>
                <w:iCs/>
                <w:sz w:val="20"/>
                <w:szCs w:val="20"/>
              </w:rPr>
            </w:pPr>
            <w:r>
              <w:rPr>
                <w:b/>
                <w:i/>
                <w:iCs/>
                <w:sz w:val="20"/>
                <w:szCs w:val="20"/>
              </w:rPr>
              <w:t>Outcome 1:</w:t>
            </w:r>
          </w:p>
          <w:p w14:paraId="61560DF4" w14:textId="77777777" w:rsidR="00E34596" w:rsidRDefault="004F52BE" w:rsidP="007D6D2B">
            <w:pPr>
              <w:spacing w:after="0"/>
            </w:pPr>
            <w:r>
              <w:rPr>
                <w:rFonts w:eastAsia="Times New Roman"/>
                <w:sz w:val="20"/>
                <w:szCs w:val="20"/>
              </w:rPr>
              <w:t>Crisis-affected communities have enhanced social cohesion and capacities to address community issues </w:t>
            </w:r>
          </w:p>
        </w:tc>
        <w:tc>
          <w:tcPr>
            <w:tcW w:w="2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D623277" w14:textId="77777777" w:rsidR="00E34596" w:rsidRDefault="004F52BE" w:rsidP="007D6D2B">
            <w:pPr>
              <w:spacing w:after="0"/>
              <w:rPr>
                <w:rFonts w:eastAsia="Times New Roman"/>
                <w:sz w:val="20"/>
                <w:szCs w:val="20"/>
              </w:rPr>
            </w:pPr>
            <w:r>
              <w:rPr>
                <w:rFonts w:eastAsia="Times New Roman"/>
                <w:sz w:val="20"/>
                <w:szCs w:val="20"/>
              </w:rPr>
              <w:t>% of CSO participants report increased capacity to address community issues</w:t>
            </w:r>
          </w:p>
          <w:p w14:paraId="7B36DD7D" w14:textId="77777777" w:rsidR="00E34596" w:rsidRDefault="00E34596" w:rsidP="007D6D2B">
            <w:pPr>
              <w:spacing w:after="0"/>
              <w:rPr>
                <w:rFonts w:eastAsia="Times New Roman"/>
                <w:i/>
                <w:sz w:val="20"/>
                <w:szCs w:val="20"/>
              </w:rPr>
            </w:pPr>
          </w:p>
          <w:p w14:paraId="02DBF196" w14:textId="77777777" w:rsidR="00E34596" w:rsidRDefault="004F52BE" w:rsidP="007D6D2B">
            <w:pPr>
              <w:spacing w:after="0"/>
            </w:pPr>
            <w:r>
              <w:rPr>
                <w:rFonts w:eastAsia="Times New Roman"/>
                <w:sz w:val="20"/>
                <w:szCs w:val="20"/>
              </w:rPr>
              <w:t>% of participating community members who report improved perception of other tribes, migrants, IDPs and returnees in their community</w:t>
            </w:r>
          </w:p>
        </w:tc>
        <w:tc>
          <w:tcPr>
            <w:tcW w:w="19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ACFADA1" w14:textId="77777777" w:rsidR="00E34596" w:rsidRDefault="00E34596" w:rsidP="007D6D2B">
            <w:pPr>
              <w:spacing w:after="0"/>
              <w:rPr>
                <w:sz w:val="20"/>
                <w:szCs w:val="20"/>
              </w:rPr>
            </w:pP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44E4CA" w14:textId="77777777" w:rsidR="00E34596" w:rsidRDefault="004F52BE" w:rsidP="007D6D2B">
            <w:pPr>
              <w:spacing w:after="0"/>
              <w:rPr>
                <w:rFonts w:eastAsia="Times New Roman"/>
                <w:sz w:val="20"/>
                <w:szCs w:val="20"/>
              </w:rPr>
            </w:pPr>
            <w:r>
              <w:rPr>
                <w:rFonts w:eastAsia="Times New Roman"/>
                <w:sz w:val="20"/>
                <w:szCs w:val="20"/>
              </w:rPr>
              <w:t>70%</w:t>
            </w:r>
          </w:p>
          <w:p w14:paraId="1A09E80F" w14:textId="77777777" w:rsidR="00E34596" w:rsidRDefault="00E34596" w:rsidP="007D6D2B">
            <w:pPr>
              <w:spacing w:after="0"/>
              <w:rPr>
                <w:rFonts w:eastAsia="Times New Roman"/>
                <w:sz w:val="20"/>
                <w:szCs w:val="20"/>
              </w:rPr>
            </w:pPr>
          </w:p>
          <w:p w14:paraId="091856A7" w14:textId="77777777" w:rsidR="00E34596" w:rsidRDefault="00E34596" w:rsidP="007D6D2B">
            <w:pPr>
              <w:spacing w:after="0"/>
              <w:rPr>
                <w:rFonts w:eastAsia="Times New Roman"/>
                <w:sz w:val="20"/>
                <w:szCs w:val="20"/>
              </w:rPr>
            </w:pPr>
          </w:p>
          <w:p w14:paraId="05C0F7EC" w14:textId="77777777" w:rsidR="00E34596" w:rsidRDefault="00E34596" w:rsidP="007D6D2B">
            <w:pPr>
              <w:spacing w:after="0"/>
              <w:rPr>
                <w:rFonts w:eastAsia="Times New Roman"/>
                <w:sz w:val="20"/>
                <w:szCs w:val="20"/>
              </w:rPr>
            </w:pPr>
          </w:p>
          <w:p w14:paraId="56F3D580" w14:textId="77777777" w:rsidR="00E34596" w:rsidRDefault="00E34596" w:rsidP="007D6D2B">
            <w:pPr>
              <w:spacing w:after="0"/>
              <w:rPr>
                <w:rFonts w:eastAsia="Times New Roman"/>
                <w:sz w:val="20"/>
                <w:szCs w:val="20"/>
              </w:rPr>
            </w:pPr>
          </w:p>
          <w:p w14:paraId="63527540" w14:textId="77777777" w:rsidR="00E34596" w:rsidRDefault="004F52BE" w:rsidP="007D6D2B">
            <w:pPr>
              <w:spacing w:after="0"/>
            </w:pPr>
            <w:r>
              <w:rPr>
                <w:rFonts w:eastAsia="Times New Roman"/>
                <w:sz w:val="20"/>
                <w:szCs w:val="20"/>
              </w:rPr>
              <w:t>70%</w:t>
            </w:r>
          </w:p>
        </w:tc>
        <w:tc>
          <w:tcPr>
            <w:tcW w:w="179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D690BB6" w14:textId="77777777" w:rsidR="00E34596" w:rsidRDefault="004F52BE" w:rsidP="007D6D2B">
            <w:pPr>
              <w:spacing w:after="0"/>
              <w:rPr>
                <w:rFonts w:eastAsia="Times New Roman"/>
                <w:sz w:val="20"/>
                <w:szCs w:val="20"/>
              </w:rPr>
            </w:pPr>
            <w:r>
              <w:rPr>
                <w:rFonts w:eastAsia="Times New Roman"/>
                <w:sz w:val="20"/>
                <w:szCs w:val="20"/>
              </w:rPr>
              <w:t>Survey among community members in the selected locations</w:t>
            </w:r>
          </w:p>
          <w:p w14:paraId="71F341CC" w14:textId="77777777" w:rsidR="00E34596" w:rsidRDefault="00E34596" w:rsidP="007D6D2B">
            <w:pPr>
              <w:spacing w:after="0"/>
              <w:rPr>
                <w:rFonts w:eastAsia="Times New Roman"/>
                <w:sz w:val="20"/>
                <w:szCs w:val="20"/>
              </w:rPr>
            </w:pPr>
          </w:p>
          <w:p w14:paraId="1C30128B" w14:textId="77777777" w:rsidR="00E34596" w:rsidRDefault="004F52BE" w:rsidP="007D6D2B">
            <w:pPr>
              <w:spacing w:after="0"/>
            </w:pPr>
            <w:r>
              <w:rPr>
                <w:rFonts w:eastAsia="Times New Roman"/>
                <w:sz w:val="20"/>
                <w:szCs w:val="20"/>
              </w:rPr>
              <w:t>Participants' feedback forms </w:t>
            </w:r>
          </w:p>
        </w:tc>
        <w:tc>
          <w:tcPr>
            <w:tcW w:w="20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DA5BDCD" w14:textId="77777777" w:rsidR="005C0590" w:rsidRDefault="005C0590" w:rsidP="005C0590">
            <w:pPr>
              <w:spacing w:after="0" w:line="240" w:lineRule="auto"/>
              <w:rPr>
                <w:sz w:val="20"/>
                <w:szCs w:val="20"/>
              </w:rPr>
            </w:pPr>
            <w:r>
              <w:rPr>
                <w:sz w:val="20"/>
                <w:szCs w:val="20"/>
              </w:rPr>
              <w:t>98% of CSO reported increased capacities to respond to community needs</w:t>
            </w:r>
          </w:p>
          <w:p w14:paraId="3A6F5982" w14:textId="77777777" w:rsidR="005C0590" w:rsidRDefault="005C0590" w:rsidP="005C0590">
            <w:pPr>
              <w:spacing w:after="0" w:line="240" w:lineRule="auto"/>
              <w:rPr>
                <w:sz w:val="20"/>
                <w:szCs w:val="20"/>
              </w:rPr>
            </w:pPr>
          </w:p>
          <w:p w14:paraId="5CC9A99D" w14:textId="77777777" w:rsidR="005C0590" w:rsidRDefault="005C0590" w:rsidP="005C0590">
            <w:pPr>
              <w:spacing w:after="0" w:line="240" w:lineRule="auto"/>
              <w:rPr>
                <w:sz w:val="20"/>
                <w:szCs w:val="20"/>
              </w:rPr>
            </w:pPr>
            <w:r>
              <w:rPr>
                <w:sz w:val="20"/>
                <w:szCs w:val="20"/>
              </w:rPr>
              <w:t xml:space="preserve">90.9% of CSOs reported that skills and knowledge learned during the training will be useful for their daily work </w:t>
            </w:r>
          </w:p>
          <w:p w14:paraId="4F0567F1" w14:textId="7F84C089" w:rsidR="00CB045F" w:rsidRDefault="00CB045F" w:rsidP="007D6D2B">
            <w:pPr>
              <w:spacing w:after="0"/>
              <w:rPr>
                <w:sz w:val="20"/>
                <w:szCs w:val="20"/>
              </w:rPr>
            </w:pPr>
            <w:r>
              <w:rPr>
                <w:sz w:val="20"/>
                <w:szCs w:val="20"/>
              </w:rPr>
              <w:t>Survey analysis on going</w:t>
            </w:r>
            <w:r w:rsidR="00F95DB9">
              <w:rPr>
                <w:sz w:val="20"/>
                <w:szCs w:val="20"/>
              </w:rPr>
              <w:t xml:space="preserve"> to reply to “</w:t>
            </w:r>
            <w:r w:rsidR="00F95DB9">
              <w:rPr>
                <w:rFonts w:eastAsia="Times New Roman"/>
                <w:sz w:val="20"/>
                <w:szCs w:val="20"/>
              </w:rPr>
              <w:t xml:space="preserve">% of participating community members </w:t>
            </w:r>
            <w:r w:rsidR="00F95DB9">
              <w:rPr>
                <w:rFonts w:eastAsia="Times New Roman"/>
                <w:sz w:val="20"/>
                <w:szCs w:val="20"/>
              </w:rPr>
              <w:lastRenderedPageBreak/>
              <w:t>who report improved perception of other tribes, migrants, IDPs and returnees in their community</w:t>
            </w:r>
            <w:proofErr w:type="gramStart"/>
            <w:r w:rsidR="00B9307D">
              <w:rPr>
                <w:rFonts w:eastAsia="Times New Roman"/>
                <w:sz w:val="20"/>
                <w:szCs w:val="20"/>
              </w:rPr>
              <w:t>”</w:t>
            </w:r>
            <w:r w:rsidR="00F95DB9">
              <w:rPr>
                <w:sz w:val="20"/>
                <w:szCs w:val="20"/>
              </w:rPr>
              <w:t xml:space="preserve"> </w:t>
            </w:r>
            <w:r>
              <w:rPr>
                <w:sz w:val="20"/>
                <w:szCs w:val="20"/>
              </w:rPr>
              <w:t>.</w:t>
            </w:r>
            <w:proofErr w:type="gramEnd"/>
            <w:r>
              <w:rPr>
                <w:sz w:val="20"/>
                <w:szCs w:val="20"/>
              </w:rPr>
              <w:t xml:space="preserve"> Results will be included in the final report (CS section)</w:t>
            </w:r>
          </w:p>
          <w:p w14:paraId="6F66E144" w14:textId="63AE040C" w:rsidR="00EB0BB4" w:rsidRPr="00E877B1" w:rsidRDefault="00EB0BB4" w:rsidP="007D6D2B">
            <w:pPr>
              <w:spacing w:after="0"/>
              <w:rPr>
                <w:sz w:val="20"/>
                <w:szCs w:val="20"/>
              </w:rPr>
            </w:pP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4C6722CA" w14:textId="77777777" w:rsidR="00123982" w:rsidRDefault="00123982" w:rsidP="00123982">
            <w:pPr>
              <w:spacing w:after="0" w:line="240" w:lineRule="auto"/>
              <w:rPr>
                <w:sz w:val="20"/>
                <w:szCs w:val="20"/>
              </w:rPr>
            </w:pPr>
            <w:r>
              <w:rPr>
                <w:sz w:val="20"/>
                <w:szCs w:val="20"/>
              </w:rPr>
              <w:lastRenderedPageBreak/>
              <w:t>98% of CSO reported increased capacities to respond to community needs</w:t>
            </w:r>
          </w:p>
          <w:p w14:paraId="2BAE7C38" w14:textId="77777777" w:rsidR="00123982" w:rsidRDefault="00123982" w:rsidP="00123982">
            <w:pPr>
              <w:spacing w:after="0" w:line="240" w:lineRule="auto"/>
              <w:rPr>
                <w:sz w:val="20"/>
                <w:szCs w:val="20"/>
              </w:rPr>
            </w:pPr>
          </w:p>
          <w:p w14:paraId="5FE04C34" w14:textId="77777777" w:rsidR="00123982" w:rsidRDefault="00123982" w:rsidP="00123982">
            <w:pPr>
              <w:spacing w:after="0" w:line="240" w:lineRule="auto"/>
              <w:rPr>
                <w:sz w:val="20"/>
                <w:szCs w:val="20"/>
              </w:rPr>
            </w:pPr>
            <w:r>
              <w:rPr>
                <w:sz w:val="20"/>
                <w:szCs w:val="20"/>
              </w:rPr>
              <w:t xml:space="preserve">90.9% of CSOs reported that skills and knowledge learned during the training will be useful for their daily work </w:t>
            </w:r>
          </w:p>
          <w:p w14:paraId="109D9F0F" w14:textId="77777777" w:rsidR="00B9307D" w:rsidRDefault="00B9307D" w:rsidP="00B9307D">
            <w:pPr>
              <w:spacing w:after="0"/>
              <w:rPr>
                <w:sz w:val="20"/>
                <w:szCs w:val="20"/>
              </w:rPr>
            </w:pPr>
            <w:r>
              <w:rPr>
                <w:sz w:val="20"/>
                <w:szCs w:val="20"/>
              </w:rPr>
              <w:t>Survey analysis on going to reply to “</w:t>
            </w:r>
            <w:r>
              <w:rPr>
                <w:rFonts w:eastAsia="Times New Roman"/>
                <w:sz w:val="20"/>
                <w:szCs w:val="20"/>
              </w:rPr>
              <w:t xml:space="preserve">% of participating community members </w:t>
            </w:r>
            <w:r>
              <w:rPr>
                <w:rFonts w:eastAsia="Times New Roman"/>
                <w:sz w:val="20"/>
                <w:szCs w:val="20"/>
              </w:rPr>
              <w:lastRenderedPageBreak/>
              <w:t>who report improved perception of other tribes, migrants, IDPs and returnees in their community</w:t>
            </w:r>
            <w:proofErr w:type="gramStart"/>
            <w:r>
              <w:rPr>
                <w:rFonts w:eastAsia="Times New Roman"/>
                <w:sz w:val="20"/>
                <w:szCs w:val="20"/>
              </w:rPr>
              <w:t>”</w:t>
            </w:r>
            <w:r>
              <w:rPr>
                <w:sz w:val="20"/>
                <w:szCs w:val="20"/>
              </w:rPr>
              <w:t xml:space="preserve"> .</w:t>
            </w:r>
            <w:proofErr w:type="gramEnd"/>
            <w:r>
              <w:rPr>
                <w:sz w:val="20"/>
                <w:szCs w:val="20"/>
              </w:rPr>
              <w:t xml:space="preserve"> Results will be included in the final report (CS section)</w:t>
            </w:r>
          </w:p>
          <w:p w14:paraId="75FF9468" w14:textId="5E686D2C" w:rsidR="0018553D" w:rsidRDefault="0018553D" w:rsidP="007D6D2B">
            <w:pPr>
              <w:spacing w:after="0"/>
              <w:rPr>
                <w:color w:val="808080"/>
                <w:sz w:val="20"/>
                <w:szCs w:val="20"/>
              </w:rPr>
            </w:pPr>
          </w:p>
        </w:tc>
      </w:tr>
      <w:tr w:rsidR="00A5658B" w14:paraId="4051FA83" w14:textId="77777777" w:rsidTr="6AD2C094">
        <w:trPr>
          <w:trHeight w:val="417"/>
        </w:trPr>
        <w:tc>
          <w:tcPr>
            <w:tcW w:w="2017"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10FD36B" w14:textId="77777777" w:rsidR="00E34596" w:rsidRDefault="004F52BE" w:rsidP="007D6D2B">
            <w:pPr>
              <w:spacing w:after="0"/>
            </w:pPr>
            <w:r>
              <w:rPr>
                <w:b/>
                <w:i/>
                <w:sz w:val="20"/>
                <w:szCs w:val="20"/>
              </w:rPr>
              <w:lastRenderedPageBreak/>
              <w:t>Output 1.1:</w:t>
            </w:r>
            <w:r>
              <w:rPr>
                <w:b/>
                <w:sz w:val="20"/>
                <w:szCs w:val="20"/>
              </w:rPr>
              <w:t xml:space="preserve"> </w:t>
            </w:r>
          </w:p>
          <w:p w14:paraId="072E9660" w14:textId="77777777" w:rsidR="00E34596" w:rsidRDefault="004F52BE" w:rsidP="007D6D2B">
            <w:pPr>
              <w:spacing w:after="0"/>
            </w:pPr>
            <w:r>
              <w:rPr>
                <w:rFonts w:eastAsia="Times New Roman"/>
                <w:sz w:val="20"/>
                <w:szCs w:val="20"/>
              </w:rPr>
              <w:t>Capacity of local CSOs is enhanced</w:t>
            </w:r>
            <w:r>
              <w:rPr>
                <w:sz w:val="20"/>
                <w:szCs w:val="20"/>
              </w:rPr>
              <w:t xml:space="preserve"> </w:t>
            </w:r>
          </w:p>
        </w:tc>
        <w:tc>
          <w:tcPr>
            <w:tcW w:w="207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14BA6EF" w14:textId="77777777" w:rsidR="00E34596" w:rsidRDefault="004F52BE" w:rsidP="007D6D2B">
            <w:pPr>
              <w:spacing w:after="0"/>
              <w:rPr>
                <w:rFonts w:eastAsia="Times New Roman"/>
                <w:sz w:val="20"/>
                <w:szCs w:val="20"/>
              </w:rPr>
            </w:pPr>
            <w:r>
              <w:rPr>
                <w:rFonts w:eastAsia="Times New Roman"/>
                <w:sz w:val="20"/>
                <w:szCs w:val="20"/>
              </w:rPr>
              <w:t># of CSOs capacitated</w:t>
            </w:r>
          </w:p>
          <w:p w14:paraId="6E4FF24B" w14:textId="77777777" w:rsidR="00E34596" w:rsidRDefault="00E34596" w:rsidP="007D6D2B">
            <w:pPr>
              <w:spacing w:after="0"/>
              <w:rPr>
                <w:rFonts w:eastAsia="Times New Roman"/>
                <w:i/>
                <w:sz w:val="20"/>
                <w:szCs w:val="20"/>
              </w:rPr>
            </w:pPr>
          </w:p>
          <w:p w14:paraId="0C0F0E6D" w14:textId="77777777" w:rsidR="00E34596" w:rsidRDefault="004F52BE" w:rsidP="007D6D2B">
            <w:pPr>
              <w:spacing w:after="0"/>
            </w:pPr>
            <w:r>
              <w:rPr>
                <w:rFonts w:eastAsia="Times New Roman"/>
                <w:sz w:val="20"/>
                <w:szCs w:val="20"/>
              </w:rPr>
              <w:t># of community members (IDPs, migrants or host community) who participated in community stabilization and cohesion promotion activities</w:t>
            </w:r>
          </w:p>
        </w:tc>
        <w:tc>
          <w:tcPr>
            <w:tcW w:w="199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8A923B8" w14:textId="77777777" w:rsidR="00E34596" w:rsidRDefault="004F52BE" w:rsidP="007D6D2B">
            <w:pPr>
              <w:spacing w:after="0"/>
              <w:rPr>
                <w:sz w:val="20"/>
                <w:szCs w:val="20"/>
              </w:rPr>
            </w:pPr>
            <w:r>
              <w:rPr>
                <w:sz w:val="20"/>
                <w:szCs w:val="20"/>
              </w:rPr>
              <w:t>5</w:t>
            </w:r>
          </w:p>
        </w:tc>
        <w:tc>
          <w:tcPr>
            <w:tcW w:w="19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BCC258E" w14:textId="77777777" w:rsidR="00E34596" w:rsidRDefault="004F52BE" w:rsidP="007D6D2B">
            <w:pPr>
              <w:spacing w:after="0"/>
              <w:rPr>
                <w:sz w:val="20"/>
                <w:szCs w:val="20"/>
              </w:rPr>
            </w:pPr>
            <w:r>
              <w:rPr>
                <w:sz w:val="20"/>
                <w:szCs w:val="20"/>
              </w:rPr>
              <w:t>10</w:t>
            </w:r>
          </w:p>
          <w:p w14:paraId="71C99F03" w14:textId="77777777" w:rsidR="00E34596" w:rsidRDefault="00E34596" w:rsidP="007D6D2B">
            <w:pPr>
              <w:spacing w:after="0"/>
              <w:rPr>
                <w:sz w:val="20"/>
                <w:szCs w:val="20"/>
              </w:rPr>
            </w:pPr>
          </w:p>
          <w:p w14:paraId="5EE61B8B" w14:textId="77777777" w:rsidR="00E34596" w:rsidRDefault="004F52BE" w:rsidP="007D6D2B">
            <w:pPr>
              <w:spacing w:after="0"/>
            </w:pPr>
            <w:r>
              <w:rPr>
                <w:rFonts w:eastAsia="Times New Roman"/>
                <w:sz w:val="20"/>
                <w:szCs w:val="20"/>
              </w:rPr>
              <w:t>2000</w:t>
            </w:r>
          </w:p>
        </w:tc>
        <w:tc>
          <w:tcPr>
            <w:tcW w:w="179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CBB7B3D" w14:textId="77777777" w:rsidR="00E34596" w:rsidRDefault="004F52BE" w:rsidP="007D6D2B">
            <w:pPr>
              <w:spacing w:after="0"/>
              <w:rPr>
                <w:rFonts w:eastAsia="Times New Roman"/>
                <w:sz w:val="20"/>
                <w:szCs w:val="20"/>
              </w:rPr>
            </w:pPr>
            <w:r>
              <w:rPr>
                <w:rFonts w:eastAsia="Times New Roman"/>
                <w:sz w:val="20"/>
                <w:szCs w:val="20"/>
              </w:rPr>
              <w:t>Project records </w:t>
            </w:r>
          </w:p>
          <w:p w14:paraId="7F73A188" w14:textId="77777777" w:rsidR="00E34596" w:rsidRDefault="00E34596" w:rsidP="007D6D2B">
            <w:pPr>
              <w:spacing w:after="0"/>
              <w:rPr>
                <w:rFonts w:eastAsia="Times New Roman"/>
                <w:sz w:val="20"/>
                <w:szCs w:val="20"/>
              </w:rPr>
            </w:pPr>
          </w:p>
          <w:p w14:paraId="1208DE76" w14:textId="77777777" w:rsidR="00E34596" w:rsidRDefault="004F52BE" w:rsidP="007D6D2B">
            <w:pPr>
              <w:spacing w:after="0"/>
            </w:pPr>
            <w:r>
              <w:rPr>
                <w:rFonts w:eastAsia="Times New Roman"/>
                <w:sz w:val="20"/>
                <w:szCs w:val="20"/>
              </w:rPr>
              <w:t>Project records </w:t>
            </w:r>
          </w:p>
        </w:tc>
        <w:tc>
          <w:tcPr>
            <w:tcW w:w="20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E417F8E" w14:textId="77777777" w:rsidR="003B553F" w:rsidRDefault="003B553F" w:rsidP="003B553F">
            <w:pPr>
              <w:spacing w:after="0" w:line="240" w:lineRule="auto"/>
              <w:rPr>
                <w:sz w:val="20"/>
                <w:szCs w:val="20"/>
              </w:rPr>
            </w:pPr>
            <w:r>
              <w:rPr>
                <w:sz w:val="20"/>
                <w:szCs w:val="20"/>
              </w:rPr>
              <w:t>25</w:t>
            </w:r>
          </w:p>
          <w:p w14:paraId="41C744BA" w14:textId="77777777" w:rsidR="003B553F" w:rsidRDefault="003B553F" w:rsidP="003B553F">
            <w:pPr>
              <w:spacing w:after="0" w:line="240" w:lineRule="auto"/>
              <w:rPr>
                <w:sz w:val="20"/>
                <w:szCs w:val="20"/>
              </w:rPr>
            </w:pPr>
          </w:p>
          <w:p w14:paraId="7461BCD8" w14:textId="0FDC7958" w:rsidR="00EB0BB4" w:rsidRDefault="003B553F" w:rsidP="007D6D2B">
            <w:pPr>
              <w:spacing w:after="0"/>
              <w:rPr>
                <w:sz w:val="20"/>
                <w:szCs w:val="20"/>
              </w:rPr>
            </w:pPr>
            <w:r>
              <w:rPr>
                <w:rFonts w:eastAsia="Times New Roman"/>
                <w:sz w:val="20"/>
                <w:szCs w:val="20"/>
              </w:rPr>
              <w:t>1</w:t>
            </w:r>
            <w:r w:rsidR="009420B3">
              <w:rPr>
                <w:rFonts w:eastAsia="Times New Roman"/>
                <w:sz w:val="20"/>
                <w:szCs w:val="20"/>
              </w:rPr>
              <w:t>4</w:t>
            </w:r>
            <w:r w:rsidR="009F1E6D">
              <w:rPr>
                <w:rFonts w:eastAsia="Times New Roman"/>
                <w:sz w:val="20"/>
                <w:szCs w:val="20"/>
              </w:rPr>
              <w:t>14</w:t>
            </w:r>
            <w:r>
              <w:rPr>
                <w:rFonts w:eastAsia="Times New Roman"/>
                <w:sz w:val="20"/>
                <w:szCs w:val="20"/>
              </w:rPr>
              <w:t xml:space="preserve"> (</w:t>
            </w:r>
            <w:r w:rsidR="009F4D1C">
              <w:rPr>
                <w:rFonts w:eastAsia="Times New Roman"/>
                <w:sz w:val="20"/>
                <w:szCs w:val="20"/>
              </w:rPr>
              <w:t>732</w:t>
            </w:r>
            <w:r>
              <w:rPr>
                <w:rFonts w:eastAsia="Times New Roman"/>
                <w:sz w:val="20"/>
                <w:szCs w:val="20"/>
              </w:rPr>
              <w:t xml:space="preserve"> </w:t>
            </w:r>
            <w:r w:rsidR="00F9762A">
              <w:rPr>
                <w:rFonts w:eastAsia="Times New Roman"/>
                <w:sz w:val="20"/>
                <w:szCs w:val="20"/>
              </w:rPr>
              <w:t>men</w:t>
            </w:r>
            <w:r>
              <w:rPr>
                <w:rFonts w:eastAsia="Times New Roman"/>
                <w:sz w:val="20"/>
                <w:szCs w:val="20"/>
              </w:rPr>
              <w:t xml:space="preserve"> and </w:t>
            </w:r>
            <w:r w:rsidR="009F4D1C">
              <w:rPr>
                <w:rFonts w:eastAsia="Times New Roman"/>
                <w:sz w:val="20"/>
                <w:szCs w:val="20"/>
              </w:rPr>
              <w:t>6</w:t>
            </w:r>
            <w:r w:rsidR="006029B0">
              <w:rPr>
                <w:rFonts w:eastAsia="Times New Roman"/>
                <w:sz w:val="20"/>
                <w:szCs w:val="20"/>
              </w:rPr>
              <w:t>8</w:t>
            </w:r>
            <w:r w:rsidR="009F4D1C">
              <w:rPr>
                <w:rFonts w:eastAsia="Times New Roman"/>
                <w:sz w:val="20"/>
                <w:szCs w:val="20"/>
              </w:rPr>
              <w:t>2</w:t>
            </w:r>
            <w:r>
              <w:rPr>
                <w:rFonts w:eastAsia="Times New Roman"/>
                <w:sz w:val="20"/>
                <w:szCs w:val="20"/>
              </w:rPr>
              <w:t xml:space="preserve"> </w:t>
            </w:r>
            <w:r w:rsidR="00F9762A">
              <w:rPr>
                <w:rFonts w:eastAsia="Times New Roman"/>
                <w:sz w:val="20"/>
                <w:szCs w:val="20"/>
              </w:rPr>
              <w:t>women</w:t>
            </w:r>
            <w:r>
              <w:rPr>
                <w:rFonts w:eastAsia="Times New Roman"/>
                <w:sz w:val="20"/>
                <w:szCs w:val="20"/>
              </w:rPr>
              <w:t>) of community members (IDPs, migrants or host community) who participated in community stabilization and cohesion promotion activities</w:t>
            </w:r>
            <w:r>
              <w:rPr>
                <w:sz w:val="20"/>
                <w:szCs w:val="20"/>
              </w:rPr>
              <w:t xml:space="preserve"> </w:t>
            </w:r>
          </w:p>
          <w:p w14:paraId="50853E22" w14:textId="1EEC31F0" w:rsidR="00EB0BB4" w:rsidRPr="00E877B1" w:rsidRDefault="00EB0BB4" w:rsidP="007D6D2B">
            <w:pPr>
              <w:spacing w:after="0"/>
              <w:rPr>
                <w:sz w:val="20"/>
                <w:szCs w:val="20"/>
              </w:rPr>
            </w:pP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3B611559" w14:textId="77777777" w:rsidR="00227AF1" w:rsidRDefault="00227AF1" w:rsidP="00227AF1">
            <w:pPr>
              <w:spacing w:after="0" w:line="240" w:lineRule="auto"/>
              <w:rPr>
                <w:sz w:val="20"/>
                <w:szCs w:val="20"/>
              </w:rPr>
            </w:pPr>
            <w:r>
              <w:rPr>
                <w:sz w:val="20"/>
                <w:szCs w:val="20"/>
              </w:rPr>
              <w:t>25</w:t>
            </w:r>
          </w:p>
          <w:p w14:paraId="167CBAD8" w14:textId="77777777" w:rsidR="00227AF1" w:rsidRDefault="00227AF1" w:rsidP="00227AF1">
            <w:pPr>
              <w:spacing w:after="0" w:line="240" w:lineRule="auto"/>
              <w:rPr>
                <w:sz w:val="20"/>
                <w:szCs w:val="20"/>
              </w:rPr>
            </w:pPr>
          </w:p>
          <w:p w14:paraId="6CD84813" w14:textId="7A4CE43E" w:rsidR="0018553D" w:rsidRDefault="00227AF1" w:rsidP="007D6D2B">
            <w:pPr>
              <w:spacing w:after="0"/>
              <w:rPr>
                <w:sz w:val="20"/>
                <w:szCs w:val="20"/>
              </w:rPr>
            </w:pPr>
            <w:r>
              <w:rPr>
                <w:rFonts w:eastAsia="Times New Roman"/>
                <w:sz w:val="20"/>
                <w:szCs w:val="20"/>
              </w:rPr>
              <w:t>16</w:t>
            </w:r>
            <w:r w:rsidR="00F711EF">
              <w:rPr>
                <w:rFonts w:eastAsia="Times New Roman"/>
                <w:sz w:val="20"/>
                <w:szCs w:val="20"/>
              </w:rPr>
              <w:t>18</w:t>
            </w:r>
            <w:r>
              <w:rPr>
                <w:rFonts w:eastAsia="Times New Roman"/>
                <w:sz w:val="20"/>
                <w:szCs w:val="20"/>
              </w:rPr>
              <w:t xml:space="preserve"> (</w:t>
            </w:r>
            <w:r w:rsidR="003D2D67">
              <w:rPr>
                <w:rFonts w:eastAsia="Times New Roman"/>
                <w:sz w:val="20"/>
                <w:szCs w:val="20"/>
              </w:rPr>
              <w:t>892</w:t>
            </w:r>
            <w:r>
              <w:rPr>
                <w:rFonts w:eastAsia="Times New Roman"/>
                <w:sz w:val="20"/>
                <w:szCs w:val="20"/>
              </w:rPr>
              <w:t xml:space="preserve"> </w:t>
            </w:r>
            <w:r w:rsidR="007A2564">
              <w:rPr>
                <w:rFonts w:eastAsia="Times New Roman"/>
                <w:sz w:val="20"/>
                <w:szCs w:val="20"/>
              </w:rPr>
              <w:t>men</w:t>
            </w:r>
            <w:r>
              <w:rPr>
                <w:rFonts w:eastAsia="Times New Roman"/>
                <w:sz w:val="20"/>
                <w:szCs w:val="20"/>
              </w:rPr>
              <w:t xml:space="preserve"> and 72</w:t>
            </w:r>
            <w:r w:rsidR="003D2D67">
              <w:rPr>
                <w:rFonts w:eastAsia="Times New Roman"/>
                <w:sz w:val="20"/>
                <w:szCs w:val="20"/>
              </w:rPr>
              <w:t>6</w:t>
            </w:r>
            <w:r>
              <w:rPr>
                <w:rFonts w:eastAsia="Times New Roman"/>
                <w:sz w:val="20"/>
                <w:szCs w:val="20"/>
              </w:rPr>
              <w:t xml:space="preserve"> </w:t>
            </w:r>
            <w:r w:rsidR="007A2564">
              <w:rPr>
                <w:rFonts w:eastAsia="Times New Roman"/>
                <w:sz w:val="20"/>
                <w:szCs w:val="20"/>
              </w:rPr>
              <w:t>women</w:t>
            </w:r>
            <w:r>
              <w:rPr>
                <w:rFonts w:eastAsia="Times New Roman"/>
                <w:sz w:val="20"/>
                <w:szCs w:val="20"/>
              </w:rPr>
              <w:t>) of community members (IDPs, migrants or host community) who participated in community stabilization and cohesion promotion activities</w:t>
            </w:r>
          </w:p>
        </w:tc>
      </w:tr>
      <w:tr w:rsidR="00E34596" w14:paraId="24F74A44" w14:textId="77777777" w:rsidTr="6AD2C094">
        <w:trPr>
          <w:trHeight w:val="417"/>
        </w:trPr>
        <w:tc>
          <w:tcPr>
            <w:tcW w:w="13954" w:type="dxa"/>
            <w:gridSpan w:val="11"/>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240445F0" w14:textId="77777777" w:rsidR="00E34596" w:rsidRPr="00E877B1" w:rsidRDefault="004F52BE" w:rsidP="007D6D2B">
            <w:pPr>
              <w:spacing w:after="0"/>
              <w:rPr>
                <w:b/>
                <w:i/>
                <w:sz w:val="20"/>
                <w:szCs w:val="20"/>
              </w:rPr>
            </w:pPr>
            <w:r w:rsidRPr="00E877B1">
              <w:rPr>
                <w:b/>
                <w:i/>
                <w:sz w:val="20"/>
                <w:szCs w:val="20"/>
              </w:rPr>
              <w:t>Activities 1.1:</w:t>
            </w:r>
          </w:p>
          <w:tbl>
            <w:tblPr>
              <w:tblW w:w="9000" w:type="dxa"/>
              <w:tblCellMar>
                <w:left w:w="10" w:type="dxa"/>
                <w:right w:w="10" w:type="dxa"/>
              </w:tblCellMar>
              <w:tblLook w:val="04A0" w:firstRow="1" w:lastRow="0" w:firstColumn="1" w:lastColumn="0" w:noHBand="0" w:noVBand="1"/>
            </w:tblPr>
            <w:tblGrid>
              <w:gridCol w:w="483"/>
              <w:gridCol w:w="8517"/>
            </w:tblGrid>
            <w:tr w:rsidR="00E34596" w:rsidRPr="00E877B1" w14:paraId="169B5A7A" w14:textId="77777777">
              <w:tc>
                <w:tcPr>
                  <w:tcW w:w="483" w:type="dxa"/>
                  <w:shd w:val="clear" w:color="auto" w:fill="auto"/>
                  <w:tcMar>
                    <w:top w:w="15" w:type="dxa"/>
                    <w:left w:w="15" w:type="dxa"/>
                    <w:bottom w:w="15" w:type="dxa"/>
                    <w:right w:w="15" w:type="dxa"/>
                  </w:tcMar>
                  <w:vAlign w:val="center"/>
                </w:tcPr>
                <w:p w14:paraId="52FBD391" w14:textId="77777777" w:rsidR="00E34596" w:rsidRPr="00E877B1" w:rsidRDefault="004F52BE" w:rsidP="007D6D2B">
                  <w:pPr>
                    <w:spacing w:after="0"/>
                    <w:rPr>
                      <w:rFonts w:eastAsia="Times New Roman"/>
                      <w:sz w:val="20"/>
                      <w:szCs w:val="20"/>
                    </w:rPr>
                  </w:pPr>
                  <w:r w:rsidRPr="00E877B1">
                    <w:rPr>
                      <w:rFonts w:eastAsia="Times New Roman"/>
                      <w:sz w:val="20"/>
                      <w:szCs w:val="20"/>
                    </w:rPr>
                    <w:t>1.1.1</w:t>
                  </w:r>
                </w:p>
              </w:tc>
              <w:tc>
                <w:tcPr>
                  <w:tcW w:w="8517" w:type="dxa"/>
                  <w:shd w:val="clear" w:color="auto" w:fill="auto"/>
                  <w:tcMar>
                    <w:top w:w="15" w:type="dxa"/>
                    <w:left w:w="15" w:type="dxa"/>
                    <w:bottom w:w="15" w:type="dxa"/>
                    <w:right w:w="15" w:type="dxa"/>
                  </w:tcMar>
                  <w:vAlign w:val="center"/>
                </w:tcPr>
                <w:p w14:paraId="21F0312D" w14:textId="77777777" w:rsidR="00E34596" w:rsidRPr="00E877B1" w:rsidRDefault="004F52BE" w:rsidP="007D6D2B">
                  <w:pPr>
                    <w:spacing w:after="0"/>
                    <w:rPr>
                      <w:rFonts w:eastAsia="Times New Roman"/>
                      <w:sz w:val="20"/>
                      <w:szCs w:val="20"/>
                    </w:rPr>
                  </w:pPr>
                  <w:r w:rsidRPr="00E877B1">
                    <w:rPr>
                      <w:rFonts w:eastAsia="Times New Roman"/>
                      <w:sz w:val="20"/>
                      <w:szCs w:val="20"/>
                    </w:rPr>
                    <w:t xml:space="preserve">Conduct meetings with communities </w:t>
                  </w:r>
                </w:p>
              </w:tc>
            </w:tr>
            <w:tr w:rsidR="00E34596" w:rsidRPr="00E877B1" w14:paraId="7D32E88A" w14:textId="77777777">
              <w:tc>
                <w:tcPr>
                  <w:tcW w:w="483" w:type="dxa"/>
                  <w:shd w:val="clear" w:color="auto" w:fill="auto"/>
                  <w:tcMar>
                    <w:top w:w="15" w:type="dxa"/>
                    <w:left w:w="15" w:type="dxa"/>
                    <w:bottom w:w="15" w:type="dxa"/>
                    <w:right w:w="15" w:type="dxa"/>
                  </w:tcMar>
                  <w:vAlign w:val="center"/>
                </w:tcPr>
                <w:p w14:paraId="60EAA69A" w14:textId="77777777" w:rsidR="00E34596" w:rsidRPr="00E877B1" w:rsidRDefault="004F52BE" w:rsidP="007D6D2B">
                  <w:pPr>
                    <w:spacing w:after="0"/>
                    <w:rPr>
                      <w:rFonts w:eastAsia="Times New Roman"/>
                      <w:sz w:val="20"/>
                      <w:szCs w:val="20"/>
                    </w:rPr>
                  </w:pPr>
                  <w:r w:rsidRPr="00E877B1">
                    <w:rPr>
                      <w:rFonts w:eastAsia="Times New Roman"/>
                      <w:sz w:val="20"/>
                      <w:szCs w:val="20"/>
                    </w:rPr>
                    <w:t>1.1.2</w:t>
                  </w:r>
                </w:p>
              </w:tc>
              <w:tc>
                <w:tcPr>
                  <w:tcW w:w="8517" w:type="dxa"/>
                  <w:shd w:val="clear" w:color="auto" w:fill="auto"/>
                  <w:tcMar>
                    <w:top w:w="15" w:type="dxa"/>
                    <w:left w:w="15" w:type="dxa"/>
                    <w:bottom w:w="15" w:type="dxa"/>
                    <w:right w:w="15" w:type="dxa"/>
                  </w:tcMar>
                  <w:vAlign w:val="center"/>
                </w:tcPr>
                <w:p w14:paraId="25064933" w14:textId="77777777" w:rsidR="00E34596" w:rsidRPr="00E877B1" w:rsidRDefault="004F52BE" w:rsidP="007D6D2B">
                  <w:pPr>
                    <w:spacing w:after="0"/>
                    <w:rPr>
                      <w:rFonts w:eastAsia="Times New Roman"/>
                      <w:sz w:val="20"/>
                      <w:szCs w:val="20"/>
                    </w:rPr>
                  </w:pPr>
                  <w:r w:rsidRPr="00E877B1">
                    <w:rPr>
                      <w:rFonts w:eastAsia="Times New Roman"/>
                      <w:sz w:val="20"/>
                      <w:szCs w:val="20"/>
                    </w:rPr>
                    <w:t>Training/capacity building for CSOs</w:t>
                  </w:r>
                </w:p>
              </w:tc>
            </w:tr>
            <w:tr w:rsidR="00E34596" w:rsidRPr="00E877B1" w14:paraId="348F93D9" w14:textId="77777777">
              <w:tc>
                <w:tcPr>
                  <w:tcW w:w="483" w:type="dxa"/>
                  <w:shd w:val="clear" w:color="auto" w:fill="auto"/>
                  <w:tcMar>
                    <w:top w:w="15" w:type="dxa"/>
                    <w:left w:w="15" w:type="dxa"/>
                    <w:bottom w:w="15" w:type="dxa"/>
                    <w:right w:w="15" w:type="dxa"/>
                  </w:tcMar>
                  <w:vAlign w:val="center"/>
                </w:tcPr>
                <w:p w14:paraId="250FED1F" w14:textId="77777777" w:rsidR="00E34596" w:rsidRPr="00E877B1" w:rsidRDefault="004F52BE" w:rsidP="007D6D2B">
                  <w:pPr>
                    <w:spacing w:after="0"/>
                    <w:rPr>
                      <w:rFonts w:eastAsia="Times New Roman"/>
                      <w:sz w:val="20"/>
                      <w:szCs w:val="20"/>
                    </w:rPr>
                  </w:pPr>
                  <w:r w:rsidRPr="00E877B1">
                    <w:rPr>
                      <w:rFonts w:eastAsia="Times New Roman"/>
                      <w:sz w:val="20"/>
                      <w:szCs w:val="20"/>
                    </w:rPr>
                    <w:t>1.1.3</w:t>
                  </w:r>
                </w:p>
              </w:tc>
              <w:tc>
                <w:tcPr>
                  <w:tcW w:w="8517" w:type="dxa"/>
                  <w:shd w:val="clear" w:color="auto" w:fill="auto"/>
                  <w:tcMar>
                    <w:top w:w="15" w:type="dxa"/>
                    <w:left w:w="15" w:type="dxa"/>
                    <w:bottom w:w="15" w:type="dxa"/>
                    <w:right w:w="15" w:type="dxa"/>
                  </w:tcMar>
                  <w:vAlign w:val="center"/>
                </w:tcPr>
                <w:p w14:paraId="6F0882D2" w14:textId="77777777" w:rsidR="00E34596" w:rsidRPr="00E877B1" w:rsidRDefault="004F52BE" w:rsidP="007D6D2B">
                  <w:pPr>
                    <w:spacing w:after="0"/>
                    <w:rPr>
                      <w:rFonts w:eastAsia="Times New Roman"/>
                      <w:sz w:val="20"/>
                      <w:szCs w:val="20"/>
                    </w:rPr>
                  </w:pPr>
                  <w:r w:rsidRPr="00E877B1">
                    <w:rPr>
                      <w:rFonts w:eastAsia="Times New Roman"/>
                      <w:sz w:val="20"/>
                      <w:szCs w:val="20"/>
                    </w:rPr>
                    <w:t xml:space="preserve">Provision of grants to CSOs for implementation of social cohesion and community engagement projects </w:t>
                  </w:r>
                </w:p>
              </w:tc>
            </w:tr>
          </w:tbl>
          <w:p w14:paraId="0327B27E" w14:textId="77777777" w:rsidR="00E34596" w:rsidRPr="00E877B1" w:rsidRDefault="00E34596" w:rsidP="007D6D2B">
            <w:pPr>
              <w:spacing w:after="0"/>
              <w:rPr>
                <w:sz w:val="20"/>
                <w:szCs w:val="20"/>
              </w:rPr>
            </w:pPr>
          </w:p>
        </w:tc>
      </w:tr>
      <w:tr w:rsidR="00477FCC" w14:paraId="796F6A3E" w14:textId="77777777" w:rsidTr="6AD2C094">
        <w:trPr>
          <w:trHeight w:val="417"/>
        </w:trPr>
        <w:tc>
          <w:tcPr>
            <w:tcW w:w="2017"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DE8D8EA" w14:textId="77777777" w:rsidR="00E34596" w:rsidRDefault="004F52BE" w:rsidP="007D6D2B">
            <w:pPr>
              <w:spacing w:after="0"/>
              <w:rPr>
                <w:b/>
                <w:i/>
                <w:iCs/>
                <w:sz w:val="20"/>
                <w:szCs w:val="20"/>
              </w:rPr>
            </w:pPr>
            <w:r>
              <w:rPr>
                <w:b/>
                <w:i/>
                <w:iCs/>
                <w:sz w:val="20"/>
                <w:szCs w:val="20"/>
              </w:rPr>
              <w:t>Outcome 2:</w:t>
            </w:r>
          </w:p>
          <w:p w14:paraId="28D65B0E" w14:textId="77777777" w:rsidR="00E34596" w:rsidRDefault="004F52BE" w:rsidP="007D6D2B">
            <w:pPr>
              <w:spacing w:after="0"/>
            </w:pPr>
            <w:r>
              <w:rPr>
                <w:rFonts w:eastAsia="Times New Roman"/>
                <w:sz w:val="20"/>
                <w:szCs w:val="20"/>
              </w:rPr>
              <w:t xml:space="preserve">Crisis-affected community members </w:t>
            </w:r>
            <w:r>
              <w:rPr>
                <w:rFonts w:eastAsia="Times New Roman"/>
                <w:sz w:val="20"/>
                <w:szCs w:val="20"/>
              </w:rPr>
              <w:lastRenderedPageBreak/>
              <w:t>have improved access to basic services and community infrastructure</w:t>
            </w:r>
          </w:p>
        </w:tc>
        <w:tc>
          <w:tcPr>
            <w:tcW w:w="20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26FFDF4" w14:textId="77777777" w:rsidR="00E34596" w:rsidRDefault="004F52BE" w:rsidP="007D6D2B">
            <w:pPr>
              <w:spacing w:after="0"/>
            </w:pPr>
            <w:r>
              <w:rPr>
                <w:rFonts w:eastAsia="Times New Roman"/>
                <w:sz w:val="20"/>
                <w:szCs w:val="20"/>
              </w:rPr>
              <w:lastRenderedPageBreak/>
              <w:t xml:space="preserve">% of the targeted community members indicating access to </w:t>
            </w:r>
            <w:r>
              <w:rPr>
                <w:rFonts w:eastAsia="Times New Roman"/>
                <w:sz w:val="20"/>
                <w:szCs w:val="20"/>
              </w:rPr>
              <w:lastRenderedPageBreak/>
              <w:t>improved basic services and community infrastructure</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D6E599F"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D711CC0" w14:textId="77777777" w:rsidR="00E34596" w:rsidRDefault="004F52BE" w:rsidP="007D6D2B">
            <w:pPr>
              <w:spacing w:after="0"/>
            </w:pPr>
            <w:r>
              <w:rPr>
                <w:rFonts w:eastAsia="Times New Roman"/>
                <w:sz w:val="20"/>
                <w:szCs w:val="20"/>
              </w:rPr>
              <w:t>80%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768D27C" w14:textId="77777777" w:rsidR="00E34596" w:rsidRDefault="004F52BE" w:rsidP="007D6D2B">
            <w:pPr>
              <w:spacing w:after="0"/>
            </w:pPr>
            <w:r>
              <w:rPr>
                <w:rFonts w:eastAsia="Times New Roman"/>
                <w:sz w:val="20"/>
                <w:szCs w:val="20"/>
              </w:rPr>
              <w:t xml:space="preserve">Survey among community </w:t>
            </w:r>
            <w:r>
              <w:rPr>
                <w:rFonts w:eastAsia="Times New Roman"/>
                <w:sz w:val="20"/>
                <w:szCs w:val="20"/>
              </w:rPr>
              <w:lastRenderedPageBreak/>
              <w:t>members in the selected locations </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B5FA5B3" w14:textId="2691E719" w:rsidR="00E34596" w:rsidRPr="00E877B1" w:rsidRDefault="00F264F7" w:rsidP="007D6D2B">
            <w:pPr>
              <w:spacing w:after="0"/>
              <w:rPr>
                <w:sz w:val="20"/>
                <w:szCs w:val="20"/>
              </w:rPr>
            </w:pPr>
            <w:r>
              <w:rPr>
                <w:sz w:val="20"/>
                <w:szCs w:val="20"/>
              </w:rPr>
              <w:lastRenderedPageBreak/>
              <w:t xml:space="preserve">N/A Outcome assessment survey ongoing. Will be </w:t>
            </w:r>
            <w:r>
              <w:rPr>
                <w:sz w:val="20"/>
                <w:szCs w:val="20"/>
              </w:rPr>
              <w:lastRenderedPageBreak/>
              <w:t>reported in the final report</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1F64CF3F" w14:textId="44D87F42" w:rsidR="00E34596" w:rsidRDefault="00153E8B" w:rsidP="007D6D2B">
            <w:pPr>
              <w:spacing w:after="0"/>
              <w:rPr>
                <w:color w:val="808080"/>
                <w:sz w:val="20"/>
                <w:szCs w:val="20"/>
              </w:rPr>
            </w:pPr>
            <w:r>
              <w:rPr>
                <w:sz w:val="20"/>
                <w:szCs w:val="20"/>
              </w:rPr>
              <w:lastRenderedPageBreak/>
              <w:t xml:space="preserve"> N/A Outcome assessment survey ongoing. Will be </w:t>
            </w:r>
            <w:r>
              <w:rPr>
                <w:sz w:val="20"/>
                <w:szCs w:val="20"/>
              </w:rPr>
              <w:lastRenderedPageBreak/>
              <w:t>reported in the final report</w:t>
            </w:r>
          </w:p>
        </w:tc>
      </w:tr>
      <w:tr w:rsidR="00477FCC" w14:paraId="2B588FF1" w14:textId="77777777" w:rsidTr="6AD2C094">
        <w:trPr>
          <w:trHeight w:val="417"/>
        </w:trPr>
        <w:tc>
          <w:tcPr>
            <w:tcW w:w="2017" w:type="dxa"/>
            <w:gridSpan w:val="2"/>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24BBBDE" w14:textId="77777777" w:rsidR="00AB6455" w:rsidRDefault="00AB6455" w:rsidP="00AB6455">
            <w:pPr>
              <w:spacing w:after="0"/>
            </w:pPr>
            <w:r>
              <w:rPr>
                <w:b/>
                <w:i/>
                <w:sz w:val="20"/>
                <w:szCs w:val="20"/>
              </w:rPr>
              <w:lastRenderedPageBreak/>
              <w:t>Output 2.1:</w:t>
            </w:r>
            <w:r>
              <w:rPr>
                <w:b/>
                <w:sz w:val="20"/>
                <w:szCs w:val="20"/>
              </w:rPr>
              <w:t xml:space="preserve"> </w:t>
            </w:r>
          </w:p>
          <w:p w14:paraId="6E730A7D" w14:textId="77777777" w:rsidR="00AB6455" w:rsidRDefault="00AB6455" w:rsidP="00AB6455">
            <w:pPr>
              <w:spacing w:after="0"/>
            </w:pPr>
            <w:r>
              <w:rPr>
                <w:rFonts w:eastAsia="Times New Roman"/>
                <w:sz w:val="20"/>
                <w:szCs w:val="20"/>
              </w:rPr>
              <w:t>Common infrastructures are rehabilitated to provide essential services</w:t>
            </w:r>
          </w:p>
        </w:tc>
        <w:tc>
          <w:tcPr>
            <w:tcW w:w="206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E664B41" w14:textId="77777777" w:rsidR="00AB6455" w:rsidRDefault="00AB6455" w:rsidP="00AB6455">
            <w:pPr>
              <w:spacing w:after="0"/>
              <w:rPr>
                <w:rFonts w:eastAsia="Times New Roman"/>
                <w:sz w:val="20"/>
                <w:szCs w:val="20"/>
              </w:rPr>
            </w:pPr>
            <w:r>
              <w:rPr>
                <w:rFonts w:eastAsia="Times New Roman"/>
                <w:sz w:val="20"/>
                <w:szCs w:val="20"/>
              </w:rPr>
              <w:t># of CIPs implemented</w:t>
            </w:r>
          </w:p>
          <w:p w14:paraId="4561E18B" w14:textId="565869F4" w:rsidR="00AB6455" w:rsidRDefault="00AB6455" w:rsidP="00AB6455">
            <w:pPr>
              <w:spacing w:after="0"/>
              <w:rPr>
                <w:rFonts w:eastAsia="Times New Roman"/>
                <w:i/>
                <w:sz w:val="20"/>
                <w:szCs w:val="20"/>
              </w:rPr>
            </w:pPr>
          </w:p>
          <w:p w14:paraId="18E593FA" w14:textId="77777777" w:rsidR="00F60B75" w:rsidRDefault="00F60B75" w:rsidP="00AB6455">
            <w:pPr>
              <w:spacing w:after="0"/>
              <w:rPr>
                <w:rFonts w:eastAsia="Times New Roman"/>
                <w:i/>
                <w:sz w:val="20"/>
                <w:szCs w:val="20"/>
              </w:rPr>
            </w:pPr>
          </w:p>
          <w:p w14:paraId="57165EAC" w14:textId="77777777" w:rsidR="00AB6455" w:rsidRDefault="00AB6455" w:rsidP="00AB6455">
            <w:pPr>
              <w:spacing w:after="0"/>
            </w:pPr>
            <w:r>
              <w:rPr>
                <w:rFonts w:eastAsia="Times New Roman"/>
                <w:sz w:val="20"/>
                <w:szCs w:val="20"/>
              </w:rPr>
              <w:t># of people benefiting from the CIPs </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03AC9C6" w14:textId="77777777" w:rsidR="00AB6455" w:rsidRDefault="00AB6455" w:rsidP="00AB6455">
            <w:pPr>
              <w:spacing w:after="0"/>
              <w:rPr>
                <w:sz w:val="20"/>
                <w:szCs w:val="20"/>
              </w:rPr>
            </w:pPr>
            <w:r>
              <w:rPr>
                <w:sz w:val="20"/>
                <w:szCs w:val="20"/>
              </w:rPr>
              <w:t>29</w:t>
            </w: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A5B69E0" w14:textId="77777777" w:rsidR="00AB6455" w:rsidRDefault="00AB6455" w:rsidP="00AB6455">
            <w:pPr>
              <w:spacing w:after="0"/>
              <w:rPr>
                <w:sz w:val="20"/>
                <w:szCs w:val="20"/>
              </w:rPr>
            </w:pPr>
            <w:r>
              <w:rPr>
                <w:sz w:val="20"/>
                <w:szCs w:val="20"/>
              </w:rPr>
              <w:t>10</w:t>
            </w:r>
          </w:p>
          <w:p w14:paraId="5FF99203" w14:textId="49C5BCC1" w:rsidR="00AB6455" w:rsidRDefault="00AB6455" w:rsidP="00AB6455">
            <w:pPr>
              <w:spacing w:after="0"/>
              <w:rPr>
                <w:sz w:val="20"/>
                <w:szCs w:val="20"/>
              </w:rPr>
            </w:pPr>
          </w:p>
          <w:p w14:paraId="41E70284" w14:textId="77777777" w:rsidR="00F60B75" w:rsidRDefault="00F60B75" w:rsidP="00AB6455">
            <w:pPr>
              <w:spacing w:after="0"/>
              <w:rPr>
                <w:sz w:val="20"/>
                <w:szCs w:val="20"/>
              </w:rPr>
            </w:pPr>
          </w:p>
          <w:p w14:paraId="04635C8D" w14:textId="77777777" w:rsidR="00AB6455" w:rsidRDefault="00AB6455" w:rsidP="00AB6455">
            <w:pPr>
              <w:spacing w:after="0"/>
            </w:pPr>
            <w:r>
              <w:rPr>
                <w:rFonts w:eastAsia="Times New Roman"/>
                <w:sz w:val="20"/>
                <w:szCs w:val="20"/>
              </w:rPr>
              <w:t>10000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2E2506E" w14:textId="77777777" w:rsidR="00AB6455" w:rsidRDefault="00AB6455" w:rsidP="00AB6455">
            <w:pPr>
              <w:spacing w:after="0"/>
              <w:rPr>
                <w:rFonts w:eastAsia="Times New Roman"/>
                <w:sz w:val="20"/>
                <w:szCs w:val="20"/>
              </w:rPr>
            </w:pPr>
            <w:r>
              <w:rPr>
                <w:rFonts w:eastAsia="Times New Roman"/>
                <w:sz w:val="20"/>
                <w:szCs w:val="20"/>
              </w:rPr>
              <w:t>Weekly progress reports</w:t>
            </w:r>
          </w:p>
          <w:p w14:paraId="6F34898A" w14:textId="77777777" w:rsidR="00AB6455" w:rsidRDefault="00AB6455" w:rsidP="00AB6455">
            <w:pPr>
              <w:spacing w:after="0"/>
              <w:rPr>
                <w:rFonts w:eastAsia="Times New Roman"/>
                <w:sz w:val="20"/>
                <w:szCs w:val="20"/>
              </w:rPr>
            </w:pPr>
          </w:p>
          <w:p w14:paraId="4D8D5D75" w14:textId="77777777" w:rsidR="00AB6455" w:rsidRDefault="00AB6455" w:rsidP="00AB6455">
            <w:pPr>
              <w:spacing w:after="0"/>
            </w:pPr>
            <w:r>
              <w:rPr>
                <w:rFonts w:eastAsia="Times New Roman"/>
                <w:sz w:val="20"/>
                <w:szCs w:val="20"/>
              </w:rPr>
              <w:t>Field monitoring</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8C7BC49" w14:textId="77777777" w:rsidR="00AB6455" w:rsidRPr="00E877B1" w:rsidRDefault="00AB6455" w:rsidP="00AB6455">
            <w:pPr>
              <w:spacing w:after="0" w:line="240" w:lineRule="auto"/>
              <w:rPr>
                <w:sz w:val="20"/>
                <w:szCs w:val="20"/>
              </w:rPr>
            </w:pPr>
            <w:r>
              <w:rPr>
                <w:sz w:val="20"/>
                <w:szCs w:val="20"/>
              </w:rPr>
              <w:t>13</w:t>
            </w:r>
          </w:p>
          <w:p w14:paraId="018F1863" w14:textId="3A6AAB99" w:rsidR="00AB6455" w:rsidRDefault="00AB6455" w:rsidP="00AB6455">
            <w:pPr>
              <w:spacing w:after="0" w:line="240" w:lineRule="auto"/>
              <w:rPr>
                <w:sz w:val="20"/>
                <w:szCs w:val="20"/>
              </w:rPr>
            </w:pPr>
          </w:p>
          <w:p w14:paraId="2945D4E4" w14:textId="77777777" w:rsidR="00F60B75" w:rsidRPr="00E877B1" w:rsidRDefault="00F60B75" w:rsidP="00AB6455">
            <w:pPr>
              <w:spacing w:after="0" w:line="240" w:lineRule="auto"/>
              <w:rPr>
                <w:sz w:val="20"/>
                <w:szCs w:val="20"/>
              </w:rPr>
            </w:pPr>
          </w:p>
          <w:p w14:paraId="1F289AF7" w14:textId="176F13B5" w:rsidR="00AB6455" w:rsidRPr="00E877B1" w:rsidRDefault="00AB6455" w:rsidP="00AB6455">
            <w:pPr>
              <w:spacing w:after="0"/>
              <w:rPr>
                <w:sz w:val="20"/>
                <w:szCs w:val="20"/>
              </w:rPr>
            </w:pPr>
            <w:r w:rsidRPr="00E877B1">
              <w:rPr>
                <w:rFonts w:eastAsia="Times New Roman"/>
                <w:sz w:val="20"/>
                <w:szCs w:val="20"/>
              </w:rPr>
              <w:t>Approximately 30 000 of people benefiting from the CIPs </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6D5B5B68" w14:textId="77777777" w:rsidR="00AB6455" w:rsidRPr="00E877B1" w:rsidRDefault="00AB6455" w:rsidP="00AB6455">
            <w:pPr>
              <w:spacing w:after="0" w:line="240" w:lineRule="auto"/>
              <w:rPr>
                <w:sz w:val="20"/>
                <w:szCs w:val="20"/>
              </w:rPr>
            </w:pPr>
            <w:r>
              <w:rPr>
                <w:sz w:val="20"/>
                <w:szCs w:val="20"/>
              </w:rPr>
              <w:t>14</w:t>
            </w:r>
          </w:p>
          <w:p w14:paraId="64CE8D74" w14:textId="7704ED2A" w:rsidR="00AB6455" w:rsidRDefault="00AB6455" w:rsidP="00AB6455">
            <w:pPr>
              <w:spacing w:after="0" w:line="240" w:lineRule="auto"/>
              <w:rPr>
                <w:sz w:val="20"/>
                <w:szCs w:val="20"/>
              </w:rPr>
            </w:pPr>
          </w:p>
          <w:p w14:paraId="130B6942" w14:textId="77777777" w:rsidR="00F60B75" w:rsidRPr="00E877B1" w:rsidRDefault="00F60B75" w:rsidP="00AB6455">
            <w:pPr>
              <w:spacing w:after="0" w:line="240" w:lineRule="auto"/>
              <w:rPr>
                <w:sz w:val="20"/>
                <w:szCs w:val="20"/>
              </w:rPr>
            </w:pPr>
          </w:p>
          <w:p w14:paraId="04C24187" w14:textId="465B6833" w:rsidR="00AB6455" w:rsidRDefault="00AB6455" w:rsidP="00AB6455">
            <w:pPr>
              <w:spacing w:after="0"/>
              <w:rPr>
                <w:sz w:val="20"/>
                <w:szCs w:val="20"/>
              </w:rPr>
            </w:pPr>
            <w:r w:rsidRPr="005B25CD">
              <w:rPr>
                <w:rFonts w:eastAsia="Times New Roman"/>
                <w:sz w:val="20"/>
                <w:szCs w:val="20"/>
              </w:rPr>
              <w:t xml:space="preserve">Approximately </w:t>
            </w:r>
            <w:r w:rsidR="004553C1" w:rsidRPr="005B25CD">
              <w:rPr>
                <w:rFonts w:eastAsia="Times New Roman"/>
                <w:sz w:val="20"/>
                <w:szCs w:val="20"/>
              </w:rPr>
              <w:t>4</w:t>
            </w:r>
            <w:r w:rsidRPr="005B25CD">
              <w:rPr>
                <w:rFonts w:eastAsia="Times New Roman"/>
                <w:sz w:val="20"/>
                <w:szCs w:val="20"/>
              </w:rPr>
              <w:t>0 000 of people benefiting from the CIPs</w:t>
            </w:r>
            <w:r w:rsidRPr="00E877B1">
              <w:rPr>
                <w:rFonts w:eastAsia="Times New Roman"/>
                <w:sz w:val="20"/>
                <w:szCs w:val="20"/>
              </w:rPr>
              <w:t> </w:t>
            </w:r>
          </w:p>
        </w:tc>
      </w:tr>
      <w:tr w:rsidR="00E34596" w14:paraId="62BBB137" w14:textId="77777777" w:rsidTr="6AD2C094">
        <w:trPr>
          <w:trHeight w:val="417"/>
        </w:trPr>
        <w:tc>
          <w:tcPr>
            <w:tcW w:w="13954" w:type="dxa"/>
            <w:gridSpan w:val="11"/>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7F96D75B" w14:textId="77777777" w:rsidR="00E34596" w:rsidRPr="00E877B1" w:rsidRDefault="004F52BE" w:rsidP="007D6D2B">
            <w:pPr>
              <w:spacing w:after="0"/>
              <w:rPr>
                <w:b/>
                <w:i/>
                <w:sz w:val="20"/>
                <w:szCs w:val="20"/>
              </w:rPr>
            </w:pPr>
            <w:r w:rsidRPr="00E877B1">
              <w:rPr>
                <w:b/>
                <w:i/>
                <w:sz w:val="20"/>
                <w:szCs w:val="20"/>
              </w:rPr>
              <w:t>Activities 2.1:</w:t>
            </w:r>
          </w:p>
          <w:tbl>
            <w:tblPr>
              <w:tblW w:w="9000" w:type="dxa"/>
              <w:tblCellMar>
                <w:left w:w="10" w:type="dxa"/>
                <w:right w:w="10" w:type="dxa"/>
              </w:tblCellMar>
              <w:tblLook w:val="04A0" w:firstRow="1" w:lastRow="0" w:firstColumn="1" w:lastColumn="0" w:noHBand="0" w:noVBand="1"/>
            </w:tblPr>
            <w:tblGrid>
              <w:gridCol w:w="481"/>
              <w:gridCol w:w="8519"/>
            </w:tblGrid>
            <w:tr w:rsidR="00E34596" w:rsidRPr="00E877B1" w14:paraId="55F25C0D" w14:textId="77777777">
              <w:tc>
                <w:tcPr>
                  <w:tcW w:w="481" w:type="dxa"/>
                  <w:shd w:val="clear" w:color="auto" w:fill="auto"/>
                  <w:tcMar>
                    <w:top w:w="15" w:type="dxa"/>
                    <w:left w:w="15" w:type="dxa"/>
                    <w:bottom w:w="15" w:type="dxa"/>
                    <w:right w:w="15" w:type="dxa"/>
                  </w:tcMar>
                  <w:vAlign w:val="center"/>
                </w:tcPr>
                <w:p w14:paraId="58D0B0D9" w14:textId="77777777" w:rsidR="00E34596" w:rsidRPr="00E877B1" w:rsidRDefault="004F52BE" w:rsidP="007D6D2B">
                  <w:pPr>
                    <w:spacing w:after="0"/>
                    <w:rPr>
                      <w:rFonts w:eastAsia="Times New Roman"/>
                      <w:sz w:val="20"/>
                      <w:szCs w:val="20"/>
                    </w:rPr>
                  </w:pPr>
                  <w:r w:rsidRPr="00E877B1">
                    <w:rPr>
                      <w:rFonts w:eastAsia="Times New Roman"/>
                      <w:sz w:val="20"/>
                      <w:szCs w:val="20"/>
                    </w:rPr>
                    <w:t>2.1.1</w:t>
                  </w:r>
                </w:p>
              </w:tc>
              <w:tc>
                <w:tcPr>
                  <w:tcW w:w="8519" w:type="dxa"/>
                  <w:shd w:val="clear" w:color="auto" w:fill="auto"/>
                  <w:tcMar>
                    <w:top w:w="15" w:type="dxa"/>
                    <w:left w:w="15" w:type="dxa"/>
                    <w:bottom w:w="15" w:type="dxa"/>
                    <w:right w:w="15" w:type="dxa"/>
                  </w:tcMar>
                  <w:vAlign w:val="center"/>
                </w:tcPr>
                <w:p w14:paraId="591D5929" w14:textId="77777777" w:rsidR="00E34596" w:rsidRPr="00E877B1" w:rsidRDefault="004F52BE" w:rsidP="007D6D2B">
                  <w:pPr>
                    <w:spacing w:after="0"/>
                    <w:rPr>
                      <w:rFonts w:eastAsia="Times New Roman"/>
                      <w:sz w:val="20"/>
                      <w:szCs w:val="20"/>
                    </w:rPr>
                  </w:pPr>
                  <w:r w:rsidRPr="00E877B1">
                    <w:rPr>
                      <w:rFonts w:eastAsia="Times New Roman"/>
                      <w:sz w:val="20"/>
                      <w:szCs w:val="20"/>
                    </w:rPr>
                    <w:t>Selection of contractors based on call for bids</w:t>
                  </w:r>
                </w:p>
              </w:tc>
            </w:tr>
            <w:tr w:rsidR="00E34596" w:rsidRPr="00E877B1" w14:paraId="175E84C8" w14:textId="77777777">
              <w:tc>
                <w:tcPr>
                  <w:tcW w:w="481" w:type="dxa"/>
                  <w:shd w:val="clear" w:color="auto" w:fill="auto"/>
                  <w:tcMar>
                    <w:top w:w="15" w:type="dxa"/>
                    <w:left w:w="15" w:type="dxa"/>
                    <w:bottom w:w="15" w:type="dxa"/>
                    <w:right w:w="15" w:type="dxa"/>
                  </w:tcMar>
                  <w:vAlign w:val="center"/>
                </w:tcPr>
                <w:p w14:paraId="4DC2369D" w14:textId="77777777" w:rsidR="00E34596" w:rsidRPr="00E877B1" w:rsidRDefault="004F52BE" w:rsidP="007D6D2B">
                  <w:pPr>
                    <w:spacing w:after="0"/>
                    <w:rPr>
                      <w:rFonts w:eastAsia="Times New Roman"/>
                      <w:sz w:val="20"/>
                      <w:szCs w:val="20"/>
                    </w:rPr>
                  </w:pPr>
                  <w:r w:rsidRPr="00E877B1">
                    <w:rPr>
                      <w:rFonts w:eastAsia="Times New Roman"/>
                      <w:sz w:val="20"/>
                      <w:szCs w:val="20"/>
                    </w:rPr>
                    <w:t>2.1.2</w:t>
                  </w:r>
                </w:p>
              </w:tc>
              <w:tc>
                <w:tcPr>
                  <w:tcW w:w="8519" w:type="dxa"/>
                  <w:shd w:val="clear" w:color="auto" w:fill="auto"/>
                  <w:tcMar>
                    <w:top w:w="15" w:type="dxa"/>
                    <w:left w:w="15" w:type="dxa"/>
                    <w:bottom w:w="15" w:type="dxa"/>
                    <w:right w:w="15" w:type="dxa"/>
                  </w:tcMar>
                  <w:vAlign w:val="center"/>
                </w:tcPr>
                <w:p w14:paraId="2EB60159" w14:textId="77777777" w:rsidR="00E34596" w:rsidRPr="00E877B1" w:rsidRDefault="004F52BE" w:rsidP="007D6D2B">
                  <w:pPr>
                    <w:spacing w:after="0"/>
                    <w:rPr>
                      <w:rFonts w:eastAsia="Times New Roman"/>
                      <w:sz w:val="20"/>
                      <w:szCs w:val="20"/>
                    </w:rPr>
                  </w:pPr>
                  <w:r w:rsidRPr="00E877B1">
                    <w:rPr>
                      <w:rFonts w:eastAsia="Times New Roman"/>
                      <w:sz w:val="20"/>
                      <w:szCs w:val="20"/>
                    </w:rPr>
                    <w:t>Rehabilitation of common infrastructure and/or provision of equipment as per the selected infrastructure projects (CIPs)</w:t>
                  </w:r>
                </w:p>
              </w:tc>
            </w:tr>
            <w:tr w:rsidR="00E34596" w:rsidRPr="00E877B1" w14:paraId="233146C0" w14:textId="77777777">
              <w:tc>
                <w:tcPr>
                  <w:tcW w:w="481" w:type="dxa"/>
                  <w:shd w:val="clear" w:color="auto" w:fill="auto"/>
                  <w:tcMar>
                    <w:top w:w="15" w:type="dxa"/>
                    <w:left w:w="15" w:type="dxa"/>
                    <w:bottom w:w="15" w:type="dxa"/>
                    <w:right w:w="15" w:type="dxa"/>
                  </w:tcMar>
                  <w:vAlign w:val="center"/>
                </w:tcPr>
                <w:p w14:paraId="2018B125" w14:textId="77777777" w:rsidR="00E34596" w:rsidRPr="00E877B1" w:rsidRDefault="004F52BE" w:rsidP="007D6D2B">
                  <w:pPr>
                    <w:spacing w:after="0"/>
                    <w:rPr>
                      <w:rFonts w:eastAsia="Times New Roman"/>
                      <w:sz w:val="20"/>
                      <w:szCs w:val="20"/>
                    </w:rPr>
                  </w:pPr>
                  <w:r w:rsidRPr="00E877B1">
                    <w:rPr>
                      <w:rFonts w:eastAsia="Times New Roman"/>
                      <w:sz w:val="20"/>
                      <w:szCs w:val="20"/>
                    </w:rPr>
                    <w:t>2.1.3</w:t>
                  </w:r>
                </w:p>
              </w:tc>
              <w:tc>
                <w:tcPr>
                  <w:tcW w:w="8519" w:type="dxa"/>
                  <w:shd w:val="clear" w:color="auto" w:fill="auto"/>
                  <w:tcMar>
                    <w:top w:w="15" w:type="dxa"/>
                    <w:left w:w="15" w:type="dxa"/>
                    <w:bottom w:w="15" w:type="dxa"/>
                    <w:right w:w="15" w:type="dxa"/>
                  </w:tcMar>
                  <w:vAlign w:val="center"/>
                </w:tcPr>
                <w:p w14:paraId="6E508CAA" w14:textId="77777777" w:rsidR="00E34596" w:rsidRPr="00E877B1" w:rsidRDefault="004F52BE" w:rsidP="007D6D2B">
                  <w:pPr>
                    <w:spacing w:after="0"/>
                    <w:rPr>
                      <w:rFonts w:eastAsia="Times New Roman"/>
                      <w:sz w:val="20"/>
                      <w:szCs w:val="20"/>
                    </w:rPr>
                  </w:pPr>
                  <w:r w:rsidRPr="00E877B1">
                    <w:rPr>
                      <w:rFonts w:eastAsia="Times New Roman"/>
                      <w:sz w:val="20"/>
                      <w:szCs w:val="20"/>
                    </w:rPr>
                    <w:t xml:space="preserve">Monitoring by IOM engineers for quality assurance </w:t>
                  </w:r>
                </w:p>
              </w:tc>
            </w:tr>
          </w:tbl>
          <w:p w14:paraId="34740A4B" w14:textId="77777777" w:rsidR="00E34596" w:rsidRPr="00E877B1" w:rsidRDefault="00E34596" w:rsidP="007D6D2B">
            <w:pPr>
              <w:spacing w:after="0"/>
              <w:rPr>
                <w:sz w:val="20"/>
                <w:szCs w:val="20"/>
              </w:rPr>
            </w:pPr>
          </w:p>
        </w:tc>
      </w:tr>
      <w:tr w:rsidR="00477FCC" w14:paraId="4EF7E680" w14:textId="77777777" w:rsidTr="6AD2C094">
        <w:trPr>
          <w:trHeight w:val="417"/>
        </w:trPr>
        <w:tc>
          <w:tcPr>
            <w:tcW w:w="200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58A803E" w14:textId="77777777" w:rsidR="00E34596" w:rsidRDefault="004F52BE" w:rsidP="007D6D2B">
            <w:pPr>
              <w:spacing w:after="0"/>
              <w:rPr>
                <w:b/>
                <w:i/>
                <w:iCs/>
                <w:sz w:val="20"/>
                <w:szCs w:val="20"/>
              </w:rPr>
            </w:pPr>
            <w:r>
              <w:rPr>
                <w:b/>
                <w:i/>
                <w:iCs/>
                <w:sz w:val="20"/>
                <w:szCs w:val="20"/>
              </w:rPr>
              <w:t>Outcome 3:</w:t>
            </w:r>
          </w:p>
          <w:p w14:paraId="3D66AEA1" w14:textId="77777777" w:rsidR="00E34596" w:rsidRDefault="004F52BE" w:rsidP="007D6D2B">
            <w:pPr>
              <w:spacing w:after="0"/>
            </w:pPr>
            <w:r>
              <w:rPr>
                <w:rFonts w:eastAsia="Times New Roman"/>
                <w:sz w:val="20"/>
                <w:szCs w:val="20"/>
              </w:rPr>
              <w:t>Migrants, IDPs and host communities, where relevant, have increased access to humanitarian direct assistance</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74623BE" w14:textId="77777777" w:rsidR="00E34596" w:rsidRDefault="004F52BE" w:rsidP="007D6D2B">
            <w:pPr>
              <w:spacing w:after="0"/>
            </w:pPr>
            <w:r>
              <w:rPr>
                <w:rFonts w:eastAsia="Times New Roman"/>
                <w:sz w:val="20"/>
                <w:szCs w:val="20"/>
              </w:rPr>
              <w:t>% of beneficiaries who are satisfied with the received assistance </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8D5EDEA"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2150532" w14:textId="77777777" w:rsidR="00E34596" w:rsidRDefault="004F52BE" w:rsidP="007D6D2B">
            <w:pPr>
              <w:spacing w:after="0"/>
            </w:pPr>
            <w:r>
              <w:rPr>
                <w:rFonts w:eastAsia="Times New Roman"/>
                <w:sz w:val="20"/>
                <w:szCs w:val="20"/>
              </w:rPr>
              <w:t>70%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B752B2E" w14:textId="77777777" w:rsidR="00E34596" w:rsidRDefault="004F52BE" w:rsidP="007D6D2B">
            <w:pPr>
              <w:spacing w:after="0"/>
            </w:pPr>
            <w:r>
              <w:rPr>
                <w:rFonts w:eastAsia="Times New Roman"/>
                <w:sz w:val="20"/>
                <w:szCs w:val="20"/>
              </w:rPr>
              <w:t>Survey</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9063949" w14:textId="2791B31C" w:rsidR="00E34596" w:rsidRPr="00E877B1" w:rsidRDefault="00E34596" w:rsidP="007D6D2B">
            <w:pPr>
              <w:spacing w:after="0"/>
              <w:rPr>
                <w:sz w:val="20"/>
                <w:szCs w:val="20"/>
              </w:rPr>
            </w:pP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6ED07A7C" w14:textId="77777777" w:rsidR="00E34596" w:rsidRDefault="0018553D" w:rsidP="007D6D2B">
            <w:pPr>
              <w:spacing w:after="0"/>
              <w:rPr>
                <w:color w:val="808080"/>
                <w:sz w:val="20"/>
                <w:szCs w:val="20"/>
              </w:rPr>
            </w:pPr>
            <w:r>
              <w:rPr>
                <w:sz w:val="20"/>
                <w:szCs w:val="20"/>
              </w:rPr>
              <w:t>78% satisfaction reported as per the NFI PDM</w:t>
            </w:r>
          </w:p>
        </w:tc>
      </w:tr>
      <w:tr w:rsidR="00477FCC" w14:paraId="114DD1B4" w14:textId="77777777" w:rsidTr="6AD2C094">
        <w:trPr>
          <w:trHeight w:val="417"/>
        </w:trPr>
        <w:tc>
          <w:tcPr>
            <w:tcW w:w="200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752954B" w14:textId="77777777" w:rsidR="00E34596" w:rsidRDefault="004F52BE" w:rsidP="007D6D2B">
            <w:pPr>
              <w:spacing w:after="0"/>
            </w:pPr>
            <w:r>
              <w:rPr>
                <w:b/>
                <w:i/>
                <w:sz w:val="20"/>
                <w:szCs w:val="20"/>
              </w:rPr>
              <w:t>Output 3.1:</w:t>
            </w:r>
            <w:r>
              <w:rPr>
                <w:b/>
                <w:sz w:val="20"/>
                <w:szCs w:val="20"/>
              </w:rPr>
              <w:t xml:space="preserve"> </w:t>
            </w:r>
            <w:r w:rsidR="00D73630">
              <w:rPr>
                <w:b/>
                <w:sz w:val="20"/>
                <w:szCs w:val="20"/>
              </w:rPr>
              <w:t>DA</w:t>
            </w:r>
          </w:p>
          <w:p w14:paraId="56361B16" w14:textId="77777777" w:rsidR="00E34596" w:rsidRDefault="004F52BE" w:rsidP="007D6D2B">
            <w:pPr>
              <w:spacing w:after="0"/>
            </w:pPr>
            <w:r>
              <w:rPr>
                <w:rFonts w:eastAsia="Times New Roman"/>
                <w:sz w:val="20"/>
                <w:szCs w:val="20"/>
              </w:rPr>
              <w:t>Migrants, IDPs and, where relevant host communities, received NFIs</w:t>
            </w:r>
            <w:r>
              <w:rPr>
                <w:sz w:val="20"/>
                <w:szCs w:val="20"/>
              </w:rPr>
              <w:t xml:space="preserve">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4BA07B6" w14:textId="77777777" w:rsidR="00E34596" w:rsidRDefault="004F52BE" w:rsidP="007D6D2B">
            <w:pPr>
              <w:spacing w:after="0"/>
            </w:pPr>
            <w:r>
              <w:rPr>
                <w:rFonts w:eastAsia="Times New Roman"/>
                <w:sz w:val="20"/>
                <w:szCs w:val="20"/>
              </w:rPr>
              <w:t># of families receiving full NFI kits</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FC6C077"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6D245B6" w14:textId="77777777" w:rsidR="00E34596" w:rsidRDefault="004F52BE" w:rsidP="007D6D2B">
            <w:pPr>
              <w:spacing w:after="0"/>
            </w:pPr>
            <w:r>
              <w:rPr>
                <w:rFonts w:eastAsia="Times New Roman"/>
                <w:sz w:val="20"/>
                <w:szCs w:val="20"/>
              </w:rPr>
              <w:t>2400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BC91E99" w14:textId="77777777" w:rsidR="00E34596" w:rsidRDefault="004F52BE" w:rsidP="007D6D2B">
            <w:pPr>
              <w:spacing w:after="0"/>
            </w:pPr>
            <w:r>
              <w:rPr>
                <w:rFonts w:eastAsia="Times New Roman"/>
                <w:sz w:val="20"/>
                <w:szCs w:val="20"/>
              </w:rPr>
              <w:t>Interviews, written feedback from CSOs, workshop attendance</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9C02634" w14:textId="33985702" w:rsidR="001B1BE5" w:rsidRPr="00E877B1" w:rsidRDefault="000E3BD1" w:rsidP="005B25CD">
            <w:pPr>
              <w:spacing w:after="0"/>
              <w:rPr>
                <w:sz w:val="20"/>
                <w:szCs w:val="20"/>
              </w:rPr>
            </w:pPr>
            <w:r>
              <w:rPr>
                <w:rFonts w:eastAsia="Times New Roman" w:cs="Calibri"/>
              </w:rPr>
              <w:t>5,177</w:t>
            </w:r>
            <w:r w:rsidRPr="00F7485C">
              <w:rPr>
                <w:rFonts w:eastAsia="Times New Roman" w:cs="Calibri"/>
              </w:rPr>
              <w:t xml:space="preserve"> individuals (</w:t>
            </w:r>
            <w:r>
              <w:rPr>
                <w:rFonts w:eastAsia="Times New Roman" w:cs="Calibri"/>
              </w:rPr>
              <w:t>4,144</w:t>
            </w:r>
            <w:r w:rsidRPr="00F7485C">
              <w:rPr>
                <w:rFonts w:eastAsia="Times New Roman" w:cs="Calibri"/>
              </w:rPr>
              <w:t xml:space="preserve"> male, </w:t>
            </w:r>
            <w:r>
              <w:rPr>
                <w:rFonts w:eastAsia="Times New Roman" w:cs="Calibri"/>
              </w:rPr>
              <w:t>429</w:t>
            </w:r>
            <w:r w:rsidRPr="00F7485C">
              <w:rPr>
                <w:rFonts w:eastAsia="Times New Roman" w:cs="Calibri"/>
              </w:rPr>
              <w:t xml:space="preserve"> female and </w:t>
            </w:r>
            <w:r>
              <w:rPr>
                <w:rFonts w:eastAsia="Times New Roman" w:cs="Calibri"/>
              </w:rPr>
              <w:t>604</w:t>
            </w:r>
            <w:r w:rsidRPr="00F7485C">
              <w:rPr>
                <w:rFonts w:eastAsia="Times New Roman" w:cs="Calibri"/>
              </w:rPr>
              <w:t xml:space="preserve"> children)</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1B867BF3" w14:textId="1DBD5DE6" w:rsidR="00E34596" w:rsidRDefault="00EA26A0" w:rsidP="007D6D2B">
            <w:pPr>
              <w:spacing w:after="0"/>
              <w:rPr>
                <w:sz w:val="20"/>
                <w:szCs w:val="20"/>
              </w:rPr>
            </w:pPr>
            <w:r>
              <w:rPr>
                <w:sz w:val="20"/>
                <w:szCs w:val="20"/>
              </w:rPr>
              <w:t>2</w:t>
            </w:r>
            <w:r w:rsidR="00D62DF7">
              <w:rPr>
                <w:sz w:val="20"/>
                <w:szCs w:val="20"/>
              </w:rPr>
              <w:t>,</w:t>
            </w:r>
            <w:r>
              <w:rPr>
                <w:sz w:val="20"/>
                <w:szCs w:val="20"/>
              </w:rPr>
              <w:t>873 families and 3</w:t>
            </w:r>
            <w:r w:rsidR="00D62DF7">
              <w:rPr>
                <w:sz w:val="20"/>
                <w:szCs w:val="20"/>
              </w:rPr>
              <w:t>,</w:t>
            </w:r>
            <w:r>
              <w:rPr>
                <w:sz w:val="20"/>
                <w:szCs w:val="20"/>
              </w:rPr>
              <w:t>252 individual migrants (18,656 individuals – 6</w:t>
            </w:r>
            <w:r w:rsidR="00D62DF7">
              <w:rPr>
                <w:sz w:val="20"/>
                <w:szCs w:val="20"/>
              </w:rPr>
              <w:t>,</w:t>
            </w:r>
            <w:r>
              <w:rPr>
                <w:sz w:val="20"/>
                <w:szCs w:val="20"/>
              </w:rPr>
              <w:t>878 men, 4</w:t>
            </w:r>
            <w:r w:rsidR="00D62DF7">
              <w:rPr>
                <w:sz w:val="20"/>
                <w:szCs w:val="20"/>
              </w:rPr>
              <w:t>,</w:t>
            </w:r>
            <w:r>
              <w:rPr>
                <w:sz w:val="20"/>
                <w:szCs w:val="20"/>
              </w:rPr>
              <w:t>826 women, and 6</w:t>
            </w:r>
            <w:r w:rsidR="00D62DF7">
              <w:rPr>
                <w:sz w:val="20"/>
                <w:szCs w:val="20"/>
              </w:rPr>
              <w:t>,</w:t>
            </w:r>
            <w:r>
              <w:rPr>
                <w:sz w:val="20"/>
                <w:szCs w:val="20"/>
              </w:rPr>
              <w:t xml:space="preserve">952 children) </w:t>
            </w:r>
            <w:r>
              <w:rPr>
                <w:sz w:val="20"/>
                <w:szCs w:val="20"/>
              </w:rPr>
              <w:lastRenderedPageBreak/>
              <w:t>benefited from NFI kits</w:t>
            </w:r>
          </w:p>
        </w:tc>
      </w:tr>
      <w:tr w:rsidR="00E34596" w14:paraId="23755700" w14:textId="77777777" w:rsidTr="6AD2C094">
        <w:trPr>
          <w:trHeight w:val="417"/>
        </w:trPr>
        <w:tc>
          <w:tcPr>
            <w:tcW w:w="13954" w:type="dxa"/>
            <w:gridSpan w:val="11"/>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7172913F" w14:textId="77777777" w:rsidR="00E34596" w:rsidRPr="00E877B1" w:rsidRDefault="004F52BE" w:rsidP="007D6D2B">
            <w:pPr>
              <w:spacing w:after="0"/>
              <w:rPr>
                <w:b/>
                <w:i/>
                <w:sz w:val="20"/>
                <w:szCs w:val="20"/>
              </w:rPr>
            </w:pPr>
            <w:r w:rsidRPr="00E877B1">
              <w:rPr>
                <w:b/>
                <w:i/>
                <w:sz w:val="20"/>
                <w:szCs w:val="20"/>
              </w:rPr>
              <w:lastRenderedPageBreak/>
              <w:t>Activities 3.1:</w:t>
            </w:r>
          </w:p>
          <w:tbl>
            <w:tblPr>
              <w:tblW w:w="9000" w:type="dxa"/>
              <w:tblCellMar>
                <w:left w:w="10" w:type="dxa"/>
                <w:right w:w="10" w:type="dxa"/>
              </w:tblCellMar>
              <w:tblLook w:val="04A0" w:firstRow="1" w:lastRow="0" w:firstColumn="1" w:lastColumn="0" w:noHBand="0" w:noVBand="1"/>
            </w:tblPr>
            <w:tblGrid>
              <w:gridCol w:w="1265"/>
              <w:gridCol w:w="7735"/>
            </w:tblGrid>
            <w:tr w:rsidR="00E34596" w:rsidRPr="00E877B1" w14:paraId="5454857D" w14:textId="77777777">
              <w:tc>
                <w:tcPr>
                  <w:tcW w:w="1265" w:type="dxa"/>
                  <w:shd w:val="clear" w:color="auto" w:fill="auto"/>
                  <w:tcMar>
                    <w:top w:w="15" w:type="dxa"/>
                    <w:left w:w="15" w:type="dxa"/>
                    <w:bottom w:w="15" w:type="dxa"/>
                    <w:right w:w="15" w:type="dxa"/>
                  </w:tcMar>
                  <w:vAlign w:val="center"/>
                </w:tcPr>
                <w:p w14:paraId="533B1A31" w14:textId="77777777" w:rsidR="00E34596" w:rsidRPr="00E877B1" w:rsidRDefault="004F52BE" w:rsidP="007D6D2B">
                  <w:pPr>
                    <w:spacing w:after="0"/>
                    <w:rPr>
                      <w:rFonts w:eastAsia="Times New Roman"/>
                      <w:sz w:val="20"/>
                      <w:szCs w:val="20"/>
                    </w:rPr>
                  </w:pPr>
                  <w:r w:rsidRPr="00E877B1">
                    <w:rPr>
                      <w:rFonts w:eastAsia="Times New Roman"/>
                      <w:sz w:val="20"/>
                      <w:szCs w:val="20"/>
                    </w:rPr>
                    <w:t>3.1.1</w:t>
                  </w:r>
                </w:p>
              </w:tc>
              <w:tc>
                <w:tcPr>
                  <w:tcW w:w="7735" w:type="dxa"/>
                  <w:shd w:val="clear" w:color="auto" w:fill="auto"/>
                  <w:tcMar>
                    <w:top w:w="15" w:type="dxa"/>
                    <w:left w:w="15" w:type="dxa"/>
                    <w:bottom w:w="15" w:type="dxa"/>
                    <w:right w:w="15" w:type="dxa"/>
                  </w:tcMar>
                  <w:vAlign w:val="center"/>
                </w:tcPr>
                <w:p w14:paraId="1D68B0D4" w14:textId="77777777" w:rsidR="00E34596" w:rsidRPr="00E877B1" w:rsidRDefault="004F52BE" w:rsidP="007D6D2B">
                  <w:pPr>
                    <w:spacing w:after="0"/>
                    <w:rPr>
                      <w:rFonts w:eastAsia="Times New Roman"/>
                      <w:sz w:val="20"/>
                      <w:szCs w:val="20"/>
                    </w:rPr>
                  </w:pPr>
                  <w:r w:rsidRPr="00E877B1">
                    <w:rPr>
                      <w:rFonts w:eastAsia="Times New Roman"/>
                      <w:sz w:val="20"/>
                      <w:szCs w:val="20"/>
                    </w:rPr>
                    <w:t xml:space="preserve">Pre-distribution need assessment </w:t>
                  </w:r>
                </w:p>
              </w:tc>
            </w:tr>
            <w:tr w:rsidR="00E34596" w:rsidRPr="00E877B1" w14:paraId="71ACF487" w14:textId="77777777">
              <w:tc>
                <w:tcPr>
                  <w:tcW w:w="1265" w:type="dxa"/>
                  <w:shd w:val="clear" w:color="auto" w:fill="auto"/>
                  <w:tcMar>
                    <w:top w:w="15" w:type="dxa"/>
                    <w:left w:w="15" w:type="dxa"/>
                    <w:bottom w:w="15" w:type="dxa"/>
                    <w:right w:w="15" w:type="dxa"/>
                  </w:tcMar>
                  <w:vAlign w:val="center"/>
                </w:tcPr>
                <w:p w14:paraId="4991E965" w14:textId="77777777" w:rsidR="00E34596" w:rsidRPr="00E877B1" w:rsidRDefault="004F52BE" w:rsidP="007D6D2B">
                  <w:pPr>
                    <w:spacing w:after="0"/>
                    <w:rPr>
                      <w:rFonts w:eastAsia="Times New Roman"/>
                      <w:sz w:val="20"/>
                      <w:szCs w:val="20"/>
                    </w:rPr>
                  </w:pPr>
                  <w:r w:rsidRPr="00E877B1">
                    <w:rPr>
                      <w:rFonts w:eastAsia="Times New Roman"/>
                      <w:sz w:val="20"/>
                      <w:szCs w:val="20"/>
                    </w:rPr>
                    <w:t>3.1.2</w:t>
                  </w:r>
                </w:p>
              </w:tc>
              <w:tc>
                <w:tcPr>
                  <w:tcW w:w="7735" w:type="dxa"/>
                  <w:shd w:val="clear" w:color="auto" w:fill="auto"/>
                  <w:tcMar>
                    <w:top w:w="15" w:type="dxa"/>
                    <w:left w:w="15" w:type="dxa"/>
                    <w:bottom w:w="15" w:type="dxa"/>
                    <w:right w:w="15" w:type="dxa"/>
                  </w:tcMar>
                  <w:vAlign w:val="center"/>
                </w:tcPr>
                <w:p w14:paraId="7DB3B17D" w14:textId="77777777" w:rsidR="00E34596" w:rsidRPr="00E877B1" w:rsidRDefault="004F52BE" w:rsidP="007D6D2B">
                  <w:pPr>
                    <w:spacing w:after="0"/>
                    <w:rPr>
                      <w:rFonts w:eastAsia="Times New Roman"/>
                      <w:sz w:val="20"/>
                      <w:szCs w:val="20"/>
                    </w:rPr>
                  </w:pPr>
                  <w:r w:rsidRPr="00E877B1">
                    <w:rPr>
                      <w:rFonts w:eastAsia="Times New Roman"/>
                      <w:sz w:val="20"/>
                      <w:szCs w:val="20"/>
                    </w:rPr>
                    <w:t>Procurement of NFIs</w:t>
                  </w:r>
                </w:p>
              </w:tc>
            </w:tr>
            <w:tr w:rsidR="00E34596" w:rsidRPr="00E877B1" w14:paraId="2D156217" w14:textId="77777777">
              <w:tc>
                <w:tcPr>
                  <w:tcW w:w="1265" w:type="dxa"/>
                  <w:shd w:val="clear" w:color="auto" w:fill="auto"/>
                  <w:tcMar>
                    <w:top w:w="15" w:type="dxa"/>
                    <w:left w:w="15" w:type="dxa"/>
                    <w:bottom w:w="15" w:type="dxa"/>
                    <w:right w:w="15" w:type="dxa"/>
                  </w:tcMar>
                  <w:vAlign w:val="center"/>
                </w:tcPr>
                <w:p w14:paraId="132DE372" w14:textId="77777777" w:rsidR="00E34596" w:rsidRPr="00E877B1" w:rsidRDefault="004F52BE" w:rsidP="007D6D2B">
                  <w:pPr>
                    <w:spacing w:after="0"/>
                    <w:rPr>
                      <w:rFonts w:eastAsia="Times New Roman"/>
                      <w:sz w:val="20"/>
                      <w:szCs w:val="20"/>
                    </w:rPr>
                  </w:pPr>
                  <w:r w:rsidRPr="00E877B1">
                    <w:rPr>
                      <w:rFonts w:eastAsia="Times New Roman"/>
                      <w:sz w:val="20"/>
                      <w:szCs w:val="20"/>
                    </w:rPr>
                    <w:t>3.1.3</w:t>
                  </w:r>
                </w:p>
              </w:tc>
              <w:tc>
                <w:tcPr>
                  <w:tcW w:w="7735" w:type="dxa"/>
                  <w:shd w:val="clear" w:color="auto" w:fill="auto"/>
                  <w:tcMar>
                    <w:top w:w="15" w:type="dxa"/>
                    <w:left w:w="15" w:type="dxa"/>
                    <w:bottom w:w="15" w:type="dxa"/>
                    <w:right w:w="15" w:type="dxa"/>
                  </w:tcMar>
                  <w:vAlign w:val="center"/>
                </w:tcPr>
                <w:p w14:paraId="627B3E64" w14:textId="77777777" w:rsidR="00E34596" w:rsidRPr="00E877B1" w:rsidRDefault="004F52BE" w:rsidP="007D6D2B">
                  <w:pPr>
                    <w:spacing w:after="0"/>
                    <w:rPr>
                      <w:rFonts w:eastAsia="Times New Roman"/>
                      <w:sz w:val="20"/>
                      <w:szCs w:val="20"/>
                    </w:rPr>
                  </w:pPr>
                  <w:r w:rsidRPr="00E877B1">
                    <w:rPr>
                      <w:rFonts w:eastAsia="Times New Roman"/>
                      <w:sz w:val="20"/>
                      <w:szCs w:val="20"/>
                    </w:rPr>
                    <w:t>Distribution of NFIs</w:t>
                  </w:r>
                </w:p>
              </w:tc>
            </w:tr>
          </w:tbl>
          <w:p w14:paraId="2860C514" w14:textId="77777777" w:rsidR="00E34596" w:rsidRPr="00E877B1" w:rsidRDefault="00E34596" w:rsidP="007D6D2B">
            <w:pPr>
              <w:spacing w:after="0"/>
              <w:rPr>
                <w:sz w:val="20"/>
                <w:szCs w:val="20"/>
              </w:rPr>
            </w:pPr>
          </w:p>
        </w:tc>
      </w:tr>
      <w:tr w:rsidR="00477FCC" w14:paraId="23EB7EA2" w14:textId="77777777" w:rsidTr="6AD2C094">
        <w:trPr>
          <w:trHeight w:val="417"/>
        </w:trPr>
        <w:tc>
          <w:tcPr>
            <w:tcW w:w="200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7976075" w14:textId="77777777" w:rsidR="00E34596" w:rsidRDefault="004F52BE" w:rsidP="007D6D2B">
            <w:pPr>
              <w:spacing w:after="0"/>
              <w:rPr>
                <w:b/>
                <w:i/>
                <w:iCs/>
                <w:sz w:val="20"/>
                <w:szCs w:val="20"/>
              </w:rPr>
            </w:pPr>
            <w:r>
              <w:rPr>
                <w:b/>
                <w:i/>
                <w:iCs/>
                <w:sz w:val="20"/>
                <w:szCs w:val="20"/>
              </w:rPr>
              <w:t>Outcome 4:</w:t>
            </w:r>
            <w:r w:rsidR="00D73630">
              <w:rPr>
                <w:b/>
                <w:i/>
                <w:iCs/>
                <w:sz w:val="20"/>
                <w:szCs w:val="20"/>
              </w:rPr>
              <w:t xml:space="preserve"> MRRM</w:t>
            </w:r>
          </w:p>
          <w:p w14:paraId="355C50F4" w14:textId="77777777" w:rsidR="00E34596" w:rsidRDefault="004F52BE" w:rsidP="007D6D2B">
            <w:pPr>
              <w:spacing w:after="0"/>
            </w:pPr>
            <w:r>
              <w:rPr>
                <w:rFonts w:eastAsia="Times New Roman"/>
                <w:sz w:val="20"/>
                <w:szCs w:val="20"/>
              </w:rPr>
              <w:t>Migrants have improved access to humanitarian assistance that improves their well-being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19A826C" w14:textId="77777777" w:rsidR="00E34596" w:rsidRDefault="004F52BE" w:rsidP="007D6D2B">
            <w:pPr>
              <w:spacing w:after="0"/>
            </w:pPr>
            <w:r>
              <w:rPr>
                <w:sz w:val="20"/>
                <w:szCs w:val="20"/>
              </w:rPr>
              <w:t>% of beneficiaries reporting satisfaction with MRRM services</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F8A44A6"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6785EDC" w14:textId="77777777" w:rsidR="00E34596" w:rsidRDefault="004F52BE" w:rsidP="007D6D2B">
            <w:pPr>
              <w:spacing w:after="0"/>
              <w:rPr>
                <w:sz w:val="20"/>
                <w:szCs w:val="20"/>
              </w:rPr>
            </w:pPr>
            <w:r>
              <w:rPr>
                <w:sz w:val="20"/>
                <w:szCs w:val="20"/>
              </w:rPr>
              <w:t>70%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2DBED80" w14:textId="77777777" w:rsidR="00E34596" w:rsidRDefault="00E34596" w:rsidP="007D6D2B">
            <w:pPr>
              <w:spacing w:after="0"/>
              <w:rPr>
                <w:sz w:val="20"/>
                <w:szCs w:val="20"/>
              </w:rPr>
            </w:pP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A32F73B" w14:textId="13977504" w:rsidR="00F07AFB" w:rsidRPr="00E877B1" w:rsidRDefault="009C1747" w:rsidP="009C1747">
            <w:pPr>
              <w:spacing w:after="0"/>
              <w:rPr>
                <w:sz w:val="20"/>
                <w:szCs w:val="20"/>
              </w:rPr>
            </w:pPr>
            <w:r>
              <w:rPr>
                <w:sz w:val="20"/>
                <w:szCs w:val="20"/>
              </w:rPr>
              <w:t>W</w:t>
            </w:r>
            <w:r w:rsidR="00F07AFB">
              <w:rPr>
                <w:sz w:val="20"/>
                <w:szCs w:val="20"/>
              </w:rPr>
              <w:t>ill be reported on in the final report</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304360F6" w14:textId="4D9AE165" w:rsidR="00E34596" w:rsidRDefault="00F60B75" w:rsidP="007D6D2B">
            <w:pPr>
              <w:spacing w:after="0"/>
              <w:rPr>
                <w:color w:val="808080"/>
                <w:sz w:val="20"/>
                <w:szCs w:val="20"/>
              </w:rPr>
            </w:pPr>
            <w:r>
              <w:rPr>
                <w:sz w:val="20"/>
                <w:szCs w:val="20"/>
              </w:rPr>
              <w:t>Will be reported on in the final report</w:t>
            </w:r>
          </w:p>
        </w:tc>
      </w:tr>
      <w:tr w:rsidR="00477FCC" w14:paraId="01D676BE" w14:textId="77777777" w:rsidTr="6AD2C094">
        <w:trPr>
          <w:trHeight w:val="417"/>
        </w:trPr>
        <w:tc>
          <w:tcPr>
            <w:tcW w:w="200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65C859" w14:textId="77777777" w:rsidR="00E34596" w:rsidRDefault="004F52BE" w:rsidP="007D6D2B">
            <w:pPr>
              <w:spacing w:after="0"/>
            </w:pPr>
            <w:r>
              <w:rPr>
                <w:b/>
                <w:i/>
                <w:sz w:val="20"/>
                <w:szCs w:val="20"/>
              </w:rPr>
              <w:t>Output 4.1:</w:t>
            </w:r>
            <w:r>
              <w:rPr>
                <w:b/>
                <w:sz w:val="20"/>
                <w:szCs w:val="20"/>
              </w:rPr>
              <w:t xml:space="preserve"> </w:t>
            </w:r>
          </w:p>
          <w:p w14:paraId="07C3BA5A" w14:textId="77777777" w:rsidR="00E34596" w:rsidRDefault="004F52BE" w:rsidP="007D6D2B">
            <w:pPr>
              <w:spacing w:after="0"/>
            </w:pPr>
            <w:r>
              <w:rPr>
                <w:rFonts w:eastAsia="Times New Roman"/>
                <w:sz w:val="20"/>
                <w:szCs w:val="20"/>
              </w:rPr>
              <w:t>Migrants have access to integrated multisectoral assistance </w:t>
            </w:r>
            <w:r>
              <w:rPr>
                <w:sz w:val="20"/>
                <w:szCs w:val="20"/>
              </w:rPr>
              <w:t xml:space="preserve">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AD0D520" w14:textId="77777777" w:rsidR="00E34596" w:rsidRDefault="004F52BE" w:rsidP="007D6D2B">
            <w:pPr>
              <w:spacing w:after="0"/>
              <w:rPr>
                <w:rFonts w:eastAsia="Times New Roman"/>
                <w:sz w:val="20"/>
                <w:szCs w:val="20"/>
              </w:rPr>
            </w:pPr>
            <w:r>
              <w:rPr>
                <w:rFonts w:eastAsia="Times New Roman"/>
                <w:sz w:val="20"/>
                <w:szCs w:val="20"/>
              </w:rPr>
              <w:t># of primary healthcare consultations provided by IOM's health teams</w:t>
            </w:r>
          </w:p>
          <w:p w14:paraId="388D22F0" w14:textId="77777777" w:rsidR="00E34596" w:rsidRDefault="00E34596" w:rsidP="007D6D2B">
            <w:pPr>
              <w:spacing w:after="0"/>
              <w:rPr>
                <w:rFonts w:eastAsia="Times New Roman"/>
                <w:i/>
                <w:sz w:val="20"/>
                <w:szCs w:val="20"/>
              </w:rPr>
            </w:pPr>
          </w:p>
          <w:p w14:paraId="198223D6" w14:textId="77777777" w:rsidR="00E34596" w:rsidRDefault="004F52BE" w:rsidP="007D6D2B">
            <w:pPr>
              <w:spacing w:after="0"/>
              <w:rPr>
                <w:rFonts w:eastAsia="Times New Roman"/>
                <w:sz w:val="20"/>
                <w:szCs w:val="20"/>
              </w:rPr>
            </w:pPr>
            <w:r>
              <w:rPr>
                <w:rFonts w:eastAsia="Times New Roman"/>
                <w:sz w:val="20"/>
                <w:szCs w:val="20"/>
              </w:rPr>
              <w:t># of referrals to secondary and tertiary health facilities</w:t>
            </w:r>
          </w:p>
          <w:p w14:paraId="30A589A2" w14:textId="77777777" w:rsidR="00E34596" w:rsidRDefault="00E34596" w:rsidP="007D6D2B">
            <w:pPr>
              <w:spacing w:after="0"/>
              <w:rPr>
                <w:rFonts w:eastAsia="Times New Roman"/>
                <w:i/>
                <w:sz w:val="20"/>
                <w:szCs w:val="20"/>
              </w:rPr>
            </w:pPr>
          </w:p>
          <w:p w14:paraId="599DCADD" w14:textId="77777777" w:rsidR="00E03235" w:rsidRDefault="00E03235" w:rsidP="007D6D2B">
            <w:pPr>
              <w:spacing w:after="0"/>
              <w:rPr>
                <w:rFonts w:eastAsia="Times New Roman"/>
                <w:i/>
                <w:sz w:val="20"/>
                <w:szCs w:val="20"/>
              </w:rPr>
            </w:pPr>
          </w:p>
          <w:p w14:paraId="5E442D60" w14:textId="5A36ADE8" w:rsidR="007B0FA0" w:rsidRPr="004F72C9" w:rsidRDefault="004F52BE" w:rsidP="4167DA96">
            <w:pPr>
              <w:spacing w:after="0"/>
              <w:rPr>
                <w:rFonts w:eastAsia="Times New Roman"/>
                <w:sz w:val="20"/>
                <w:szCs w:val="20"/>
              </w:rPr>
            </w:pPr>
            <w:r>
              <w:rPr>
                <w:rFonts w:eastAsia="Times New Roman"/>
                <w:sz w:val="20"/>
                <w:szCs w:val="20"/>
              </w:rPr>
              <w:t># of protection assessments and support provided</w:t>
            </w:r>
          </w:p>
          <w:p w14:paraId="6B5657E8" w14:textId="56BAA528" w:rsidR="007B0FA0" w:rsidRDefault="007B0FA0" w:rsidP="4167DA96">
            <w:pPr>
              <w:spacing w:after="0"/>
              <w:rPr>
                <w:rFonts w:eastAsia="Times New Roman"/>
                <w:i/>
                <w:sz w:val="20"/>
                <w:szCs w:val="20"/>
              </w:rPr>
            </w:pPr>
          </w:p>
          <w:p w14:paraId="515ED56F" w14:textId="2F2DC3E7" w:rsidR="00FA3F8B" w:rsidRDefault="00FA3F8B" w:rsidP="4167DA96">
            <w:pPr>
              <w:spacing w:after="0"/>
              <w:rPr>
                <w:rFonts w:eastAsia="Times New Roman"/>
                <w:i/>
                <w:sz w:val="20"/>
                <w:szCs w:val="20"/>
              </w:rPr>
            </w:pPr>
          </w:p>
          <w:p w14:paraId="09C147F1" w14:textId="56F1A5EA" w:rsidR="00FA3F8B" w:rsidRDefault="00FA3F8B" w:rsidP="4167DA96">
            <w:pPr>
              <w:spacing w:after="0"/>
              <w:rPr>
                <w:rFonts w:eastAsia="Times New Roman"/>
                <w:i/>
                <w:sz w:val="20"/>
                <w:szCs w:val="20"/>
              </w:rPr>
            </w:pPr>
          </w:p>
          <w:p w14:paraId="5F6E660D" w14:textId="77777777" w:rsidR="00A5658B" w:rsidRDefault="00A5658B" w:rsidP="4167DA96">
            <w:pPr>
              <w:spacing w:after="0"/>
              <w:rPr>
                <w:rFonts w:eastAsia="Times New Roman"/>
                <w:i/>
                <w:sz w:val="20"/>
                <w:szCs w:val="20"/>
              </w:rPr>
            </w:pPr>
          </w:p>
          <w:p w14:paraId="271563DD" w14:textId="77777777" w:rsidR="00FA3F8B" w:rsidRDefault="00FA3F8B" w:rsidP="4167DA96">
            <w:pPr>
              <w:spacing w:after="0"/>
              <w:rPr>
                <w:rFonts w:eastAsia="Times New Roman"/>
                <w:i/>
                <w:sz w:val="20"/>
                <w:szCs w:val="20"/>
              </w:rPr>
            </w:pPr>
          </w:p>
          <w:p w14:paraId="3F491470" w14:textId="0090F7BD" w:rsidR="00A5658B" w:rsidRPr="00A5658B" w:rsidRDefault="004F52BE" w:rsidP="007D6D2B">
            <w:pPr>
              <w:spacing w:after="0"/>
              <w:rPr>
                <w:rFonts w:eastAsia="Times New Roman"/>
                <w:sz w:val="20"/>
                <w:szCs w:val="20"/>
              </w:rPr>
            </w:pPr>
            <w:r>
              <w:rPr>
                <w:rFonts w:eastAsia="Times New Roman"/>
                <w:sz w:val="20"/>
                <w:szCs w:val="20"/>
              </w:rPr>
              <w:t># of beneficiaries loose NFIs, hygiene items and basic food packages (disaggregated by sex)</w:t>
            </w:r>
          </w:p>
          <w:p w14:paraId="070B7B0F" w14:textId="77777777" w:rsidR="00A5658B" w:rsidRDefault="00A5658B" w:rsidP="007D6D2B">
            <w:pPr>
              <w:spacing w:after="0"/>
              <w:rPr>
                <w:rFonts w:eastAsia="Times New Roman"/>
                <w:i/>
                <w:sz w:val="20"/>
                <w:szCs w:val="20"/>
              </w:rPr>
            </w:pPr>
          </w:p>
          <w:p w14:paraId="19840571" w14:textId="77777777" w:rsidR="00E34596" w:rsidRDefault="004F52BE" w:rsidP="007D6D2B">
            <w:pPr>
              <w:spacing w:after="0"/>
            </w:pPr>
            <w:r>
              <w:rPr>
                <w:rFonts w:eastAsia="Times New Roman"/>
                <w:sz w:val="20"/>
                <w:szCs w:val="20"/>
              </w:rPr>
              <w:t># of referrals to VHR and other IOM or non-IOM programmes</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8D16F1A"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5A03B59" w14:textId="77777777" w:rsidR="00E34596" w:rsidRDefault="004F52BE" w:rsidP="007D6D2B">
            <w:pPr>
              <w:spacing w:after="0"/>
              <w:rPr>
                <w:sz w:val="20"/>
                <w:szCs w:val="20"/>
              </w:rPr>
            </w:pPr>
            <w:r>
              <w:rPr>
                <w:sz w:val="20"/>
                <w:szCs w:val="20"/>
              </w:rPr>
              <w:t>4,000</w:t>
            </w:r>
          </w:p>
          <w:p w14:paraId="3F118565" w14:textId="77777777" w:rsidR="00E34596" w:rsidRDefault="00E34596" w:rsidP="007D6D2B">
            <w:pPr>
              <w:spacing w:after="0"/>
              <w:rPr>
                <w:sz w:val="20"/>
                <w:szCs w:val="20"/>
              </w:rPr>
            </w:pPr>
          </w:p>
          <w:p w14:paraId="1E375926" w14:textId="77777777" w:rsidR="00E34596" w:rsidRDefault="00E34596" w:rsidP="007D6D2B">
            <w:pPr>
              <w:spacing w:after="0"/>
              <w:rPr>
                <w:sz w:val="20"/>
                <w:szCs w:val="20"/>
              </w:rPr>
            </w:pPr>
          </w:p>
          <w:p w14:paraId="4C63B808" w14:textId="77777777" w:rsidR="00E34596" w:rsidRDefault="00E34596" w:rsidP="007D6D2B">
            <w:pPr>
              <w:spacing w:after="0"/>
              <w:rPr>
                <w:sz w:val="20"/>
                <w:szCs w:val="20"/>
              </w:rPr>
            </w:pPr>
          </w:p>
          <w:p w14:paraId="2897F1B6" w14:textId="7336705F" w:rsidR="00E34596" w:rsidRDefault="00E34596" w:rsidP="007D6D2B">
            <w:pPr>
              <w:spacing w:after="0"/>
              <w:rPr>
                <w:sz w:val="20"/>
                <w:szCs w:val="20"/>
              </w:rPr>
            </w:pPr>
          </w:p>
          <w:p w14:paraId="0A81D351" w14:textId="77777777" w:rsidR="009C1747" w:rsidRDefault="009C1747" w:rsidP="007D6D2B">
            <w:pPr>
              <w:spacing w:after="0"/>
              <w:rPr>
                <w:sz w:val="20"/>
                <w:szCs w:val="20"/>
              </w:rPr>
            </w:pPr>
          </w:p>
          <w:p w14:paraId="68208EAF" w14:textId="77777777" w:rsidR="00E34596" w:rsidRDefault="00E34596" w:rsidP="007D6D2B">
            <w:pPr>
              <w:spacing w:after="0"/>
              <w:rPr>
                <w:sz w:val="20"/>
                <w:szCs w:val="20"/>
              </w:rPr>
            </w:pPr>
          </w:p>
          <w:p w14:paraId="440EB8EC" w14:textId="77777777" w:rsidR="00E34596" w:rsidRDefault="004F52BE" w:rsidP="007D6D2B">
            <w:pPr>
              <w:spacing w:after="0"/>
              <w:rPr>
                <w:sz w:val="20"/>
                <w:szCs w:val="20"/>
              </w:rPr>
            </w:pPr>
            <w:r>
              <w:rPr>
                <w:sz w:val="20"/>
                <w:szCs w:val="20"/>
              </w:rPr>
              <w:t>180</w:t>
            </w:r>
          </w:p>
          <w:p w14:paraId="03D91E6A" w14:textId="77777777" w:rsidR="00E34596" w:rsidRDefault="00E34596" w:rsidP="007D6D2B">
            <w:pPr>
              <w:spacing w:after="0"/>
              <w:rPr>
                <w:sz w:val="20"/>
                <w:szCs w:val="20"/>
              </w:rPr>
            </w:pPr>
          </w:p>
          <w:p w14:paraId="3B707278" w14:textId="499B2430" w:rsidR="00E34596" w:rsidRDefault="00E34596" w:rsidP="007D6D2B">
            <w:pPr>
              <w:spacing w:after="0"/>
              <w:rPr>
                <w:sz w:val="20"/>
                <w:szCs w:val="20"/>
              </w:rPr>
            </w:pPr>
          </w:p>
          <w:p w14:paraId="5FC827AB" w14:textId="1CA6A9FC" w:rsidR="004F72C9" w:rsidRDefault="004F72C9" w:rsidP="007D6D2B">
            <w:pPr>
              <w:spacing w:after="0"/>
              <w:rPr>
                <w:sz w:val="20"/>
                <w:szCs w:val="20"/>
              </w:rPr>
            </w:pPr>
          </w:p>
          <w:p w14:paraId="63E434A4" w14:textId="77777777" w:rsidR="00E03235" w:rsidRDefault="00E03235" w:rsidP="007D6D2B">
            <w:pPr>
              <w:spacing w:after="0"/>
              <w:rPr>
                <w:sz w:val="20"/>
                <w:szCs w:val="20"/>
              </w:rPr>
            </w:pPr>
          </w:p>
          <w:p w14:paraId="44C4699E" w14:textId="77777777" w:rsidR="00E34596" w:rsidRDefault="004F52BE" w:rsidP="007D6D2B">
            <w:pPr>
              <w:spacing w:after="0"/>
              <w:rPr>
                <w:sz w:val="20"/>
                <w:szCs w:val="20"/>
              </w:rPr>
            </w:pPr>
            <w:r>
              <w:rPr>
                <w:sz w:val="20"/>
                <w:szCs w:val="20"/>
              </w:rPr>
              <w:t>50</w:t>
            </w:r>
          </w:p>
          <w:p w14:paraId="3E14BDC5" w14:textId="77777777" w:rsidR="00E34596" w:rsidRDefault="00E34596" w:rsidP="007D6D2B">
            <w:pPr>
              <w:spacing w:after="0"/>
              <w:rPr>
                <w:sz w:val="20"/>
                <w:szCs w:val="20"/>
              </w:rPr>
            </w:pPr>
          </w:p>
          <w:p w14:paraId="3CC11392" w14:textId="77777777" w:rsidR="00E34596" w:rsidRDefault="00E34596" w:rsidP="007D6D2B">
            <w:pPr>
              <w:spacing w:after="0"/>
              <w:rPr>
                <w:sz w:val="20"/>
                <w:szCs w:val="20"/>
              </w:rPr>
            </w:pPr>
          </w:p>
          <w:p w14:paraId="64069F74" w14:textId="6D201D19" w:rsidR="00A5658B" w:rsidRDefault="00A5658B" w:rsidP="007D6D2B">
            <w:pPr>
              <w:spacing w:after="0"/>
              <w:rPr>
                <w:sz w:val="20"/>
                <w:szCs w:val="20"/>
              </w:rPr>
            </w:pPr>
          </w:p>
          <w:p w14:paraId="040940DF" w14:textId="720A56FE" w:rsidR="00A5658B" w:rsidRDefault="00A5658B" w:rsidP="007D6D2B">
            <w:pPr>
              <w:spacing w:after="0"/>
              <w:rPr>
                <w:sz w:val="20"/>
                <w:szCs w:val="20"/>
              </w:rPr>
            </w:pPr>
          </w:p>
          <w:p w14:paraId="11B84005" w14:textId="647CA91A" w:rsidR="00A5658B" w:rsidRDefault="00A5658B" w:rsidP="007D6D2B">
            <w:pPr>
              <w:spacing w:after="0"/>
              <w:rPr>
                <w:sz w:val="20"/>
                <w:szCs w:val="20"/>
              </w:rPr>
            </w:pPr>
          </w:p>
          <w:p w14:paraId="42F5B87D" w14:textId="77777777" w:rsidR="00A5658B" w:rsidRDefault="00A5658B" w:rsidP="007D6D2B">
            <w:pPr>
              <w:spacing w:after="0"/>
              <w:rPr>
                <w:sz w:val="20"/>
                <w:szCs w:val="20"/>
              </w:rPr>
            </w:pPr>
          </w:p>
          <w:p w14:paraId="092C903E" w14:textId="77777777" w:rsidR="00E34596" w:rsidRDefault="004F52BE" w:rsidP="007D6D2B">
            <w:pPr>
              <w:spacing w:after="0"/>
              <w:rPr>
                <w:sz w:val="20"/>
                <w:szCs w:val="20"/>
              </w:rPr>
            </w:pPr>
            <w:r>
              <w:rPr>
                <w:sz w:val="20"/>
                <w:szCs w:val="20"/>
              </w:rPr>
              <w:t>2,800</w:t>
            </w:r>
          </w:p>
          <w:p w14:paraId="0DA653D9" w14:textId="77777777" w:rsidR="00E34596" w:rsidRDefault="00E34596" w:rsidP="007D6D2B">
            <w:pPr>
              <w:spacing w:after="0"/>
              <w:rPr>
                <w:sz w:val="20"/>
                <w:szCs w:val="20"/>
              </w:rPr>
            </w:pPr>
          </w:p>
          <w:p w14:paraId="3AE2D4EE" w14:textId="2B0F780B" w:rsidR="00A5658B" w:rsidRDefault="00A5658B" w:rsidP="007D6D2B">
            <w:pPr>
              <w:spacing w:after="0"/>
              <w:rPr>
                <w:sz w:val="20"/>
                <w:szCs w:val="20"/>
              </w:rPr>
            </w:pPr>
          </w:p>
          <w:p w14:paraId="0B7D0D59" w14:textId="5775D085" w:rsidR="00A5658B" w:rsidRDefault="00A5658B" w:rsidP="007D6D2B">
            <w:pPr>
              <w:spacing w:after="0"/>
              <w:rPr>
                <w:sz w:val="20"/>
                <w:szCs w:val="20"/>
              </w:rPr>
            </w:pPr>
          </w:p>
          <w:p w14:paraId="018D86C1" w14:textId="77777777" w:rsidR="00A5658B" w:rsidRDefault="00A5658B" w:rsidP="007D6D2B">
            <w:pPr>
              <w:spacing w:after="0"/>
              <w:rPr>
                <w:sz w:val="20"/>
                <w:szCs w:val="20"/>
              </w:rPr>
            </w:pPr>
          </w:p>
          <w:p w14:paraId="737D9B7A" w14:textId="77777777" w:rsidR="00E34596" w:rsidRDefault="00E34596" w:rsidP="007D6D2B">
            <w:pPr>
              <w:spacing w:after="0"/>
              <w:rPr>
                <w:sz w:val="20"/>
                <w:szCs w:val="20"/>
              </w:rPr>
            </w:pPr>
          </w:p>
          <w:p w14:paraId="34C28DB5" w14:textId="77777777" w:rsidR="00E34596" w:rsidRDefault="004F52BE" w:rsidP="007D6D2B">
            <w:pPr>
              <w:spacing w:after="0"/>
              <w:rPr>
                <w:sz w:val="20"/>
                <w:szCs w:val="20"/>
              </w:rPr>
            </w:pPr>
            <w:r>
              <w:rPr>
                <w:sz w:val="20"/>
                <w:szCs w:val="20"/>
              </w:rPr>
              <w:t>750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6C3324C" w14:textId="77777777" w:rsidR="00E34596" w:rsidRDefault="004F52BE" w:rsidP="007D6D2B">
            <w:pPr>
              <w:spacing w:after="0"/>
              <w:rPr>
                <w:rFonts w:eastAsia="Times New Roman"/>
                <w:sz w:val="20"/>
                <w:szCs w:val="20"/>
              </w:rPr>
            </w:pPr>
            <w:r>
              <w:rPr>
                <w:rFonts w:eastAsia="Times New Roman"/>
                <w:sz w:val="20"/>
                <w:szCs w:val="20"/>
              </w:rPr>
              <w:lastRenderedPageBreak/>
              <w:t>Database records, reports, pictures</w:t>
            </w:r>
          </w:p>
          <w:p w14:paraId="296D4369" w14:textId="77777777" w:rsidR="00E34596" w:rsidRDefault="00E34596" w:rsidP="007D6D2B">
            <w:pPr>
              <w:spacing w:after="0"/>
              <w:rPr>
                <w:sz w:val="20"/>
                <w:szCs w:val="20"/>
              </w:rPr>
            </w:pPr>
          </w:p>
          <w:p w14:paraId="5FBFD6A7" w14:textId="77777777" w:rsidR="00E34596" w:rsidRDefault="00E34596" w:rsidP="007D6D2B">
            <w:pPr>
              <w:spacing w:after="0"/>
              <w:rPr>
                <w:sz w:val="20"/>
                <w:szCs w:val="20"/>
              </w:rPr>
            </w:pPr>
          </w:p>
          <w:p w14:paraId="5D9AB7C2" w14:textId="77777777" w:rsidR="00E34596" w:rsidRDefault="00E34596" w:rsidP="007D6D2B">
            <w:pPr>
              <w:spacing w:after="0"/>
              <w:rPr>
                <w:sz w:val="20"/>
                <w:szCs w:val="20"/>
              </w:rPr>
            </w:pPr>
          </w:p>
          <w:p w14:paraId="13886752" w14:textId="77777777" w:rsidR="00E34596" w:rsidRDefault="00E34596" w:rsidP="007D6D2B">
            <w:pPr>
              <w:spacing w:after="0"/>
              <w:rPr>
                <w:sz w:val="20"/>
                <w:szCs w:val="20"/>
              </w:rPr>
            </w:pPr>
          </w:p>
          <w:p w14:paraId="72F06018" w14:textId="77777777" w:rsidR="00E34596" w:rsidRDefault="004F52BE" w:rsidP="007D6D2B">
            <w:pPr>
              <w:spacing w:after="0"/>
              <w:rPr>
                <w:rFonts w:eastAsia="Times New Roman"/>
                <w:sz w:val="20"/>
                <w:szCs w:val="20"/>
              </w:rPr>
            </w:pPr>
            <w:r>
              <w:rPr>
                <w:rFonts w:eastAsia="Times New Roman"/>
                <w:sz w:val="20"/>
                <w:szCs w:val="20"/>
              </w:rPr>
              <w:t>Database records, reports, pictures</w:t>
            </w:r>
          </w:p>
          <w:p w14:paraId="0AA3787A" w14:textId="0745FCE8" w:rsidR="00E34596" w:rsidRDefault="00E34596" w:rsidP="007D6D2B">
            <w:pPr>
              <w:spacing w:after="0"/>
              <w:rPr>
                <w:sz w:val="20"/>
                <w:szCs w:val="20"/>
              </w:rPr>
            </w:pPr>
          </w:p>
          <w:p w14:paraId="230401F6" w14:textId="77777777" w:rsidR="00B43620" w:rsidRDefault="00B43620" w:rsidP="007D6D2B">
            <w:pPr>
              <w:spacing w:after="0"/>
              <w:rPr>
                <w:sz w:val="20"/>
                <w:szCs w:val="20"/>
              </w:rPr>
            </w:pPr>
          </w:p>
          <w:p w14:paraId="3C518842" w14:textId="77777777" w:rsidR="00E03235" w:rsidRDefault="00E03235" w:rsidP="007D6D2B">
            <w:pPr>
              <w:spacing w:after="0"/>
              <w:rPr>
                <w:sz w:val="20"/>
                <w:szCs w:val="20"/>
              </w:rPr>
            </w:pPr>
          </w:p>
          <w:p w14:paraId="1EE51EB3" w14:textId="77777777" w:rsidR="00E34596" w:rsidRDefault="004F52BE" w:rsidP="007D6D2B">
            <w:pPr>
              <w:spacing w:after="0"/>
              <w:rPr>
                <w:rFonts w:eastAsia="Times New Roman"/>
                <w:sz w:val="20"/>
                <w:szCs w:val="20"/>
              </w:rPr>
            </w:pPr>
            <w:r>
              <w:rPr>
                <w:rFonts w:eastAsia="Times New Roman"/>
                <w:sz w:val="20"/>
                <w:szCs w:val="20"/>
              </w:rPr>
              <w:t>Database records, reports, pictures</w:t>
            </w:r>
          </w:p>
          <w:p w14:paraId="56D780E2" w14:textId="77777777" w:rsidR="00E34596" w:rsidRDefault="00E34596" w:rsidP="007D6D2B">
            <w:pPr>
              <w:spacing w:after="0"/>
              <w:rPr>
                <w:sz w:val="20"/>
                <w:szCs w:val="20"/>
              </w:rPr>
            </w:pPr>
          </w:p>
          <w:p w14:paraId="24783F5C" w14:textId="0EF0B6E5" w:rsidR="00E03235" w:rsidRDefault="00E03235" w:rsidP="007D6D2B">
            <w:pPr>
              <w:spacing w:after="0"/>
              <w:rPr>
                <w:sz w:val="20"/>
                <w:szCs w:val="20"/>
              </w:rPr>
            </w:pPr>
          </w:p>
          <w:p w14:paraId="43A53733" w14:textId="77777777" w:rsidR="009C0CD5" w:rsidRDefault="009C0CD5" w:rsidP="007D6D2B">
            <w:pPr>
              <w:spacing w:after="0"/>
              <w:rPr>
                <w:sz w:val="20"/>
                <w:szCs w:val="20"/>
              </w:rPr>
            </w:pPr>
          </w:p>
          <w:p w14:paraId="19075A2E" w14:textId="77777777" w:rsidR="009C0CD5" w:rsidRDefault="009C0CD5" w:rsidP="007D6D2B">
            <w:pPr>
              <w:spacing w:after="0"/>
              <w:rPr>
                <w:rFonts w:eastAsia="Times New Roman"/>
                <w:sz w:val="20"/>
                <w:szCs w:val="20"/>
              </w:rPr>
            </w:pPr>
          </w:p>
          <w:p w14:paraId="161EEC69" w14:textId="77777777" w:rsidR="009C0CD5" w:rsidRDefault="009C0CD5" w:rsidP="007D6D2B">
            <w:pPr>
              <w:spacing w:after="0"/>
              <w:rPr>
                <w:rFonts w:eastAsia="Times New Roman"/>
                <w:sz w:val="20"/>
                <w:szCs w:val="20"/>
              </w:rPr>
            </w:pPr>
          </w:p>
          <w:p w14:paraId="34237D6C" w14:textId="4A1B587F" w:rsidR="00E34596" w:rsidRDefault="004F52BE" w:rsidP="007D6D2B">
            <w:pPr>
              <w:spacing w:after="0"/>
            </w:pPr>
            <w:r>
              <w:rPr>
                <w:rFonts w:eastAsia="Times New Roman"/>
                <w:sz w:val="20"/>
                <w:szCs w:val="20"/>
              </w:rPr>
              <w:t>Database records, reports, pictures</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6609F62" w14:textId="7904BA50" w:rsidR="00CF3D28" w:rsidRDefault="00DE0F4D" w:rsidP="007D6D2B">
            <w:pPr>
              <w:spacing w:after="0"/>
              <w:rPr>
                <w:sz w:val="20"/>
                <w:szCs w:val="20"/>
              </w:rPr>
            </w:pPr>
            <w:r>
              <w:rPr>
                <w:sz w:val="20"/>
                <w:szCs w:val="20"/>
              </w:rPr>
              <w:lastRenderedPageBreak/>
              <w:t>5114 - primary healthcare consultations</w:t>
            </w:r>
          </w:p>
          <w:p w14:paraId="066161E0" w14:textId="60F48D3D" w:rsidR="00EB0BB4" w:rsidRDefault="00EB0BB4" w:rsidP="007D6D2B">
            <w:pPr>
              <w:spacing w:after="0"/>
              <w:rPr>
                <w:sz w:val="20"/>
                <w:szCs w:val="20"/>
              </w:rPr>
            </w:pPr>
          </w:p>
          <w:p w14:paraId="20DB4636" w14:textId="77777777" w:rsidR="00EB0BB4" w:rsidRPr="00E877B1" w:rsidRDefault="00EB0BB4" w:rsidP="007D6D2B">
            <w:pPr>
              <w:spacing w:after="0"/>
              <w:rPr>
                <w:sz w:val="20"/>
                <w:szCs w:val="20"/>
              </w:rPr>
            </w:pPr>
          </w:p>
          <w:p w14:paraId="00746B5A" w14:textId="77777777" w:rsidR="007B0FA0" w:rsidRDefault="007B0FA0" w:rsidP="007D6D2B">
            <w:pPr>
              <w:spacing w:after="0"/>
              <w:rPr>
                <w:sz w:val="20"/>
                <w:szCs w:val="20"/>
              </w:rPr>
            </w:pPr>
          </w:p>
          <w:p w14:paraId="4F8E3FDC" w14:textId="06E84646" w:rsidR="00E03235" w:rsidRPr="00E877B1" w:rsidRDefault="00FE6221" w:rsidP="007D6D2B">
            <w:pPr>
              <w:spacing w:after="0"/>
              <w:rPr>
                <w:rFonts w:eastAsia="Times New Roman"/>
                <w:sz w:val="20"/>
                <w:szCs w:val="20"/>
              </w:rPr>
            </w:pPr>
            <w:r>
              <w:rPr>
                <w:sz w:val="20"/>
                <w:szCs w:val="20"/>
              </w:rPr>
              <w:t>461</w:t>
            </w:r>
            <w:r w:rsidR="008846E1">
              <w:rPr>
                <w:sz w:val="20"/>
                <w:szCs w:val="20"/>
              </w:rPr>
              <w:t xml:space="preserve"> referrals</w:t>
            </w:r>
            <w:r w:rsidR="00E90608">
              <w:rPr>
                <w:sz w:val="20"/>
                <w:szCs w:val="20"/>
              </w:rPr>
              <w:t xml:space="preserve"> to secondary and tertiary health facilities</w:t>
            </w:r>
          </w:p>
          <w:p w14:paraId="049B382C" w14:textId="0BAA417B" w:rsidR="00C3533D" w:rsidRDefault="00C3533D" w:rsidP="007D6D2B">
            <w:pPr>
              <w:spacing w:after="0"/>
              <w:rPr>
                <w:sz w:val="20"/>
                <w:szCs w:val="20"/>
              </w:rPr>
            </w:pPr>
          </w:p>
          <w:p w14:paraId="4915DB79" w14:textId="77777777" w:rsidR="009C0CD5" w:rsidRDefault="009C0CD5" w:rsidP="009C0CD5">
            <w:pPr>
              <w:spacing w:after="0"/>
              <w:rPr>
                <w:rFonts w:cs="Calibri"/>
                <w:sz w:val="20"/>
                <w:szCs w:val="20"/>
              </w:rPr>
            </w:pPr>
          </w:p>
          <w:p w14:paraId="3F432217" w14:textId="484321F1" w:rsidR="00E03235" w:rsidRPr="009C0CD5" w:rsidRDefault="009C0CD5" w:rsidP="009C0CD5">
            <w:pPr>
              <w:spacing w:after="0"/>
              <w:rPr>
                <w:rFonts w:cs="Calibri"/>
                <w:color w:val="000000" w:themeColor="text1"/>
                <w:sz w:val="20"/>
                <w:szCs w:val="20"/>
              </w:rPr>
            </w:pPr>
            <w:r>
              <w:rPr>
                <w:rFonts w:cs="Calibri"/>
                <w:color w:val="000000" w:themeColor="text1"/>
                <w:sz w:val="20"/>
                <w:szCs w:val="20"/>
              </w:rPr>
              <w:t>P</w:t>
            </w:r>
            <w:r w:rsidRPr="009C0CD5">
              <w:rPr>
                <w:rFonts w:cs="Calibri"/>
                <w:color w:val="000000" w:themeColor="text1"/>
                <w:sz w:val="20"/>
                <w:szCs w:val="20"/>
              </w:rPr>
              <w:t>rotection</w:t>
            </w:r>
            <w:r w:rsidR="00C3533D" w:rsidRPr="009C0CD5">
              <w:rPr>
                <w:rFonts w:cs="Calibri"/>
                <w:color w:val="000000" w:themeColor="text1"/>
                <w:sz w:val="20"/>
                <w:szCs w:val="20"/>
              </w:rPr>
              <w:t xml:space="preserve"> assistance to 135 migrants (47 women, 42 men, 27 boys and 19 girls)</w:t>
            </w:r>
          </w:p>
          <w:p w14:paraId="2484F9F4" w14:textId="77777777" w:rsidR="00A5658B" w:rsidRPr="00E877B1" w:rsidRDefault="00A5658B" w:rsidP="007D6D2B">
            <w:pPr>
              <w:spacing w:after="0"/>
              <w:rPr>
                <w:sz w:val="20"/>
                <w:szCs w:val="20"/>
              </w:rPr>
            </w:pPr>
          </w:p>
          <w:p w14:paraId="762B0543" w14:textId="77777777" w:rsidR="009C0CD5" w:rsidRDefault="009C0CD5" w:rsidP="007D6D2B">
            <w:pPr>
              <w:spacing w:after="0"/>
              <w:rPr>
                <w:sz w:val="20"/>
                <w:szCs w:val="20"/>
              </w:rPr>
            </w:pPr>
          </w:p>
          <w:p w14:paraId="2406CEB9" w14:textId="77777777" w:rsidR="009C0CD5" w:rsidRDefault="009C0CD5" w:rsidP="007D6D2B">
            <w:pPr>
              <w:spacing w:after="0"/>
              <w:rPr>
                <w:sz w:val="20"/>
                <w:szCs w:val="20"/>
              </w:rPr>
            </w:pPr>
          </w:p>
          <w:p w14:paraId="1DC5EA3D" w14:textId="6B75DF5C" w:rsidR="00E03235" w:rsidRPr="00E877B1" w:rsidRDefault="00D62DF7" w:rsidP="007D6D2B">
            <w:pPr>
              <w:spacing w:after="0"/>
              <w:rPr>
                <w:rFonts w:eastAsia="Times New Roman"/>
                <w:sz w:val="20"/>
                <w:szCs w:val="20"/>
              </w:rPr>
            </w:pPr>
            <w:r w:rsidRPr="6AD2C094">
              <w:rPr>
                <w:sz w:val="20"/>
                <w:szCs w:val="20"/>
              </w:rPr>
              <w:t>6,595 (4,062 male, 2,533 female)</w:t>
            </w:r>
            <w:r w:rsidR="00D9BFC4" w:rsidRPr="6AD2C094">
              <w:rPr>
                <w:sz w:val="20"/>
                <w:szCs w:val="20"/>
              </w:rPr>
              <w:t xml:space="preserve"> beneficiaries received loose </w:t>
            </w:r>
            <w:r w:rsidR="00D9BFC4" w:rsidRPr="6AD2C094">
              <w:rPr>
                <w:rFonts w:eastAsia="Times New Roman"/>
                <w:sz w:val="20"/>
                <w:szCs w:val="20"/>
              </w:rPr>
              <w:t>NFIs, hygiene items and basic food packages</w:t>
            </w:r>
          </w:p>
          <w:p w14:paraId="39371E63" w14:textId="77777777" w:rsidR="00B81E6C" w:rsidRPr="00E877B1" w:rsidRDefault="00B81E6C" w:rsidP="007D6D2B">
            <w:pPr>
              <w:spacing w:after="0"/>
              <w:rPr>
                <w:rFonts w:eastAsia="Times New Roman"/>
                <w:sz w:val="20"/>
                <w:szCs w:val="20"/>
              </w:rPr>
            </w:pPr>
          </w:p>
          <w:p w14:paraId="02C3EE99" w14:textId="31D0C007" w:rsidR="00E03235" w:rsidRPr="00E877B1" w:rsidRDefault="00D9BFC4" w:rsidP="007D6D2B">
            <w:pPr>
              <w:spacing w:after="0"/>
              <w:rPr>
                <w:sz w:val="20"/>
                <w:szCs w:val="20"/>
              </w:rPr>
            </w:pPr>
            <w:r w:rsidRPr="6AD2C094">
              <w:rPr>
                <w:sz w:val="20"/>
                <w:szCs w:val="20"/>
              </w:rPr>
              <w:t>168 cases referred to VHR, 1 case referred to MHPSS, and 8 cases referred to protection.</w:t>
            </w:r>
            <w:r w:rsidR="143F1CAA" w:rsidRPr="6AD2C094">
              <w:rPr>
                <w:sz w:val="20"/>
                <w:szCs w:val="20"/>
              </w:rPr>
              <w:t xml:space="preserve">   </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31A50899" w14:textId="2BB3F7AF" w:rsidR="00E34596" w:rsidRDefault="00E90608" w:rsidP="007D6D2B">
            <w:pPr>
              <w:spacing w:after="0"/>
              <w:rPr>
                <w:sz w:val="20"/>
                <w:szCs w:val="20"/>
              </w:rPr>
            </w:pPr>
            <w:r>
              <w:rPr>
                <w:sz w:val="20"/>
                <w:szCs w:val="20"/>
              </w:rPr>
              <w:lastRenderedPageBreak/>
              <w:t>9443</w:t>
            </w:r>
            <w:r w:rsidR="002F4A22">
              <w:rPr>
                <w:sz w:val="20"/>
                <w:szCs w:val="20"/>
              </w:rPr>
              <w:t xml:space="preserve"> primary healthcare consultations </w:t>
            </w:r>
          </w:p>
          <w:p w14:paraId="3231B444" w14:textId="37DD65B4" w:rsidR="00E90608" w:rsidRDefault="00E90608" w:rsidP="007D6D2B">
            <w:pPr>
              <w:spacing w:after="0"/>
              <w:rPr>
                <w:sz w:val="20"/>
                <w:szCs w:val="20"/>
              </w:rPr>
            </w:pPr>
          </w:p>
          <w:p w14:paraId="43936B6E" w14:textId="77777777" w:rsidR="00E90608" w:rsidRDefault="00E90608" w:rsidP="007D6D2B">
            <w:pPr>
              <w:spacing w:after="0"/>
              <w:rPr>
                <w:sz w:val="20"/>
                <w:szCs w:val="20"/>
              </w:rPr>
            </w:pPr>
          </w:p>
          <w:p w14:paraId="2347A516" w14:textId="4BABC656" w:rsidR="002F4A22" w:rsidRDefault="002F4A22" w:rsidP="007D6D2B">
            <w:pPr>
              <w:spacing w:after="0"/>
              <w:rPr>
                <w:sz w:val="20"/>
                <w:szCs w:val="20"/>
              </w:rPr>
            </w:pPr>
          </w:p>
          <w:p w14:paraId="17E4BF9D" w14:textId="7281CA7D" w:rsidR="00E90608" w:rsidRDefault="00E90608" w:rsidP="007D6D2B">
            <w:pPr>
              <w:spacing w:after="0"/>
              <w:rPr>
                <w:sz w:val="20"/>
                <w:szCs w:val="20"/>
              </w:rPr>
            </w:pPr>
            <w:r>
              <w:rPr>
                <w:sz w:val="20"/>
                <w:szCs w:val="20"/>
              </w:rPr>
              <w:t>574 referrals to secondary and tertiary health facilities</w:t>
            </w:r>
          </w:p>
          <w:p w14:paraId="04B1680F" w14:textId="77777777" w:rsidR="002F4A22" w:rsidRDefault="002F4A22" w:rsidP="007D6D2B">
            <w:pPr>
              <w:spacing w:after="0"/>
              <w:rPr>
                <w:sz w:val="20"/>
                <w:szCs w:val="20"/>
              </w:rPr>
            </w:pPr>
          </w:p>
          <w:p w14:paraId="47FAFD39" w14:textId="3A133BFA" w:rsidR="004D351E" w:rsidRDefault="009C0CD5" w:rsidP="007D6D2B">
            <w:pPr>
              <w:spacing w:after="0"/>
              <w:rPr>
                <w:sz w:val="20"/>
                <w:szCs w:val="20"/>
              </w:rPr>
            </w:pPr>
            <w:r>
              <w:rPr>
                <w:sz w:val="20"/>
                <w:szCs w:val="20"/>
              </w:rPr>
              <w:t xml:space="preserve">154 protection assessments and support provided (56 </w:t>
            </w:r>
            <w:r>
              <w:rPr>
                <w:sz w:val="20"/>
                <w:szCs w:val="20"/>
              </w:rPr>
              <w:lastRenderedPageBreak/>
              <w:t>women, 52 men, 27 boys and 19 girls)</w:t>
            </w:r>
          </w:p>
          <w:p w14:paraId="4CE3E862" w14:textId="77777777" w:rsidR="009C0CD5" w:rsidRDefault="009C0CD5" w:rsidP="007D6D2B">
            <w:pPr>
              <w:spacing w:after="0"/>
              <w:rPr>
                <w:sz w:val="20"/>
                <w:szCs w:val="20"/>
              </w:rPr>
            </w:pPr>
          </w:p>
          <w:p w14:paraId="5FDE95E2" w14:textId="37C99EF5" w:rsidR="004D351E" w:rsidRDefault="004D351E" w:rsidP="007D6D2B">
            <w:pPr>
              <w:spacing w:after="0"/>
              <w:rPr>
                <w:sz w:val="20"/>
                <w:szCs w:val="20"/>
              </w:rPr>
            </w:pPr>
            <w:r>
              <w:rPr>
                <w:sz w:val="20"/>
                <w:szCs w:val="20"/>
              </w:rPr>
              <w:t xml:space="preserve">13, 623 </w:t>
            </w:r>
            <w:r w:rsidRPr="6AD2C094">
              <w:rPr>
                <w:sz w:val="20"/>
                <w:szCs w:val="20"/>
              </w:rPr>
              <w:t xml:space="preserve">beneficiaries received loose </w:t>
            </w:r>
            <w:r w:rsidRPr="6AD2C094">
              <w:rPr>
                <w:rFonts w:eastAsia="Times New Roman"/>
                <w:sz w:val="20"/>
                <w:szCs w:val="20"/>
              </w:rPr>
              <w:t>NFIs, hygiene items and basic food packages</w:t>
            </w:r>
          </w:p>
          <w:p w14:paraId="33F6EF19" w14:textId="233F53A5" w:rsidR="004D351E" w:rsidRDefault="004D351E" w:rsidP="007D6D2B">
            <w:pPr>
              <w:spacing w:after="0"/>
              <w:rPr>
                <w:sz w:val="20"/>
                <w:szCs w:val="20"/>
              </w:rPr>
            </w:pPr>
          </w:p>
          <w:p w14:paraId="129B00AF" w14:textId="5F75ED59" w:rsidR="004D351E" w:rsidRDefault="004D351E" w:rsidP="007D6D2B">
            <w:pPr>
              <w:spacing w:after="0"/>
              <w:rPr>
                <w:sz w:val="20"/>
                <w:szCs w:val="20"/>
              </w:rPr>
            </w:pPr>
          </w:p>
          <w:p w14:paraId="4A1F6A88" w14:textId="3246CD0E" w:rsidR="004D351E" w:rsidRDefault="004D351E" w:rsidP="007D6D2B">
            <w:pPr>
              <w:spacing w:after="0"/>
              <w:rPr>
                <w:sz w:val="20"/>
                <w:szCs w:val="20"/>
              </w:rPr>
            </w:pPr>
          </w:p>
          <w:p w14:paraId="61357045" w14:textId="2C36372A" w:rsidR="004D351E" w:rsidRDefault="004D351E" w:rsidP="007D6D2B">
            <w:pPr>
              <w:spacing w:after="0"/>
              <w:rPr>
                <w:sz w:val="20"/>
                <w:szCs w:val="20"/>
              </w:rPr>
            </w:pPr>
            <w:r>
              <w:rPr>
                <w:sz w:val="20"/>
                <w:szCs w:val="20"/>
              </w:rPr>
              <w:t xml:space="preserve">314 cases referred to VHR, 2 cases referred to MHPSS, 12 cases referred to protection. </w:t>
            </w:r>
          </w:p>
          <w:p w14:paraId="6ABF0F32" w14:textId="77777777" w:rsidR="002F4A22" w:rsidRDefault="002F4A22" w:rsidP="007D6D2B">
            <w:pPr>
              <w:spacing w:after="0"/>
              <w:rPr>
                <w:sz w:val="20"/>
                <w:szCs w:val="20"/>
              </w:rPr>
            </w:pPr>
          </w:p>
          <w:p w14:paraId="0C67B6A4" w14:textId="308A289E" w:rsidR="0018553D" w:rsidRDefault="0018553D" w:rsidP="007D6D2B">
            <w:pPr>
              <w:spacing w:after="0"/>
              <w:rPr>
                <w:sz w:val="20"/>
                <w:szCs w:val="20"/>
              </w:rPr>
            </w:pPr>
          </w:p>
        </w:tc>
      </w:tr>
      <w:tr w:rsidR="00E34596" w14:paraId="7AC5E44D" w14:textId="77777777" w:rsidTr="6AD2C094">
        <w:trPr>
          <w:trHeight w:val="417"/>
        </w:trPr>
        <w:tc>
          <w:tcPr>
            <w:tcW w:w="13954" w:type="dxa"/>
            <w:gridSpan w:val="11"/>
            <w:tcBorders>
              <w:top w:val="single" w:sz="6" w:space="0" w:color="000000" w:themeColor="text1"/>
              <w:left w:val="single" w:sz="4"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1B95FD3D" w14:textId="77777777" w:rsidR="00E34596" w:rsidRPr="00E877B1" w:rsidRDefault="004F52BE" w:rsidP="007D6D2B">
            <w:pPr>
              <w:spacing w:after="0"/>
              <w:rPr>
                <w:b/>
                <w:i/>
                <w:sz w:val="20"/>
                <w:szCs w:val="20"/>
              </w:rPr>
            </w:pPr>
            <w:r w:rsidRPr="00E877B1">
              <w:rPr>
                <w:b/>
                <w:i/>
                <w:sz w:val="20"/>
                <w:szCs w:val="20"/>
              </w:rPr>
              <w:lastRenderedPageBreak/>
              <w:t>Activities 4.1:</w:t>
            </w:r>
          </w:p>
          <w:tbl>
            <w:tblPr>
              <w:tblW w:w="9000" w:type="dxa"/>
              <w:tblCellMar>
                <w:left w:w="10" w:type="dxa"/>
                <w:right w:w="10" w:type="dxa"/>
              </w:tblCellMar>
              <w:tblLook w:val="04A0" w:firstRow="1" w:lastRow="0" w:firstColumn="1" w:lastColumn="0" w:noHBand="0" w:noVBand="1"/>
            </w:tblPr>
            <w:tblGrid>
              <w:gridCol w:w="498"/>
              <w:gridCol w:w="8502"/>
            </w:tblGrid>
            <w:tr w:rsidR="00E34596" w:rsidRPr="00E877B1" w14:paraId="7B7E7481" w14:textId="77777777">
              <w:tc>
                <w:tcPr>
                  <w:tcW w:w="498" w:type="dxa"/>
                  <w:shd w:val="clear" w:color="auto" w:fill="auto"/>
                  <w:tcMar>
                    <w:top w:w="15" w:type="dxa"/>
                    <w:left w:w="15" w:type="dxa"/>
                    <w:bottom w:w="15" w:type="dxa"/>
                    <w:right w:w="15" w:type="dxa"/>
                  </w:tcMar>
                  <w:vAlign w:val="center"/>
                </w:tcPr>
                <w:p w14:paraId="6420D910" w14:textId="77777777" w:rsidR="00E34596" w:rsidRPr="00E877B1" w:rsidRDefault="004F52BE" w:rsidP="007D6D2B">
                  <w:pPr>
                    <w:spacing w:after="0"/>
                    <w:rPr>
                      <w:rFonts w:eastAsia="Times New Roman"/>
                      <w:sz w:val="20"/>
                      <w:szCs w:val="20"/>
                    </w:rPr>
                  </w:pPr>
                  <w:r w:rsidRPr="00E877B1">
                    <w:rPr>
                      <w:rFonts w:eastAsia="Times New Roman"/>
                      <w:sz w:val="20"/>
                      <w:szCs w:val="20"/>
                    </w:rPr>
                    <w:t>4.1.1</w:t>
                  </w:r>
                </w:p>
              </w:tc>
              <w:tc>
                <w:tcPr>
                  <w:tcW w:w="8502" w:type="dxa"/>
                  <w:shd w:val="clear" w:color="auto" w:fill="auto"/>
                  <w:tcMar>
                    <w:top w:w="15" w:type="dxa"/>
                    <w:left w:w="15" w:type="dxa"/>
                    <w:bottom w:w="15" w:type="dxa"/>
                    <w:right w:w="15" w:type="dxa"/>
                  </w:tcMar>
                  <w:vAlign w:val="center"/>
                </w:tcPr>
                <w:p w14:paraId="5B342BBA" w14:textId="77777777" w:rsidR="00E34596" w:rsidRPr="00E877B1" w:rsidRDefault="004F52BE" w:rsidP="007D6D2B">
                  <w:pPr>
                    <w:spacing w:after="0"/>
                    <w:rPr>
                      <w:rFonts w:eastAsia="Times New Roman"/>
                      <w:sz w:val="20"/>
                      <w:szCs w:val="20"/>
                    </w:rPr>
                  </w:pPr>
                  <w:r w:rsidRPr="00E877B1">
                    <w:rPr>
                      <w:rFonts w:eastAsia="Times New Roman"/>
                      <w:sz w:val="20"/>
                      <w:szCs w:val="20"/>
                    </w:rPr>
                    <w:t xml:space="preserve">Registration and profiling of all migrants and host community beneficiaries targeted through MRRM </w:t>
                  </w:r>
                </w:p>
              </w:tc>
            </w:tr>
            <w:tr w:rsidR="00E34596" w:rsidRPr="00E877B1" w14:paraId="140E5990" w14:textId="77777777">
              <w:tc>
                <w:tcPr>
                  <w:tcW w:w="498" w:type="dxa"/>
                  <w:shd w:val="clear" w:color="auto" w:fill="auto"/>
                  <w:tcMar>
                    <w:top w:w="15" w:type="dxa"/>
                    <w:left w:w="15" w:type="dxa"/>
                    <w:bottom w:w="15" w:type="dxa"/>
                    <w:right w:w="15" w:type="dxa"/>
                  </w:tcMar>
                  <w:vAlign w:val="center"/>
                </w:tcPr>
                <w:p w14:paraId="3D487552" w14:textId="77777777" w:rsidR="00E34596" w:rsidRPr="00E877B1" w:rsidRDefault="004F52BE" w:rsidP="007D6D2B">
                  <w:pPr>
                    <w:spacing w:after="0"/>
                    <w:rPr>
                      <w:rFonts w:eastAsia="Times New Roman"/>
                      <w:sz w:val="20"/>
                      <w:szCs w:val="20"/>
                    </w:rPr>
                  </w:pPr>
                  <w:r w:rsidRPr="00E877B1">
                    <w:rPr>
                      <w:rFonts w:eastAsia="Times New Roman"/>
                      <w:sz w:val="20"/>
                      <w:szCs w:val="20"/>
                    </w:rPr>
                    <w:t>4.1.2</w:t>
                  </w:r>
                </w:p>
              </w:tc>
              <w:tc>
                <w:tcPr>
                  <w:tcW w:w="8502" w:type="dxa"/>
                  <w:shd w:val="clear" w:color="auto" w:fill="auto"/>
                  <w:tcMar>
                    <w:top w:w="15" w:type="dxa"/>
                    <w:left w:w="15" w:type="dxa"/>
                    <w:bottom w:w="15" w:type="dxa"/>
                    <w:right w:w="15" w:type="dxa"/>
                  </w:tcMar>
                  <w:vAlign w:val="center"/>
                </w:tcPr>
                <w:p w14:paraId="1FC99964" w14:textId="77777777" w:rsidR="00E34596" w:rsidRPr="00E877B1" w:rsidRDefault="004F52BE" w:rsidP="007D6D2B">
                  <w:pPr>
                    <w:spacing w:after="0"/>
                    <w:rPr>
                      <w:rFonts w:eastAsia="Times New Roman"/>
                      <w:sz w:val="20"/>
                      <w:szCs w:val="20"/>
                    </w:rPr>
                  </w:pPr>
                  <w:r w:rsidRPr="00E877B1">
                    <w:rPr>
                      <w:rFonts w:eastAsia="Times New Roman"/>
                      <w:sz w:val="20"/>
                      <w:szCs w:val="20"/>
                    </w:rPr>
                    <w:t>Provision of basic health care services and specialized assistance for identified vulnerable migrants</w:t>
                  </w:r>
                </w:p>
              </w:tc>
            </w:tr>
            <w:tr w:rsidR="00E34596" w:rsidRPr="00E877B1" w14:paraId="4F924BCA" w14:textId="77777777">
              <w:tc>
                <w:tcPr>
                  <w:tcW w:w="498" w:type="dxa"/>
                  <w:shd w:val="clear" w:color="auto" w:fill="auto"/>
                  <w:tcMar>
                    <w:top w:w="15" w:type="dxa"/>
                    <w:left w:w="15" w:type="dxa"/>
                    <w:bottom w:w="15" w:type="dxa"/>
                    <w:right w:w="15" w:type="dxa"/>
                  </w:tcMar>
                  <w:vAlign w:val="center"/>
                </w:tcPr>
                <w:p w14:paraId="058EA0B0" w14:textId="77777777" w:rsidR="00E34596" w:rsidRPr="00E877B1" w:rsidRDefault="004F52BE" w:rsidP="007D6D2B">
                  <w:pPr>
                    <w:spacing w:after="0"/>
                    <w:rPr>
                      <w:rFonts w:eastAsia="Times New Roman"/>
                      <w:sz w:val="20"/>
                      <w:szCs w:val="20"/>
                    </w:rPr>
                  </w:pPr>
                  <w:r w:rsidRPr="00E877B1">
                    <w:rPr>
                      <w:rFonts w:eastAsia="Times New Roman"/>
                      <w:sz w:val="20"/>
                      <w:szCs w:val="20"/>
                    </w:rPr>
                    <w:t>4.1.3</w:t>
                  </w:r>
                </w:p>
              </w:tc>
              <w:tc>
                <w:tcPr>
                  <w:tcW w:w="8502" w:type="dxa"/>
                  <w:shd w:val="clear" w:color="auto" w:fill="auto"/>
                  <w:tcMar>
                    <w:top w:w="15" w:type="dxa"/>
                    <w:left w:w="15" w:type="dxa"/>
                    <w:bottom w:w="15" w:type="dxa"/>
                    <w:right w:w="15" w:type="dxa"/>
                  </w:tcMar>
                  <w:vAlign w:val="center"/>
                </w:tcPr>
                <w:p w14:paraId="4BB73C54" w14:textId="77777777" w:rsidR="00E34596" w:rsidRPr="00E877B1" w:rsidRDefault="004F52BE" w:rsidP="007D6D2B">
                  <w:pPr>
                    <w:spacing w:after="0"/>
                    <w:rPr>
                      <w:rFonts w:eastAsia="Times New Roman"/>
                      <w:sz w:val="20"/>
                      <w:szCs w:val="20"/>
                    </w:rPr>
                  </w:pPr>
                  <w:r w:rsidRPr="00E877B1">
                    <w:rPr>
                      <w:rFonts w:eastAsia="Times New Roman"/>
                      <w:sz w:val="20"/>
                      <w:szCs w:val="20"/>
                    </w:rPr>
                    <w:t>Conduct assessment and provision of protection services in coordination with IOM specialized unit</w:t>
                  </w:r>
                </w:p>
              </w:tc>
            </w:tr>
            <w:tr w:rsidR="00E34596" w:rsidRPr="00E877B1" w14:paraId="4D990B26" w14:textId="77777777">
              <w:tc>
                <w:tcPr>
                  <w:tcW w:w="498" w:type="dxa"/>
                  <w:shd w:val="clear" w:color="auto" w:fill="auto"/>
                  <w:tcMar>
                    <w:top w:w="15" w:type="dxa"/>
                    <w:left w:w="15" w:type="dxa"/>
                    <w:bottom w:w="15" w:type="dxa"/>
                    <w:right w:w="15" w:type="dxa"/>
                  </w:tcMar>
                  <w:vAlign w:val="center"/>
                </w:tcPr>
                <w:p w14:paraId="3A726617" w14:textId="77777777" w:rsidR="00E34596" w:rsidRPr="00E877B1" w:rsidRDefault="004F52BE" w:rsidP="007D6D2B">
                  <w:pPr>
                    <w:spacing w:after="0"/>
                    <w:rPr>
                      <w:rFonts w:eastAsia="Times New Roman"/>
                      <w:sz w:val="20"/>
                      <w:szCs w:val="20"/>
                    </w:rPr>
                  </w:pPr>
                  <w:r w:rsidRPr="00E877B1">
                    <w:rPr>
                      <w:rFonts w:eastAsia="Times New Roman"/>
                      <w:sz w:val="20"/>
                      <w:szCs w:val="20"/>
                    </w:rPr>
                    <w:t>4.1.4</w:t>
                  </w:r>
                </w:p>
              </w:tc>
              <w:tc>
                <w:tcPr>
                  <w:tcW w:w="8502" w:type="dxa"/>
                  <w:shd w:val="clear" w:color="auto" w:fill="auto"/>
                  <w:tcMar>
                    <w:top w:w="15" w:type="dxa"/>
                    <w:left w:w="15" w:type="dxa"/>
                    <w:bottom w:w="15" w:type="dxa"/>
                    <w:right w:w="15" w:type="dxa"/>
                  </w:tcMar>
                  <w:vAlign w:val="center"/>
                </w:tcPr>
                <w:p w14:paraId="51C354CD" w14:textId="77777777" w:rsidR="00E34596" w:rsidRPr="00E877B1" w:rsidRDefault="004F52BE" w:rsidP="007D6D2B">
                  <w:pPr>
                    <w:spacing w:after="0"/>
                    <w:rPr>
                      <w:rFonts w:eastAsia="Times New Roman"/>
                      <w:sz w:val="20"/>
                      <w:szCs w:val="20"/>
                    </w:rPr>
                  </w:pPr>
                  <w:r w:rsidRPr="00E877B1">
                    <w:rPr>
                      <w:rFonts w:eastAsia="Times New Roman"/>
                      <w:sz w:val="20"/>
                      <w:szCs w:val="20"/>
                    </w:rPr>
                    <w:t>Distribution of loose NFIs, hygiene items and basic food packages</w:t>
                  </w:r>
                </w:p>
              </w:tc>
            </w:tr>
            <w:tr w:rsidR="00E34596" w:rsidRPr="00E877B1" w14:paraId="2C1E7CF4" w14:textId="77777777">
              <w:tc>
                <w:tcPr>
                  <w:tcW w:w="498" w:type="dxa"/>
                  <w:shd w:val="clear" w:color="auto" w:fill="auto"/>
                  <w:tcMar>
                    <w:top w:w="15" w:type="dxa"/>
                    <w:left w:w="15" w:type="dxa"/>
                    <w:bottom w:w="15" w:type="dxa"/>
                    <w:right w:w="15" w:type="dxa"/>
                  </w:tcMar>
                  <w:vAlign w:val="center"/>
                </w:tcPr>
                <w:p w14:paraId="034D8002" w14:textId="77777777" w:rsidR="00E34596" w:rsidRPr="00E877B1" w:rsidRDefault="004F52BE" w:rsidP="007D6D2B">
                  <w:pPr>
                    <w:spacing w:after="0"/>
                    <w:rPr>
                      <w:rFonts w:eastAsia="Times New Roman"/>
                      <w:sz w:val="20"/>
                      <w:szCs w:val="20"/>
                    </w:rPr>
                  </w:pPr>
                  <w:r w:rsidRPr="00E877B1">
                    <w:rPr>
                      <w:rFonts w:eastAsia="Times New Roman"/>
                      <w:sz w:val="20"/>
                      <w:szCs w:val="20"/>
                    </w:rPr>
                    <w:t>4.1.5</w:t>
                  </w:r>
                </w:p>
              </w:tc>
              <w:tc>
                <w:tcPr>
                  <w:tcW w:w="8502" w:type="dxa"/>
                  <w:shd w:val="clear" w:color="auto" w:fill="auto"/>
                  <w:tcMar>
                    <w:top w:w="15" w:type="dxa"/>
                    <w:left w:w="15" w:type="dxa"/>
                    <w:bottom w:w="15" w:type="dxa"/>
                    <w:right w:w="15" w:type="dxa"/>
                  </w:tcMar>
                  <w:vAlign w:val="center"/>
                </w:tcPr>
                <w:p w14:paraId="4F347FFA" w14:textId="77777777" w:rsidR="00E34596" w:rsidRPr="00E877B1" w:rsidRDefault="004F52BE" w:rsidP="007D6D2B">
                  <w:pPr>
                    <w:spacing w:after="0"/>
                    <w:rPr>
                      <w:rFonts w:eastAsia="Times New Roman"/>
                      <w:sz w:val="20"/>
                      <w:szCs w:val="20"/>
                    </w:rPr>
                  </w:pPr>
                  <w:r w:rsidRPr="00E877B1">
                    <w:rPr>
                      <w:rFonts w:eastAsia="Times New Roman"/>
                      <w:sz w:val="20"/>
                      <w:szCs w:val="20"/>
                    </w:rPr>
                    <w:t>Registration and referral to other specialized services</w:t>
                  </w:r>
                </w:p>
              </w:tc>
            </w:tr>
          </w:tbl>
          <w:p w14:paraId="28AC7309" w14:textId="77777777" w:rsidR="00E34596" w:rsidRPr="00E877B1" w:rsidRDefault="00E34596" w:rsidP="007D6D2B">
            <w:pPr>
              <w:spacing w:after="0"/>
              <w:rPr>
                <w:sz w:val="20"/>
                <w:szCs w:val="20"/>
              </w:rPr>
            </w:pPr>
          </w:p>
        </w:tc>
      </w:tr>
      <w:tr w:rsidR="00477FCC" w14:paraId="45B452ED" w14:textId="77777777" w:rsidTr="6AD2C094">
        <w:trPr>
          <w:trHeight w:val="417"/>
        </w:trPr>
        <w:tc>
          <w:tcPr>
            <w:tcW w:w="200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4D45B7B" w14:textId="77777777" w:rsidR="00E34596" w:rsidRDefault="004F52BE" w:rsidP="007D6D2B">
            <w:pPr>
              <w:spacing w:after="0"/>
              <w:rPr>
                <w:b/>
                <w:i/>
                <w:iCs/>
                <w:sz w:val="20"/>
                <w:szCs w:val="20"/>
              </w:rPr>
            </w:pPr>
            <w:r>
              <w:rPr>
                <w:b/>
                <w:i/>
                <w:iCs/>
                <w:sz w:val="20"/>
                <w:szCs w:val="20"/>
              </w:rPr>
              <w:t>Outcome 5:</w:t>
            </w:r>
          </w:p>
          <w:p w14:paraId="31C63AC0" w14:textId="77777777" w:rsidR="00E34596" w:rsidRDefault="004F52BE" w:rsidP="007D6D2B">
            <w:pPr>
              <w:spacing w:after="0"/>
            </w:pPr>
            <w:r>
              <w:rPr>
                <w:rFonts w:eastAsia="Times New Roman"/>
                <w:sz w:val="20"/>
                <w:szCs w:val="20"/>
              </w:rPr>
              <w:t>Strengthened capacity of local authorities to address migrants' needs</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C8B304" w14:textId="77777777" w:rsidR="00E34596" w:rsidRDefault="004F52BE" w:rsidP="007D6D2B">
            <w:pPr>
              <w:spacing w:after="0"/>
            </w:pPr>
            <w:r>
              <w:rPr>
                <w:rFonts w:eastAsia="Times New Roman"/>
                <w:sz w:val="20"/>
                <w:szCs w:val="20"/>
              </w:rPr>
              <w:t xml:space="preserve">% of trained officials who report the trainings have increased their </w:t>
            </w:r>
            <w:r>
              <w:rPr>
                <w:rFonts w:eastAsia="Times New Roman"/>
                <w:sz w:val="20"/>
                <w:szCs w:val="20"/>
              </w:rPr>
              <w:lastRenderedPageBreak/>
              <w:t>understanding of the topic</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5A885D12"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C67535B" w14:textId="77777777" w:rsidR="00E34596" w:rsidRDefault="004F52BE" w:rsidP="007D6D2B">
            <w:pPr>
              <w:spacing w:after="0"/>
              <w:rPr>
                <w:sz w:val="20"/>
                <w:szCs w:val="20"/>
              </w:rPr>
            </w:pPr>
            <w:r>
              <w:rPr>
                <w:sz w:val="20"/>
                <w:szCs w:val="20"/>
              </w:rPr>
              <w:t>70%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2F59F66" w14:textId="77777777" w:rsidR="00E34596" w:rsidRDefault="004F52BE" w:rsidP="007D6D2B">
            <w:pPr>
              <w:spacing w:after="0"/>
            </w:pPr>
            <w:r>
              <w:rPr>
                <w:rFonts w:eastAsia="Times New Roman"/>
                <w:sz w:val="20"/>
                <w:szCs w:val="20"/>
              </w:rPr>
              <w:t>Event reports, feedback forms</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3F107FD" w14:textId="0D7EAA15" w:rsidR="00E34596" w:rsidRPr="00E877B1" w:rsidRDefault="003A3B36" w:rsidP="007D6D2B">
            <w:pPr>
              <w:spacing w:after="0"/>
              <w:rPr>
                <w:sz w:val="20"/>
                <w:szCs w:val="20"/>
              </w:rPr>
            </w:pPr>
            <w:r>
              <w:rPr>
                <w:sz w:val="20"/>
                <w:szCs w:val="20"/>
              </w:rPr>
              <w:t>100%</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50CC3905" w14:textId="6295AE65" w:rsidR="00E34596" w:rsidRPr="004E74D8" w:rsidRDefault="004E74D8" w:rsidP="007D6D2B">
            <w:pPr>
              <w:spacing w:after="0"/>
              <w:rPr>
                <w:color w:val="auto"/>
                <w:sz w:val="20"/>
                <w:szCs w:val="20"/>
              </w:rPr>
            </w:pPr>
            <w:r>
              <w:rPr>
                <w:color w:val="auto"/>
                <w:sz w:val="20"/>
                <w:szCs w:val="20"/>
              </w:rPr>
              <w:t xml:space="preserve">To be reported in the final report </w:t>
            </w:r>
          </w:p>
        </w:tc>
      </w:tr>
      <w:tr w:rsidR="00477FCC" w14:paraId="0839933D" w14:textId="77777777" w:rsidTr="6AD2C094">
        <w:trPr>
          <w:trHeight w:val="417"/>
        </w:trPr>
        <w:tc>
          <w:tcPr>
            <w:tcW w:w="200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1DE2D55" w14:textId="77777777" w:rsidR="00E34596" w:rsidRDefault="004F52BE" w:rsidP="007D6D2B">
            <w:pPr>
              <w:spacing w:after="0"/>
            </w:pPr>
            <w:r>
              <w:rPr>
                <w:b/>
                <w:i/>
                <w:sz w:val="20"/>
                <w:szCs w:val="20"/>
              </w:rPr>
              <w:t>Output 5.1:</w:t>
            </w:r>
            <w:r>
              <w:rPr>
                <w:b/>
                <w:sz w:val="20"/>
                <w:szCs w:val="20"/>
              </w:rPr>
              <w:t xml:space="preserve"> </w:t>
            </w:r>
          </w:p>
          <w:p w14:paraId="337DEA8D" w14:textId="77777777" w:rsidR="00E34596" w:rsidRDefault="004F52BE" w:rsidP="007D6D2B">
            <w:pPr>
              <w:spacing w:after="0"/>
            </w:pPr>
            <w:r>
              <w:rPr>
                <w:rFonts w:eastAsia="Times New Roman"/>
                <w:sz w:val="20"/>
                <w:szCs w:val="20"/>
              </w:rPr>
              <w:t>Local authorities have increased understanding of key topics    </w:t>
            </w:r>
            <w:r>
              <w:rPr>
                <w:sz w:val="20"/>
                <w:szCs w:val="20"/>
              </w:rPr>
              <w:t xml:space="preserve"> </w:t>
            </w:r>
          </w:p>
        </w:tc>
        <w:tc>
          <w:tcPr>
            <w:tcW w:w="207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09BE071" w14:textId="77777777" w:rsidR="00E34596" w:rsidRDefault="004F52BE" w:rsidP="007D6D2B">
            <w:pPr>
              <w:spacing w:after="0"/>
            </w:pPr>
            <w:r>
              <w:rPr>
                <w:rFonts w:eastAsia="Times New Roman"/>
                <w:sz w:val="20"/>
                <w:szCs w:val="20"/>
              </w:rPr>
              <w:t># of officials trained </w:t>
            </w:r>
          </w:p>
        </w:tc>
        <w:tc>
          <w:tcPr>
            <w:tcW w:w="200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6FE11E2" w14:textId="77777777" w:rsidR="00E34596" w:rsidRDefault="00E34596" w:rsidP="007D6D2B">
            <w:pPr>
              <w:spacing w:after="0"/>
              <w:rPr>
                <w:sz w:val="20"/>
                <w:szCs w:val="20"/>
              </w:rPr>
            </w:pPr>
          </w:p>
        </w:tc>
        <w:tc>
          <w:tcPr>
            <w:tcW w:w="20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C010C35" w14:textId="77777777" w:rsidR="00E34596" w:rsidRDefault="004F52BE" w:rsidP="007D6D2B">
            <w:pPr>
              <w:spacing w:after="0"/>
              <w:rPr>
                <w:sz w:val="20"/>
                <w:szCs w:val="20"/>
              </w:rPr>
            </w:pPr>
            <w:r>
              <w:rPr>
                <w:sz w:val="20"/>
                <w:szCs w:val="20"/>
              </w:rPr>
              <w:t>150</w:t>
            </w:r>
          </w:p>
        </w:tc>
        <w:tc>
          <w:tcPr>
            <w:tcW w:w="178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F3E0B12" w14:textId="77777777" w:rsidR="00E34596" w:rsidRDefault="004F52BE" w:rsidP="007D6D2B">
            <w:pPr>
              <w:spacing w:after="0"/>
            </w:pPr>
            <w:r>
              <w:rPr>
                <w:rFonts w:eastAsia="Times New Roman"/>
                <w:sz w:val="20"/>
                <w:szCs w:val="20"/>
              </w:rPr>
              <w:t>Event reports, photos, feedback forms, registration sheets</w:t>
            </w:r>
          </w:p>
        </w:tc>
        <w:tc>
          <w:tcPr>
            <w:tcW w:w="206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A3B85C3" w14:textId="4C9161F9" w:rsidR="00E34596" w:rsidRPr="00E877B1" w:rsidRDefault="003049C9" w:rsidP="007D6D2B">
            <w:pPr>
              <w:spacing w:after="0"/>
              <w:rPr>
                <w:sz w:val="20"/>
                <w:szCs w:val="20"/>
              </w:rPr>
            </w:pPr>
            <w:r>
              <w:rPr>
                <w:sz w:val="20"/>
                <w:szCs w:val="20"/>
              </w:rPr>
              <w:t>1</w:t>
            </w:r>
            <w:r w:rsidR="00303925">
              <w:rPr>
                <w:sz w:val="20"/>
                <w:szCs w:val="20"/>
              </w:rPr>
              <w:t>4</w:t>
            </w:r>
            <w:r w:rsidR="009A4257">
              <w:rPr>
                <w:sz w:val="20"/>
                <w:szCs w:val="20"/>
              </w:rPr>
              <w:t xml:space="preserve"> officials trained</w:t>
            </w:r>
          </w:p>
        </w:tc>
        <w:tc>
          <w:tcPr>
            <w:tcW w:w="2023" w:type="dxa"/>
            <w:tcBorders>
              <w:top w:val="single" w:sz="6" w:space="0" w:color="000000" w:themeColor="text1"/>
              <w:left w:val="single" w:sz="6" w:space="0" w:color="000000" w:themeColor="text1"/>
              <w:bottom w:val="single" w:sz="6" w:space="0" w:color="000000" w:themeColor="text1"/>
              <w:right w:val="single" w:sz="4" w:space="0" w:color="000000" w:themeColor="text1"/>
            </w:tcBorders>
            <w:shd w:val="clear" w:color="auto" w:fill="auto"/>
            <w:tcMar>
              <w:top w:w="0" w:type="dxa"/>
              <w:left w:w="108" w:type="dxa"/>
              <w:bottom w:w="0" w:type="dxa"/>
              <w:right w:w="108" w:type="dxa"/>
            </w:tcMar>
          </w:tcPr>
          <w:p w14:paraId="4887439C" w14:textId="7077F1C4" w:rsidR="00E34596" w:rsidRDefault="007152DA" w:rsidP="007D6D2B">
            <w:pPr>
              <w:spacing w:after="0"/>
              <w:rPr>
                <w:sz w:val="20"/>
                <w:szCs w:val="20"/>
              </w:rPr>
            </w:pPr>
            <w:r>
              <w:rPr>
                <w:sz w:val="20"/>
                <w:szCs w:val="20"/>
              </w:rPr>
              <w:t>84</w:t>
            </w:r>
            <w:r w:rsidR="0018553D">
              <w:rPr>
                <w:sz w:val="20"/>
                <w:szCs w:val="20"/>
              </w:rPr>
              <w:t xml:space="preserve"> officials trained </w:t>
            </w:r>
          </w:p>
        </w:tc>
      </w:tr>
      <w:tr w:rsidR="00E34596" w14:paraId="1B5B9247" w14:textId="77777777" w:rsidTr="6AD2C094">
        <w:trPr>
          <w:trHeight w:val="417"/>
        </w:trPr>
        <w:tc>
          <w:tcPr>
            <w:tcW w:w="13954" w:type="dxa"/>
            <w:gridSpan w:val="11"/>
            <w:tcBorders>
              <w:top w:val="single" w:sz="6"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D23D4A" w14:textId="77777777" w:rsidR="00E34596" w:rsidRPr="00E877B1" w:rsidRDefault="004F52BE" w:rsidP="007D6D2B">
            <w:pPr>
              <w:spacing w:after="0"/>
              <w:rPr>
                <w:b/>
                <w:i/>
                <w:sz w:val="20"/>
                <w:szCs w:val="20"/>
              </w:rPr>
            </w:pPr>
            <w:r w:rsidRPr="00E877B1">
              <w:rPr>
                <w:b/>
                <w:i/>
                <w:sz w:val="20"/>
                <w:szCs w:val="20"/>
              </w:rPr>
              <w:t>Activities 5.1:</w:t>
            </w:r>
          </w:p>
          <w:tbl>
            <w:tblPr>
              <w:tblW w:w="9000" w:type="dxa"/>
              <w:tblCellMar>
                <w:left w:w="10" w:type="dxa"/>
                <w:right w:w="10" w:type="dxa"/>
              </w:tblCellMar>
              <w:tblLook w:val="04A0" w:firstRow="1" w:lastRow="0" w:firstColumn="1" w:lastColumn="0" w:noHBand="0" w:noVBand="1"/>
            </w:tblPr>
            <w:tblGrid>
              <w:gridCol w:w="763"/>
              <w:gridCol w:w="8237"/>
            </w:tblGrid>
            <w:tr w:rsidR="00E34596" w:rsidRPr="00E877B1" w14:paraId="53332922" w14:textId="77777777" w:rsidTr="19C99964">
              <w:tc>
                <w:tcPr>
                  <w:tcW w:w="763" w:type="dxa"/>
                  <w:shd w:val="clear" w:color="auto" w:fill="auto"/>
                  <w:tcMar>
                    <w:top w:w="15" w:type="dxa"/>
                    <w:left w:w="15" w:type="dxa"/>
                    <w:bottom w:w="15" w:type="dxa"/>
                    <w:right w:w="15" w:type="dxa"/>
                  </w:tcMar>
                  <w:vAlign w:val="center"/>
                </w:tcPr>
                <w:p w14:paraId="53860737" w14:textId="77777777" w:rsidR="00E34596" w:rsidRPr="00E877B1" w:rsidRDefault="004F52BE" w:rsidP="007D6D2B">
                  <w:pPr>
                    <w:spacing w:after="0"/>
                    <w:rPr>
                      <w:rFonts w:eastAsia="Times New Roman"/>
                      <w:sz w:val="20"/>
                      <w:szCs w:val="20"/>
                    </w:rPr>
                  </w:pPr>
                  <w:r w:rsidRPr="00E877B1">
                    <w:rPr>
                      <w:rFonts w:eastAsia="Times New Roman"/>
                      <w:sz w:val="20"/>
                      <w:szCs w:val="20"/>
                    </w:rPr>
                    <w:t>5.1.1</w:t>
                  </w:r>
                </w:p>
              </w:tc>
              <w:tc>
                <w:tcPr>
                  <w:tcW w:w="8237" w:type="dxa"/>
                  <w:shd w:val="clear" w:color="auto" w:fill="auto"/>
                  <w:tcMar>
                    <w:top w:w="15" w:type="dxa"/>
                    <w:left w:w="15" w:type="dxa"/>
                    <w:bottom w:w="15" w:type="dxa"/>
                    <w:right w:w="15" w:type="dxa"/>
                  </w:tcMar>
                  <w:vAlign w:val="center"/>
                </w:tcPr>
                <w:p w14:paraId="57CF9FD2" w14:textId="77777777" w:rsidR="00E34596" w:rsidRPr="00E877B1" w:rsidRDefault="004F52BE" w:rsidP="007D6D2B">
                  <w:pPr>
                    <w:spacing w:after="0"/>
                    <w:rPr>
                      <w:rFonts w:eastAsia="Times New Roman"/>
                      <w:sz w:val="20"/>
                      <w:szCs w:val="20"/>
                    </w:rPr>
                  </w:pPr>
                  <w:r w:rsidRPr="00E877B1">
                    <w:rPr>
                      <w:rFonts w:eastAsia="Times New Roman"/>
                      <w:sz w:val="20"/>
                      <w:szCs w:val="20"/>
                    </w:rPr>
                    <w:t>Organization of training for officials in Migration Governance</w:t>
                  </w:r>
                </w:p>
              </w:tc>
            </w:tr>
            <w:tr w:rsidR="00E34596" w:rsidRPr="00E877B1" w14:paraId="45791362" w14:textId="77777777" w:rsidTr="19C99964">
              <w:tc>
                <w:tcPr>
                  <w:tcW w:w="763" w:type="dxa"/>
                  <w:shd w:val="clear" w:color="auto" w:fill="auto"/>
                  <w:tcMar>
                    <w:top w:w="15" w:type="dxa"/>
                    <w:left w:w="15" w:type="dxa"/>
                    <w:bottom w:w="15" w:type="dxa"/>
                    <w:right w:w="15" w:type="dxa"/>
                  </w:tcMar>
                  <w:vAlign w:val="center"/>
                </w:tcPr>
                <w:p w14:paraId="6CBDE221" w14:textId="77777777" w:rsidR="00E34596" w:rsidRPr="00E877B1" w:rsidRDefault="004F52BE" w:rsidP="007D6D2B">
                  <w:pPr>
                    <w:spacing w:after="0"/>
                    <w:rPr>
                      <w:rFonts w:eastAsia="Times New Roman"/>
                      <w:sz w:val="20"/>
                      <w:szCs w:val="20"/>
                    </w:rPr>
                  </w:pPr>
                  <w:r w:rsidRPr="00E877B1">
                    <w:rPr>
                      <w:rFonts w:eastAsia="Times New Roman"/>
                      <w:sz w:val="20"/>
                      <w:szCs w:val="20"/>
                    </w:rPr>
                    <w:t>5.1.2</w:t>
                  </w:r>
                </w:p>
              </w:tc>
              <w:tc>
                <w:tcPr>
                  <w:tcW w:w="8237" w:type="dxa"/>
                  <w:shd w:val="clear" w:color="auto" w:fill="auto"/>
                  <w:tcMar>
                    <w:top w:w="15" w:type="dxa"/>
                    <w:left w:w="15" w:type="dxa"/>
                    <w:bottom w:w="15" w:type="dxa"/>
                    <w:right w:w="15" w:type="dxa"/>
                  </w:tcMar>
                  <w:vAlign w:val="center"/>
                </w:tcPr>
                <w:p w14:paraId="4B98F197" w14:textId="77777777" w:rsidR="00E34596" w:rsidRPr="00E877B1" w:rsidRDefault="004F52BE" w:rsidP="007D6D2B">
                  <w:pPr>
                    <w:spacing w:after="0"/>
                    <w:rPr>
                      <w:rFonts w:eastAsia="Times New Roman"/>
                      <w:sz w:val="20"/>
                      <w:szCs w:val="20"/>
                    </w:rPr>
                  </w:pPr>
                  <w:r w:rsidRPr="00E877B1">
                    <w:rPr>
                      <w:rFonts w:eastAsia="Times New Roman"/>
                      <w:sz w:val="20"/>
                      <w:szCs w:val="20"/>
                    </w:rPr>
                    <w:t>Organization of training for officials in HBM</w:t>
                  </w:r>
                </w:p>
              </w:tc>
            </w:tr>
            <w:tr w:rsidR="00E34596" w:rsidRPr="00E877B1" w14:paraId="71C451B5" w14:textId="77777777" w:rsidTr="19C99964">
              <w:trPr>
                <w:trHeight w:val="300"/>
              </w:trPr>
              <w:tc>
                <w:tcPr>
                  <w:tcW w:w="763" w:type="dxa"/>
                  <w:shd w:val="clear" w:color="auto" w:fill="auto"/>
                  <w:tcMar>
                    <w:top w:w="15" w:type="dxa"/>
                    <w:left w:w="15" w:type="dxa"/>
                    <w:bottom w:w="15" w:type="dxa"/>
                    <w:right w:w="15" w:type="dxa"/>
                  </w:tcMar>
                  <w:vAlign w:val="center"/>
                </w:tcPr>
                <w:p w14:paraId="50E97529" w14:textId="77777777" w:rsidR="00E34596" w:rsidRPr="00E877B1" w:rsidRDefault="004F52BE" w:rsidP="007D6D2B">
                  <w:pPr>
                    <w:spacing w:after="0"/>
                    <w:rPr>
                      <w:rFonts w:eastAsia="Times New Roman"/>
                      <w:sz w:val="20"/>
                      <w:szCs w:val="20"/>
                    </w:rPr>
                  </w:pPr>
                  <w:r w:rsidRPr="00E877B1">
                    <w:rPr>
                      <w:rFonts w:eastAsia="Times New Roman"/>
                      <w:sz w:val="20"/>
                      <w:szCs w:val="20"/>
                    </w:rPr>
                    <w:t>5.1.3</w:t>
                  </w:r>
                </w:p>
              </w:tc>
              <w:tc>
                <w:tcPr>
                  <w:tcW w:w="8237" w:type="dxa"/>
                  <w:shd w:val="clear" w:color="auto" w:fill="auto"/>
                  <w:tcMar>
                    <w:top w:w="15" w:type="dxa"/>
                    <w:left w:w="15" w:type="dxa"/>
                    <w:bottom w:w="15" w:type="dxa"/>
                    <w:right w:w="15" w:type="dxa"/>
                  </w:tcMar>
                  <w:vAlign w:val="center"/>
                </w:tcPr>
                <w:p w14:paraId="27408894" w14:textId="77777777" w:rsidR="00E34596" w:rsidRPr="00E877B1" w:rsidRDefault="004F52BE" w:rsidP="007D6D2B">
                  <w:pPr>
                    <w:spacing w:after="0"/>
                    <w:rPr>
                      <w:rFonts w:eastAsia="Times New Roman"/>
                      <w:sz w:val="20"/>
                      <w:szCs w:val="20"/>
                    </w:rPr>
                  </w:pPr>
                  <w:r w:rsidRPr="00E877B1">
                    <w:rPr>
                      <w:rFonts w:eastAsia="Times New Roman"/>
                      <w:sz w:val="20"/>
                      <w:szCs w:val="20"/>
                    </w:rPr>
                    <w:t>Organization of training for officials in MICIC</w:t>
                  </w:r>
                </w:p>
              </w:tc>
            </w:tr>
          </w:tbl>
          <w:p w14:paraId="137F7296" w14:textId="77777777" w:rsidR="00E34596" w:rsidRPr="00E877B1" w:rsidRDefault="00E34596" w:rsidP="007D6D2B">
            <w:pPr>
              <w:spacing w:after="0"/>
              <w:rPr>
                <w:sz w:val="20"/>
                <w:szCs w:val="20"/>
              </w:rPr>
            </w:pPr>
          </w:p>
        </w:tc>
      </w:tr>
    </w:tbl>
    <w:p w14:paraId="23076099" w14:textId="77777777" w:rsidR="004F52BE" w:rsidRDefault="004F52BE" w:rsidP="007D6D2B">
      <w:pPr>
        <w:sectPr w:rsidR="004F52BE">
          <w:headerReference w:type="default" r:id="rId33"/>
          <w:footerReference w:type="default" r:id="rId34"/>
          <w:pgSz w:w="16839" w:h="11907" w:orient="landscape"/>
          <w:pgMar w:top="1440" w:right="1440" w:bottom="1440" w:left="1440" w:header="720" w:footer="720" w:gutter="0"/>
          <w:cols w:space="720"/>
        </w:sectPr>
      </w:pPr>
    </w:p>
    <w:p w14:paraId="6D1186E6" w14:textId="77777777" w:rsidR="00E34596" w:rsidRDefault="00E34596" w:rsidP="007D6D2B">
      <w:pPr>
        <w:spacing w:after="0"/>
        <w:rPr>
          <w:b/>
        </w:rPr>
      </w:pPr>
    </w:p>
    <w:p w14:paraId="54712408" w14:textId="77777777" w:rsidR="004F52BE" w:rsidRDefault="004F52BE" w:rsidP="007D6D2B">
      <w:pPr>
        <w:sectPr w:rsidR="004F52BE">
          <w:headerReference w:type="default" r:id="rId35"/>
          <w:footerReference w:type="default" r:id="rId36"/>
          <w:pgSz w:w="11907" w:h="16839"/>
          <w:pgMar w:top="1440" w:right="1440" w:bottom="1440" w:left="1440" w:header="720" w:footer="720" w:gutter="0"/>
          <w:cols w:space="720"/>
        </w:sectPr>
      </w:pPr>
    </w:p>
    <w:p w14:paraId="13803820" w14:textId="77777777" w:rsidR="004F52BE" w:rsidRDefault="004F52BE" w:rsidP="007D6D2B">
      <w:pPr>
        <w:pStyle w:val="Heading1"/>
        <w:sectPr w:rsidR="004F52BE">
          <w:type w:val="continuous"/>
          <w:pgSz w:w="11907" w:h="16839"/>
          <w:pgMar w:top="1440" w:right="1440" w:bottom="1440" w:left="1440" w:header="720" w:footer="720" w:gutter="0"/>
          <w:cols w:space="720"/>
        </w:sectPr>
      </w:pPr>
      <w:r>
        <w:t>Challenges Encountered and Actions Taken</w:t>
      </w:r>
    </w:p>
    <w:tbl>
      <w:tblPr>
        <w:tblW w:w="4885" w:type="pct"/>
        <w:tblCellMar>
          <w:left w:w="10" w:type="dxa"/>
          <w:right w:w="10" w:type="dxa"/>
        </w:tblCellMar>
        <w:tblLook w:val="04A0" w:firstRow="1" w:lastRow="0" w:firstColumn="1" w:lastColumn="0" w:noHBand="0" w:noVBand="1"/>
      </w:tblPr>
      <w:tblGrid>
        <w:gridCol w:w="4402"/>
        <w:gridCol w:w="4408"/>
      </w:tblGrid>
      <w:tr w:rsidR="00E34596" w14:paraId="47B1D698"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38F5E8B6" w14:textId="77777777" w:rsidR="00E34596" w:rsidRDefault="004F52BE" w:rsidP="007D6D2B">
            <w:pPr>
              <w:spacing w:before="60" w:after="60"/>
              <w:jc w:val="center"/>
              <w:rPr>
                <w:b/>
                <w:iCs/>
              </w:rPr>
            </w:pPr>
            <w:r>
              <w:rPr>
                <w:b/>
                <w:iCs/>
              </w:rPr>
              <w:t>Challenges</w:t>
            </w: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tcPr>
          <w:p w14:paraId="4CED53BA" w14:textId="77777777" w:rsidR="00E34596" w:rsidRDefault="004F52BE" w:rsidP="007D6D2B">
            <w:pPr>
              <w:spacing w:before="60" w:after="60"/>
              <w:jc w:val="center"/>
              <w:rPr>
                <w:b/>
                <w:iCs/>
              </w:rPr>
            </w:pPr>
            <w:r>
              <w:rPr>
                <w:b/>
                <w:iCs/>
              </w:rPr>
              <w:t>Actions Taken</w:t>
            </w:r>
          </w:p>
        </w:tc>
      </w:tr>
      <w:tr w:rsidR="00E34596" w14:paraId="66769B16"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A2A0E8" w14:textId="6CC1BC4F" w:rsidR="008D1F69" w:rsidRPr="00641022" w:rsidRDefault="008D1F69" w:rsidP="00641022">
            <w:pPr>
              <w:suppressAutoHyphens w:val="0"/>
              <w:autoSpaceDN/>
              <w:spacing w:after="0"/>
              <w:contextualSpacing/>
              <w:jc w:val="both"/>
              <w:textAlignment w:val="auto"/>
              <w:rPr>
                <w:color w:val="000000" w:themeColor="text1"/>
              </w:rPr>
            </w:pPr>
            <w:r w:rsidRPr="00641022">
              <w:rPr>
                <w:color w:val="000000" w:themeColor="text1"/>
              </w:rPr>
              <w:t>Security concerns while visiting migrants at community locations were also a matter, our teams sometimes find themselves questioned by public and/or threatened or interrogated by military check points</w:t>
            </w:r>
            <w:r w:rsidR="004273D0">
              <w:rPr>
                <w:color w:val="000000" w:themeColor="text1"/>
              </w:rPr>
              <w:t xml:space="preserve"> and</w:t>
            </w:r>
            <w:r w:rsidRPr="00641022">
              <w:rPr>
                <w:color w:val="000000" w:themeColor="text1"/>
              </w:rPr>
              <w:t xml:space="preserve"> armed groups.</w:t>
            </w:r>
          </w:p>
          <w:p w14:paraId="0C825EC3" w14:textId="4003E037" w:rsidR="00E34596" w:rsidRPr="009D61AB" w:rsidRDefault="00E34596" w:rsidP="007D6D2B">
            <w:pPr>
              <w:spacing w:before="60" w:after="60"/>
              <w:jc w:val="both"/>
              <w:rPr>
                <w:color w:val="auto"/>
              </w:rPr>
            </w:pP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CA04FE" w14:textId="79E400BF" w:rsidR="00BF7F72" w:rsidRPr="000703B6" w:rsidRDefault="00BF7F72" w:rsidP="00BF7F72">
            <w:pPr>
              <w:jc w:val="both"/>
              <w:rPr>
                <w:color w:val="000000" w:themeColor="text1"/>
              </w:rPr>
            </w:pPr>
            <w:r w:rsidRPr="000703B6">
              <w:rPr>
                <w:color w:val="000000" w:themeColor="text1"/>
              </w:rPr>
              <w:t>Immediate reporting of security incidents to</w:t>
            </w:r>
            <w:r>
              <w:rPr>
                <w:color w:val="000000" w:themeColor="text1"/>
              </w:rPr>
              <w:t xml:space="preserve"> the IOM</w:t>
            </w:r>
            <w:r w:rsidRPr="000703B6">
              <w:rPr>
                <w:color w:val="000000" w:themeColor="text1"/>
              </w:rPr>
              <w:t xml:space="preserve"> security department and senior management</w:t>
            </w:r>
            <w:r w:rsidR="004263D8">
              <w:rPr>
                <w:color w:val="000000" w:themeColor="text1"/>
              </w:rPr>
              <w:t>.</w:t>
            </w:r>
            <w:r w:rsidR="004263D8" w:rsidRPr="7330359C">
              <w:rPr>
                <w:color w:val="000000" w:themeColor="text1"/>
              </w:rPr>
              <w:t xml:space="preserve"> In addition, IOM team maintained low profile during the outreach visits to avoid any sensitive issues against the reached migrants. </w:t>
            </w:r>
          </w:p>
          <w:p w14:paraId="007A14A4" w14:textId="4667238F" w:rsidR="009D61AB" w:rsidRPr="009D61AB" w:rsidRDefault="009D61AB" w:rsidP="007D6D2B">
            <w:pPr>
              <w:spacing w:before="60" w:after="60"/>
              <w:jc w:val="both"/>
              <w:rPr>
                <w:color w:val="auto"/>
              </w:rPr>
            </w:pPr>
          </w:p>
        </w:tc>
      </w:tr>
      <w:tr w:rsidR="00C6080D" w14:paraId="2457C95E"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ABAB19" w14:textId="173E1F87" w:rsidR="001F3D30" w:rsidRPr="00641022" w:rsidRDefault="001F3D30" w:rsidP="00641022">
            <w:pPr>
              <w:suppressAutoHyphens w:val="0"/>
              <w:autoSpaceDN/>
              <w:spacing w:after="0"/>
              <w:contextualSpacing/>
              <w:jc w:val="both"/>
              <w:textAlignment w:val="auto"/>
              <w:rPr>
                <w:color w:val="000000" w:themeColor="text1"/>
              </w:rPr>
            </w:pPr>
            <w:r w:rsidRPr="00641022">
              <w:rPr>
                <w:color w:val="000000" w:themeColor="text1"/>
              </w:rPr>
              <w:t xml:space="preserve">Public hospitals with very limited </w:t>
            </w:r>
            <w:r w:rsidR="004263D8" w:rsidRPr="004263D8">
              <w:rPr>
                <w:color w:val="000000" w:themeColor="text1"/>
              </w:rPr>
              <w:t>staff and</w:t>
            </w:r>
            <w:r w:rsidRPr="00641022">
              <w:rPr>
                <w:color w:val="000000" w:themeColor="text1"/>
              </w:rPr>
              <w:t xml:space="preserve"> sometimes no staff at all</w:t>
            </w:r>
            <w:r w:rsidR="004263D8">
              <w:rPr>
                <w:color w:val="000000" w:themeColor="text1"/>
              </w:rPr>
              <w:t>.</w:t>
            </w:r>
            <w:r w:rsidRPr="00641022">
              <w:rPr>
                <w:color w:val="000000" w:themeColor="text1"/>
              </w:rPr>
              <w:t xml:space="preserve">  </w:t>
            </w:r>
            <w:r w:rsidR="004263D8">
              <w:rPr>
                <w:color w:val="000000" w:themeColor="text1"/>
              </w:rPr>
              <w:t>I</w:t>
            </w:r>
            <w:r w:rsidRPr="00641022">
              <w:rPr>
                <w:color w:val="000000" w:themeColor="text1"/>
              </w:rPr>
              <w:t xml:space="preserve">n </w:t>
            </w:r>
            <w:r w:rsidR="00981833" w:rsidRPr="00981833">
              <w:rPr>
                <w:color w:val="000000" w:themeColor="text1"/>
              </w:rPr>
              <w:t xml:space="preserve">{OMISSIS} </w:t>
            </w:r>
            <w:r w:rsidRPr="00641022">
              <w:rPr>
                <w:color w:val="000000" w:themeColor="text1"/>
              </w:rPr>
              <w:t xml:space="preserve">and </w:t>
            </w:r>
            <w:r w:rsidR="00981833" w:rsidRPr="00981833">
              <w:rPr>
                <w:color w:val="000000" w:themeColor="text1"/>
              </w:rPr>
              <w:t>{OMISSIS}</w:t>
            </w:r>
            <w:r w:rsidR="00D165DA">
              <w:rPr>
                <w:color w:val="000000" w:themeColor="text1"/>
              </w:rPr>
              <w:t>,</w:t>
            </w:r>
            <w:r w:rsidR="003B2DFC" w:rsidRPr="003B2DFC">
              <w:rPr>
                <w:color w:val="000000" w:themeColor="text1"/>
              </w:rPr>
              <w:t xml:space="preserve"> </w:t>
            </w:r>
            <w:r w:rsidR="00D165DA">
              <w:rPr>
                <w:color w:val="000000" w:themeColor="text1"/>
              </w:rPr>
              <w:t>they have</w:t>
            </w:r>
            <w:r w:rsidRPr="00641022">
              <w:rPr>
                <w:color w:val="000000" w:themeColor="text1"/>
              </w:rPr>
              <w:t xml:space="preserve"> an additional moral and financial burden, where some cases needed an immediate lifesaving intervention or/and very special long term medical care, which sometimes cannot be provided at </w:t>
            </w:r>
            <w:r w:rsidR="00A5658B" w:rsidRPr="00641022">
              <w:rPr>
                <w:color w:val="000000" w:themeColor="text1"/>
              </w:rPr>
              <w:t>public</w:t>
            </w:r>
            <w:r w:rsidRPr="00641022">
              <w:rPr>
                <w:color w:val="000000" w:themeColor="text1"/>
              </w:rPr>
              <w:t xml:space="preserve"> hospitals due to different administrative and technical reasons.</w:t>
            </w:r>
          </w:p>
          <w:p w14:paraId="01DFA0F0" w14:textId="77777777" w:rsidR="00C6080D" w:rsidRPr="009D61AB" w:rsidRDefault="00C6080D" w:rsidP="007D6D2B">
            <w:pPr>
              <w:spacing w:before="60" w:after="60"/>
              <w:jc w:val="both"/>
              <w:rPr>
                <w:iCs/>
                <w:color w:val="auto"/>
              </w:rPr>
            </w:pP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221EDC" w14:textId="5A086CFB" w:rsidR="004E74D8" w:rsidRDefault="004E74D8" w:rsidP="004E74D8">
            <w:pPr>
              <w:rPr>
                <w:color w:val="auto"/>
                <w:lang w:val="en-US" w:eastAsia="en-AU"/>
              </w:rPr>
            </w:pPr>
            <w:r>
              <w:rPr>
                <w:lang w:val="en-US"/>
              </w:rPr>
              <w:t xml:space="preserve">IOM managed to establish referral linkages with some private health entities and also with public sector hospitals outside </w:t>
            </w:r>
            <w:r w:rsidR="00981833" w:rsidRPr="00981833">
              <w:rPr>
                <w:lang w:val="en-US"/>
              </w:rPr>
              <w:t xml:space="preserve">{OMISSIS} </w:t>
            </w:r>
            <w:r>
              <w:rPr>
                <w:lang w:val="en-US"/>
              </w:rPr>
              <w:t xml:space="preserve">and </w:t>
            </w:r>
            <w:r w:rsidR="00981833" w:rsidRPr="00981833">
              <w:rPr>
                <w:lang w:val="en-US"/>
              </w:rPr>
              <w:t>{</w:t>
            </w:r>
            <w:proofErr w:type="gramStart"/>
            <w:r w:rsidR="00981833" w:rsidRPr="00981833">
              <w:rPr>
                <w:lang w:val="en-US"/>
              </w:rPr>
              <w:t xml:space="preserve">OMISSIS} </w:t>
            </w:r>
            <w:r>
              <w:rPr>
                <w:lang w:val="en-US"/>
              </w:rPr>
              <w:t xml:space="preserve"> (</w:t>
            </w:r>
            <w:proofErr w:type="gramEnd"/>
            <w:r>
              <w:rPr>
                <w:lang w:val="en-US"/>
              </w:rPr>
              <w:t xml:space="preserve">in </w:t>
            </w:r>
            <w:r w:rsidR="00981833" w:rsidRPr="00981833">
              <w:rPr>
                <w:lang w:val="en-US"/>
              </w:rPr>
              <w:t>{OMISSIS}</w:t>
            </w:r>
            <w:r>
              <w:rPr>
                <w:lang w:val="en-US"/>
              </w:rPr>
              <w:t xml:space="preserve">), where IOM medical team managed to assist the lifesaving interventions on </w:t>
            </w:r>
            <w:r w:rsidR="004F6A98">
              <w:rPr>
                <w:lang w:val="en-US"/>
              </w:rPr>
              <w:t>case-by-case</w:t>
            </w:r>
            <w:r>
              <w:rPr>
                <w:lang w:val="en-US"/>
              </w:rPr>
              <w:t xml:space="preserve"> basis, utilizing the services of both private sector and public sector (in </w:t>
            </w:r>
            <w:r w:rsidR="00981833" w:rsidRPr="00981833">
              <w:rPr>
                <w:lang w:val="en-US"/>
              </w:rPr>
              <w:t>{OMISSIS}</w:t>
            </w:r>
            <w:r>
              <w:rPr>
                <w:lang w:val="en-US"/>
              </w:rPr>
              <w:t>) to ensure continuity of services; and as per the project capacity.</w:t>
            </w:r>
          </w:p>
          <w:p w14:paraId="7B2DBA7A" w14:textId="140BF34D" w:rsidR="00C6080D" w:rsidRPr="009D61AB" w:rsidRDefault="00C6080D" w:rsidP="007D6D2B">
            <w:pPr>
              <w:spacing w:before="60" w:after="60"/>
              <w:jc w:val="both"/>
              <w:rPr>
                <w:iCs/>
                <w:color w:val="auto"/>
              </w:rPr>
            </w:pPr>
          </w:p>
        </w:tc>
      </w:tr>
      <w:tr w:rsidR="008D744C" w14:paraId="4C82D81C"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C92A84" w14:textId="77777777" w:rsidR="001F3D30" w:rsidRPr="00641022" w:rsidRDefault="001F3D30" w:rsidP="00641022">
            <w:pPr>
              <w:suppressAutoHyphens w:val="0"/>
              <w:autoSpaceDN/>
              <w:spacing w:after="0"/>
              <w:contextualSpacing/>
              <w:jc w:val="both"/>
              <w:textAlignment w:val="auto"/>
              <w:rPr>
                <w:color w:val="000000" w:themeColor="text1"/>
              </w:rPr>
            </w:pPr>
            <w:r w:rsidRPr="00641022">
              <w:rPr>
                <w:color w:val="000000" w:themeColor="text1"/>
              </w:rPr>
              <w:t>Limited or no access to children vaccination especially for migrants with no official documentation.</w:t>
            </w:r>
          </w:p>
          <w:p w14:paraId="56D4ED0B" w14:textId="6B74E269" w:rsidR="008D744C" w:rsidRPr="009D61AB" w:rsidRDefault="008D744C" w:rsidP="00641022">
            <w:pPr>
              <w:pStyle w:val="ListParagraph"/>
              <w:jc w:val="both"/>
              <w:rPr>
                <w:iCs/>
                <w:color w:val="auto"/>
              </w:rPr>
            </w:pP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B9BB8E" w14:textId="0B5DB6A7" w:rsidR="001F3D30" w:rsidRPr="00641022" w:rsidRDefault="001F3D30" w:rsidP="00641022">
            <w:pPr>
              <w:jc w:val="both"/>
              <w:rPr>
                <w:color w:val="000000" w:themeColor="text1"/>
              </w:rPr>
            </w:pPr>
            <w:r w:rsidRPr="00641022">
              <w:rPr>
                <w:color w:val="000000" w:themeColor="text1"/>
              </w:rPr>
              <w:t xml:space="preserve">MRRM medical teams organized multiple campaigns where 10 to 15 children who missed their vaccination doses were taken to Vaccination </w:t>
            </w:r>
            <w:r w:rsidR="00C3329D" w:rsidRPr="00C3329D">
              <w:rPr>
                <w:color w:val="000000" w:themeColor="text1"/>
              </w:rPr>
              <w:t>centres</w:t>
            </w:r>
            <w:r w:rsidRPr="00641022">
              <w:rPr>
                <w:color w:val="000000" w:themeColor="text1"/>
              </w:rPr>
              <w:t xml:space="preserve"> and vaccinated after arrangements and facilitation with NCDC branches.</w:t>
            </w:r>
          </w:p>
          <w:p w14:paraId="4196AD4A" w14:textId="2981966F" w:rsidR="008D744C" w:rsidRPr="009D61AB" w:rsidDel="00471ED3" w:rsidRDefault="008D744C" w:rsidP="007D6D2B">
            <w:pPr>
              <w:spacing w:before="60" w:after="60"/>
              <w:jc w:val="both"/>
              <w:rPr>
                <w:iCs/>
                <w:color w:val="auto"/>
              </w:rPr>
            </w:pPr>
          </w:p>
        </w:tc>
      </w:tr>
      <w:tr w:rsidR="009D61AB" w14:paraId="3472EBB6" w14:textId="77777777" w:rsidTr="7330359C">
        <w:tc>
          <w:tcPr>
            <w:tcW w:w="4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85F495" w14:textId="53C11DF5" w:rsidR="009D61AB" w:rsidRPr="00436E40" w:rsidRDefault="00533DAE">
            <w:pPr>
              <w:spacing w:before="60" w:after="60"/>
              <w:jc w:val="both"/>
              <w:rPr>
                <w:color w:val="auto"/>
              </w:rPr>
            </w:pPr>
            <w:r w:rsidRPr="00436E40">
              <w:rPr>
                <w:color w:val="auto"/>
              </w:rPr>
              <w:t xml:space="preserve">Under CS Output 1, the expected target was 2000 beneficiaries. Due to the Covid-19 pandemic and </w:t>
            </w:r>
            <w:r w:rsidR="00C15B43" w:rsidRPr="00436E40">
              <w:rPr>
                <w:color w:val="auto"/>
              </w:rPr>
              <w:t>restriction</w:t>
            </w:r>
            <w:r w:rsidRPr="00436E40">
              <w:rPr>
                <w:color w:val="auto"/>
              </w:rPr>
              <w:t xml:space="preserve"> measures, IOM had to modify some activities that foresaw large number of beneficiaries. For example, handover of Community Improvement Projects (CIPs), community engagement activities in schools, </w:t>
            </w:r>
            <w:r w:rsidR="000D1A1C" w:rsidRPr="00436E40">
              <w:rPr>
                <w:color w:val="auto"/>
              </w:rPr>
              <w:t xml:space="preserve">and </w:t>
            </w:r>
            <w:r w:rsidRPr="00436E40">
              <w:rPr>
                <w:color w:val="auto"/>
              </w:rPr>
              <w:t xml:space="preserve">large community events. </w:t>
            </w:r>
          </w:p>
        </w:tc>
        <w:tc>
          <w:tcPr>
            <w:tcW w:w="44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2F08D6" w14:textId="79B47FAC" w:rsidR="009D61AB" w:rsidRPr="009D61AB" w:rsidRDefault="00C15B43" w:rsidP="007D6D2B">
            <w:pPr>
              <w:spacing w:before="60" w:after="60"/>
              <w:jc w:val="both"/>
              <w:rPr>
                <w:iCs/>
                <w:color w:val="auto"/>
              </w:rPr>
            </w:pPr>
            <w:r>
              <w:rPr>
                <w:iCs/>
                <w:color w:val="auto"/>
              </w:rPr>
              <w:t>T</w:t>
            </w:r>
            <w:r w:rsidRPr="00533DAE">
              <w:rPr>
                <w:iCs/>
                <w:color w:val="auto"/>
              </w:rPr>
              <w:t xml:space="preserve">otal beneficiaries reached under this </w:t>
            </w:r>
            <w:r>
              <w:rPr>
                <w:iCs/>
                <w:color w:val="auto"/>
              </w:rPr>
              <w:t>output</w:t>
            </w:r>
            <w:r w:rsidRPr="00533DAE">
              <w:rPr>
                <w:iCs/>
                <w:color w:val="auto"/>
              </w:rPr>
              <w:t xml:space="preserve"> are 1618 (892 men and 726 women). To overcome the challenge, IOM increased the number of CSOs involved in the </w:t>
            </w:r>
            <w:proofErr w:type="spellStart"/>
            <w:r w:rsidRPr="00533DAE">
              <w:rPr>
                <w:iCs/>
                <w:color w:val="auto"/>
              </w:rPr>
              <w:t>capapcity</w:t>
            </w:r>
            <w:proofErr w:type="spellEnd"/>
            <w:r w:rsidRPr="00533DAE">
              <w:rPr>
                <w:iCs/>
                <w:color w:val="auto"/>
              </w:rPr>
              <w:t xml:space="preserve"> building initiative under the same Output</w:t>
            </w:r>
            <w:r w:rsidR="00776D41">
              <w:rPr>
                <w:iCs/>
                <w:color w:val="auto"/>
              </w:rPr>
              <w:t xml:space="preserve"> by organizing small scale, outdoor activities – as applicable, and providing face masks and sanitizers</w:t>
            </w:r>
            <w:r w:rsidRPr="00533DAE">
              <w:rPr>
                <w:iCs/>
                <w:color w:val="auto"/>
              </w:rPr>
              <w:t>.</w:t>
            </w:r>
          </w:p>
        </w:tc>
      </w:tr>
    </w:tbl>
    <w:p w14:paraId="567D44F4" w14:textId="77777777" w:rsidR="004F52BE" w:rsidRDefault="004F52BE" w:rsidP="007D6D2B">
      <w:pPr>
        <w:sectPr w:rsidR="004F52BE">
          <w:type w:val="continuous"/>
          <w:pgSz w:w="11907" w:h="16839"/>
          <w:pgMar w:top="1440" w:right="1440" w:bottom="1440" w:left="1440" w:header="720" w:footer="720" w:gutter="0"/>
          <w:cols w:space="720"/>
        </w:sectPr>
      </w:pPr>
    </w:p>
    <w:p w14:paraId="1ECB3350" w14:textId="6DCEC40B" w:rsidR="00B31548" w:rsidRDefault="00B31548" w:rsidP="007D6D2B"/>
    <w:p w14:paraId="6934C090" w14:textId="77777777" w:rsidR="00D53D1C" w:rsidRDefault="00D53D1C" w:rsidP="007D6D2B"/>
    <w:p w14:paraId="747C4266" w14:textId="77777777" w:rsidR="00E34596" w:rsidRDefault="004F52BE" w:rsidP="007D6D2B">
      <w:pPr>
        <w:pStyle w:val="Heading1"/>
      </w:pPr>
      <w:r>
        <w:lastRenderedPageBreak/>
        <w:t>Conclusion</w:t>
      </w:r>
    </w:p>
    <w:p w14:paraId="5E0C480D" w14:textId="77777777" w:rsidR="004F52BE" w:rsidRDefault="004F52BE" w:rsidP="007D6D2B">
      <w:pPr>
        <w:sectPr w:rsidR="004F52BE">
          <w:type w:val="continuous"/>
          <w:pgSz w:w="11907" w:h="16839"/>
          <w:pgMar w:top="1440" w:right="1440" w:bottom="1440" w:left="1440" w:header="720" w:footer="720" w:gutter="0"/>
          <w:cols w:space="720"/>
        </w:sectPr>
      </w:pPr>
    </w:p>
    <w:p w14:paraId="0A5E9AB0" w14:textId="78C07213" w:rsidR="009814AF" w:rsidRDefault="009814AF" w:rsidP="009814AF">
      <w:pPr>
        <w:spacing w:line="240" w:lineRule="auto"/>
        <w:jc w:val="both"/>
      </w:pPr>
      <w:r>
        <w:t xml:space="preserve">During the third reporting period of this project (1 September 2021 – 28 February 2022), IOM has progressed in implementing the final stage of project activities. Throughout the project period, this project capitalized on the experience and gains already achieved under the previous project supported by the Africa Fund in 2020 which has had a distinct positive impact on the pace and efficiency of implementation of this project. </w:t>
      </w:r>
    </w:p>
    <w:p w14:paraId="6A610FE7" w14:textId="7B7DC583" w:rsidR="009814AF" w:rsidRDefault="009814AF" w:rsidP="009814AF">
      <w:pPr>
        <w:spacing w:line="240" w:lineRule="auto"/>
        <w:jc w:val="both"/>
      </w:pPr>
      <w:r>
        <w:t xml:space="preserve">The Community Stabilization team have continued the engagement of the communities previously worked in </w:t>
      </w:r>
      <w:r w:rsidR="003D711C">
        <w:t>while expanding</w:t>
      </w:r>
      <w:r>
        <w:t xml:space="preserve"> to neighbouring areas in the South of Libya, which are particularly hard for many actors to reach, providing services and engagement in a meaningful way</w:t>
      </w:r>
      <w:r w:rsidR="002031D2">
        <w:t xml:space="preserve"> </w:t>
      </w:r>
      <w:r w:rsidR="005A5117">
        <w:t>as per consultations with the targeted beneficiaries</w:t>
      </w:r>
      <w:r>
        <w:t xml:space="preserve">. During this project period, </w:t>
      </w:r>
      <w:r w:rsidRPr="00F036CD">
        <w:t>1</w:t>
      </w:r>
      <w:r>
        <w:t xml:space="preserve">3 </w:t>
      </w:r>
      <w:r w:rsidRPr="00F036CD">
        <w:t xml:space="preserve">CIPs </w:t>
      </w:r>
      <w:r>
        <w:t xml:space="preserve">have been finalised in coordination with communities, CSOs and local government, impacting approximately </w:t>
      </w:r>
      <w:r w:rsidRPr="00B916FA">
        <w:rPr>
          <w:b/>
          <w:bCs/>
        </w:rPr>
        <w:t>40,000 beneficiaries</w:t>
      </w:r>
      <w:r>
        <w:t xml:space="preserve">. </w:t>
      </w:r>
    </w:p>
    <w:p w14:paraId="28ABF313" w14:textId="42DEA888" w:rsidR="009814AF" w:rsidRDefault="009814AF" w:rsidP="009814AF">
      <w:pPr>
        <w:spacing w:line="240" w:lineRule="auto"/>
        <w:jc w:val="both"/>
      </w:pPr>
      <w:r>
        <w:t xml:space="preserve">Under Direct Assistance, </w:t>
      </w:r>
      <w:r w:rsidRPr="00E41C72">
        <w:rPr>
          <w:b/>
          <w:bCs/>
        </w:rPr>
        <w:t>5,177 people</w:t>
      </w:r>
      <w:r>
        <w:t xml:space="preserve"> including children benefited from the provision of NFIs across 11 detention centres and 5 urban settings.</w:t>
      </w:r>
      <w:r w:rsidRPr="00FD0504">
        <w:t xml:space="preserve"> Items that were distributed and received by beneficiaries include winter and summer blankets, winter and summer clothes, mattresses, individual hygiene kits, kitchen sets, and tarpaulins</w:t>
      </w:r>
      <w:r>
        <w:t xml:space="preserve">. NFI kits have been carefully designed to meet the differing needs of individuals (men/women and children) and </w:t>
      </w:r>
      <w:r w:rsidR="005A3FF8">
        <w:t>they</w:t>
      </w:r>
      <w:r>
        <w:t xml:space="preserve"> differ in winter and summer. </w:t>
      </w:r>
    </w:p>
    <w:p w14:paraId="6798F7CB" w14:textId="02707AFF" w:rsidR="009814AF" w:rsidRDefault="009814AF" w:rsidP="009814AF">
      <w:pPr>
        <w:spacing w:line="240" w:lineRule="auto"/>
        <w:jc w:val="both"/>
      </w:pPr>
      <w:r w:rsidRPr="00C447CB">
        <w:t xml:space="preserve">The MRRM </w:t>
      </w:r>
      <w:r>
        <w:t xml:space="preserve">team, during this reporting period </w:t>
      </w:r>
      <w:r w:rsidRPr="00F036CD">
        <w:t>reach</w:t>
      </w:r>
      <w:r>
        <w:t>ed</w:t>
      </w:r>
      <w:r w:rsidRPr="00F036CD">
        <w:t xml:space="preserve"> </w:t>
      </w:r>
      <w:r w:rsidRPr="005C0FCA">
        <w:rPr>
          <w:b/>
          <w:bCs/>
        </w:rPr>
        <w:t>10,859 migrants</w:t>
      </w:r>
      <w:r>
        <w:t xml:space="preserve"> </w:t>
      </w:r>
      <w:r w:rsidRPr="00F036CD">
        <w:t xml:space="preserve">in </w:t>
      </w:r>
      <w:r w:rsidR="00981833" w:rsidRPr="00981833">
        <w:t>{</w:t>
      </w:r>
      <w:proofErr w:type="gramStart"/>
      <w:r w:rsidR="00981833" w:rsidRPr="00981833">
        <w:t xml:space="preserve">OMISSIS} </w:t>
      </w:r>
      <w:r w:rsidRPr="00F036CD">
        <w:t xml:space="preserve"> and</w:t>
      </w:r>
      <w:proofErr w:type="gramEnd"/>
      <w:r w:rsidRPr="00F036CD">
        <w:t xml:space="preserve"> </w:t>
      </w:r>
      <w:r w:rsidR="00981833" w:rsidRPr="00981833">
        <w:t>{OMISSIS}</w:t>
      </w:r>
      <w:r>
        <w:t>. The MRRM team</w:t>
      </w:r>
      <w:r w:rsidRPr="00F036CD">
        <w:t xml:space="preserve"> were able to </w:t>
      </w:r>
      <w:r>
        <w:t xml:space="preserve">successfully deliver activities, </w:t>
      </w:r>
      <w:r w:rsidRPr="00C447CB">
        <w:t xml:space="preserve">ensuring that vulnerable populations and particularly migrants, have access to much needed life-saving assistance. </w:t>
      </w:r>
      <w:r>
        <w:t>Through this multi-faceted mechanism, beneficiaries have received NFIs, food assistance, primary health care consultan</w:t>
      </w:r>
      <w:r w:rsidR="008E43D8">
        <w:t>cies</w:t>
      </w:r>
      <w:r>
        <w:t xml:space="preserve">, referrals to tertiary health care facilities, referrals to protection (including MHPSS) services and access to awareness raising sessions. </w:t>
      </w:r>
    </w:p>
    <w:p w14:paraId="4BB30B0D" w14:textId="45B9A1E1" w:rsidR="006246DA" w:rsidRDefault="00A84DD7" w:rsidP="0023516C">
      <w:pPr>
        <w:spacing w:line="240" w:lineRule="auto"/>
        <w:jc w:val="both"/>
      </w:pPr>
      <w:r>
        <w:t xml:space="preserve">The CB component successfully delivered </w:t>
      </w:r>
      <w:r w:rsidR="00C95558">
        <w:t>a workshop on Disaster Risk Reduction for national stakeholders</w:t>
      </w:r>
      <w:r>
        <w:t xml:space="preserve">. </w:t>
      </w:r>
      <w:r w:rsidR="00E340ED">
        <w:t xml:space="preserve">Drawing attention to the increase in natural hazards due to climate change and the components to migration </w:t>
      </w:r>
      <w:r w:rsidR="00D61DFF">
        <w:t xml:space="preserve">related to such events, the workshop targeted local and national stakeholders from government entities and NGOs. </w:t>
      </w:r>
      <w:r w:rsidR="00F81E64">
        <w:t>This training was specifically requested previously by government counterparts and</w:t>
      </w:r>
      <w:r w:rsidR="008458DC">
        <w:t xml:space="preserve"> was</w:t>
      </w:r>
      <w:r w:rsidR="00F81E64">
        <w:t xml:space="preserve"> well received by its participants</w:t>
      </w:r>
      <w:r w:rsidR="008458DC">
        <w:t xml:space="preserve"> as per the </w:t>
      </w:r>
      <w:r w:rsidR="001F0A77">
        <w:t xml:space="preserve">post-test </w:t>
      </w:r>
      <w:r w:rsidR="008458DC">
        <w:t>surveys</w:t>
      </w:r>
      <w:r w:rsidR="00F81E64">
        <w:t>.</w:t>
      </w:r>
      <w:r>
        <w:t xml:space="preserve"> </w:t>
      </w:r>
    </w:p>
    <w:p w14:paraId="2EBBE0EB" w14:textId="77777777" w:rsidR="004F52BE" w:rsidRDefault="004F52BE" w:rsidP="007D6D2B">
      <w:pPr>
        <w:pStyle w:val="Heading1"/>
        <w:sectPr w:rsidR="004F52BE">
          <w:type w:val="continuous"/>
          <w:pgSz w:w="11907" w:h="16839"/>
          <w:pgMar w:top="1440" w:right="1440" w:bottom="1440" w:left="1440" w:header="720" w:footer="720" w:gutter="0"/>
          <w:cols w:space="720"/>
        </w:sectPr>
      </w:pPr>
      <w:r>
        <w:t>Expenditures and Resource Utilization</w:t>
      </w:r>
    </w:p>
    <w:p w14:paraId="78B06020" w14:textId="3F0775CE" w:rsidR="00E34596" w:rsidRDefault="00FB045A" w:rsidP="007D6D2B">
      <w:pPr>
        <w:autoSpaceDE w:val="0"/>
        <w:spacing w:after="0"/>
        <w:jc w:val="both"/>
      </w:pPr>
      <w:r w:rsidRPr="00FF5E65">
        <w:t>No financial report required.</w:t>
      </w:r>
      <w:r>
        <w:t xml:space="preserve"> </w:t>
      </w:r>
    </w:p>
    <w:p w14:paraId="1C3F3D6D" w14:textId="41242D0E" w:rsidR="006372BC" w:rsidRDefault="006372BC" w:rsidP="007D6D2B">
      <w:pPr>
        <w:autoSpaceDE w:val="0"/>
        <w:spacing w:after="0"/>
        <w:jc w:val="both"/>
      </w:pPr>
    </w:p>
    <w:p w14:paraId="23E13D3E" w14:textId="77777777" w:rsidR="006372BC" w:rsidRPr="00405DCC" w:rsidRDefault="006372BC" w:rsidP="007D6D2B">
      <w:pPr>
        <w:autoSpaceDE w:val="0"/>
        <w:spacing w:after="0"/>
        <w:jc w:val="both"/>
      </w:pPr>
    </w:p>
    <w:p w14:paraId="216493C7" w14:textId="77777777" w:rsidR="004F52BE" w:rsidRPr="00FF5E65" w:rsidRDefault="004F52BE" w:rsidP="007D6D2B">
      <w:pPr>
        <w:pStyle w:val="Heading1"/>
        <w:sectPr w:rsidR="004F52BE" w:rsidRPr="00FF5E65">
          <w:type w:val="continuous"/>
          <w:pgSz w:w="11907" w:h="16839"/>
          <w:pgMar w:top="1440" w:right="1440" w:bottom="1440" w:left="1440" w:header="720" w:footer="720" w:gutter="0"/>
          <w:cols w:space="720"/>
        </w:sectPr>
      </w:pPr>
      <w:r w:rsidRPr="00FF5E65">
        <w:t>Annexes</w:t>
      </w:r>
    </w:p>
    <w:p w14:paraId="6350BEAF" w14:textId="2C717C19" w:rsidR="003D711C" w:rsidRDefault="003D711C" w:rsidP="00E03239">
      <w:pPr>
        <w:spacing w:line="240" w:lineRule="auto"/>
        <w:rPr>
          <w:lang w:val="en-US"/>
        </w:rPr>
      </w:pPr>
      <w:r w:rsidRPr="003D711C">
        <w:rPr>
          <w:lang w:val="en-US"/>
        </w:rPr>
        <w:t>Annex 1</w:t>
      </w:r>
      <w:r w:rsidR="00423F53">
        <w:rPr>
          <w:lang w:val="en-US"/>
        </w:rPr>
        <w:t xml:space="preserve">- </w:t>
      </w:r>
      <w:r w:rsidR="0089578B">
        <w:rPr>
          <w:lang w:val="en-US"/>
        </w:rPr>
        <w:t>Monitoring and Evaluation Dashboard, Community Stabilization</w:t>
      </w:r>
    </w:p>
    <w:p w14:paraId="18B2A6F2" w14:textId="4B109D56" w:rsidR="001B35AB" w:rsidRPr="003D711C" w:rsidRDefault="001B35AB" w:rsidP="00E03239">
      <w:pPr>
        <w:spacing w:line="240" w:lineRule="auto"/>
        <w:rPr>
          <w:lang w:val="en-US"/>
        </w:rPr>
      </w:pPr>
      <w:r>
        <w:rPr>
          <w:lang w:val="en-US"/>
        </w:rPr>
        <w:t>Annex 2- CSO Capacity Building Workshop Report</w:t>
      </w:r>
    </w:p>
    <w:p w14:paraId="01672D11" w14:textId="1ABCB8B4" w:rsidR="00E03239" w:rsidRPr="003D711C" w:rsidRDefault="00E03239" w:rsidP="00E03239">
      <w:pPr>
        <w:spacing w:line="240" w:lineRule="auto"/>
        <w:rPr>
          <w:lang w:val="en-US"/>
        </w:rPr>
      </w:pPr>
      <w:r w:rsidRPr="003D711C">
        <w:rPr>
          <w:lang w:val="en-US"/>
        </w:rPr>
        <w:t xml:space="preserve">Annex </w:t>
      </w:r>
      <w:r w:rsidR="001B35AB">
        <w:rPr>
          <w:lang w:val="en-US"/>
        </w:rPr>
        <w:t>3</w:t>
      </w:r>
      <w:r w:rsidRPr="003D711C">
        <w:rPr>
          <w:lang w:val="en-US"/>
        </w:rPr>
        <w:t xml:space="preserve"> – </w:t>
      </w:r>
      <w:hyperlink r:id="rId37" w:history="1">
        <w:r w:rsidRPr="003D711C">
          <w:rPr>
            <w:rStyle w:val="Hyperlink"/>
            <w:lang w:val="en-US"/>
          </w:rPr>
          <w:t xml:space="preserve">The Story of Mostafa </w:t>
        </w:r>
        <w:proofErr w:type="spellStart"/>
        <w:r w:rsidRPr="003D711C">
          <w:rPr>
            <w:rStyle w:val="Hyperlink"/>
            <w:lang w:val="en-US"/>
          </w:rPr>
          <w:t>Maroo</w:t>
        </w:r>
        <w:proofErr w:type="spellEnd"/>
        <w:r w:rsidRPr="003D711C">
          <w:rPr>
            <w:rStyle w:val="Hyperlink"/>
            <w:lang w:val="en-US"/>
          </w:rPr>
          <w:t>, MRRM Beneficiary in Zwara</w:t>
        </w:r>
      </w:hyperlink>
      <w:r w:rsidRPr="003D711C">
        <w:rPr>
          <w:lang w:val="en-US"/>
        </w:rPr>
        <w:t xml:space="preserve"> </w:t>
      </w:r>
    </w:p>
    <w:p w14:paraId="6E38A490" w14:textId="5D8AB8FF" w:rsidR="00E03239" w:rsidRDefault="00E03239" w:rsidP="00E03239">
      <w:pPr>
        <w:spacing w:line="240" w:lineRule="auto"/>
        <w:rPr>
          <w:lang w:val="en-US"/>
        </w:rPr>
      </w:pPr>
      <w:r w:rsidRPr="003D711C">
        <w:rPr>
          <w:lang w:val="en-US"/>
        </w:rPr>
        <w:t xml:space="preserve">Annex </w:t>
      </w:r>
      <w:r w:rsidR="001B35AB">
        <w:rPr>
          <w:lang w:val="en-US"/>
        </w:rPr>
        <w:t>4</w:t>
      </w:r>
      <w:r w:rsidRPr="003D711C">
        <w:rPr>
          <w:lang w:val="en-US"/>
        </w:rPr>
        <w:t xml:space="preserve"> –</w:t>
      </w:r>
      <w:r w:rsidRPr="00FF5E65">
        <w:rPr>
          <w:lang w:val="en-US"/>
        </w:rPr>
        <w:t xml:space="preserve"> </w:t>
      </w:r>
      <w:hyperlink r:id="rId38" w:history="1">
        <w:r w:rsidRPr="00F6613D">
          <w:rPr>
            <w:rStyle w:val="Hyperlink"/>
            <w:lang w:val="en-US"/>
          </w:rPr>
          <w:t>The Story of Mariam Yusuf, MRRM Beneficiary in Bani Waleed</w:t>
        </w:r>
      </w:hyperlink>
    </w:p>
    <w:p w14:paraId="1978EDF2" w14:textId="35B29470" w:rsidR="00FF5E65" w:rsidRDefault="00BB2166" w:rsidP="007D6D2B">
      <w:pPr>
        <w:rPr>
          <w:lang w:val="en-US"/>
        </w:rPr>
      </w:pPr>
      <w:r>
        <w:rPr>
          <w:lang w:val="en-US"/>
        </w:rPr>
        <w:t xml:space="preserve">Annex </w:t>
      </w:r>
      <w:r w:rsidR="001B35AB">
        <w:rPr>
          <w:lang w:val="en-US"/>
        </w:rPr>
        <w:t>5</w:t>
      </w:r>
      <w:r>
        <w:rPr>
          <w:lang w:val="en-US"/>
        </w:rPr>
        <w:t xml:space="preserve"> – M&amp;E Data Analysis report of DRR Workshop</w:t>
      </w:r>
    </w:p>
    <w:sectPr w:rsidR="00FF5E65" w:rsidSect="00436E40">
      <w:type w:val="continuous"/>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115BB0" w14:textId="77777777" w:rsidR="0059449F" w:rsidRDefault="0059449F">
      <w:pPr>
        <w:spacing w:after="0" w:line="240" w:lineRule="auto"/>
      </w:pPr>
      <w:r>
        <w:separator/>
      </w:r>
    </w:p>
  </w:endnote>
  <w:endnote w:type="continuationSeparator" w:id="0">
    <w:p w14:paraId="02A989B3" w14:textId="77777777" w:rsidR="0059449F" w:rsidRDefault="0059449F">
      <w:pPr>
        <w:spacing w:after="0" w:line="240" w:lineRule="auto"/>
      </w:pPr>
      <w:r>
        <w:continuationSeparator/>
      </w:r>
    </w:p>
  </w:endnote>
  <w:endnote w:type="continuationNotice" w:id="1">
    <w:p w14:paraId="4BE12539" w14:textId="77777777" w:rsidR="0059449F" w:rsidRDefault="005944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Book">
    <w:altName w:val="Yu Gothic"/>
    <w:charset w:val="80"/>
    <w:family w:val="swiss"/>
    <w:pitch w:val="variable"/>
    <w:sig w:usb0="A1000AAF" w:usb1="090F6803" w:usb2="00000010" w:usb3="00000000" w:csb0="003F01BF" w:csb1="00000000"/>
  </w:font>
  <w:font w:name="GillSansNova-Light">
    <w:altName w:val="Cambria"/>
    <w:charset w:val="00"/>
    <w:family w:val="roman"/>
    <w:pitch w:val="variable"/>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150B9" w14:textId="77777777" w:rsidR="00A73DE5" w:rsidRDefault="00A73D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5BE53" w14:textId="77777777" w:rsidR="00A73DE5" w:rsidRDefault="00A73D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B2E90" w14:textId="7B76CD43" w:rsidR="004F52BE" w:rsidRDefault="00705309" w:rsidP="005F2E90">
    <w:pPr>
      <w:pStyle w:val="FirstPageHeaderFooter"/>
      <w:rPr>
        <w:color w:val="1F497D"/>
      </w:rPr>
    </w:pPr>
    <w:r>
      <w:rPr>
        <w:noProof/>
        <w:color w:val="1F497D"/>
        <w:sz w:val="16"/>
        <w:shd w:val="clear" w:color="auto" w:fill="E6E6E6"/>
      </w:rPr>
      <w:drawing>
        <wp:inline distT="0" distB="0" distL="0" distR="0" wp14:anchorId="123A5105" wp14:editId="4F90A781">
          <wp:extent cx="5719445" cy="65405"/>
          <wp:effectExtent l="0" t="0" r="0" b="0"/>
          <wp:docPr id="3" name="Horizontal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L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9445" cy="65405"/>
                  </a:xfrm>
                  <a:prstGeom prst="rect">
                    <a:avLst/>
                  </a:prstGeom>
                  <a:noFill/>
                  <a:ln>
                    <a:noFill/>
                  </a:ln>
                </pic:spPr>
              </pic:pic>
            </a:graphicData>
          </a:graphic>
        </wp:inline>
      </w:drawing>
    </w:r>
    <w:r w:rsidR="005F2E90">
      <w:rPr>
        <w:rFonts w:ascii="Calibri" w:hAnsi="Calibri"/>
        <w:b/>
        <w:bCs/>
        <w:color w:val="1F497D"/>
      </w:rPr>
      <w:t>IOM Libya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C0BF5" w14:textId="77777777" w:rsidR="004F52BE" w:rsidRDefault="004F52BE">
    <w:pPr>
      <w:pStyle w:val="Footer"/>
      <w:jc w:val="center"/>
    </w:pPr>
    <w:r>
      <w:t xml:space="preserve">Page </w:t>
    </w:r>
    <w:r>
      <w:rPr>
        <w:bCs/>
        <w:color w:val="2B579A"/>
        <w:shd w:val="clear" w:color="auto" w:fill="E6E6E6"/>
      </w:rPr>
      <w:fldChar w:fldCharType="begin"/>
    </w:r>
    <w:r>
      <w:rPr>
        <w:bCs/>
      </w:rPr>
      <w:instrText xml:space="preserve"> PAGE </w:instrText>
    </w:r>
    <w:r>
      <w:rPr>
        <w:bCs/>
        <w:color w:val="2B579A"/>
        <w:shd w:val="clear" w:color="auto" w:fill="E6E6E6"/>
      </w:rPr>
      <w:fldChar w:fldCharType="separate"/>
    </w:r>
    <w:r>
      <w:rPr>
        <w:bCs/>
      </w:rPr>
      <w:t>2</w:t>
    </w:r>
    <w:r>
      <w:rPr>
        <w:bCs/>
        <w:color w:val="2B579A"/>
        <w:shd w:val="clear" w:color="auto" w:fill="E6E6E6"/>
      </w:rPr>
      <w:fldChar w:fldCharType="end"/>
    </w:r>
    <w:r>
      <w:t xml:space="preserve"> of </w:t>
    </w:r>
    <w:r>
      <w:rPr>
        <w:bCs/>
        <w:color w:val="2B579A"/>
        <w:shd w:val="clear" w:color="auto" w:fill="E6E6E6"/>
      </w:rPr>
      <w:fldChar w:fldCharType="begin"/>
    </w:r>
    <w:r>
      <w:rPr>
        <w:bCs/>
      </w:rPr>
      <w:instrText xml:space="preserve"> NUMPAGES </w:instrText>
    </w:r>
    <w:r>
      <w:rPr>
        <w:bCs/>
        <w:color w:val="2B579A"/>
        <w:shd w:val="clear" w:color="auto" w:fill="E6E6E6"/>
      </w:rPr>
      <w:fldChar w:fldCharType="separate"/>
    </w:r>
    <w:r>
      <w:rPr>
        <w:bCs/>
      </w:rPr>
      <w:t>10</w:t>
    </w:r>
    <w:r>
      <w:rPr>
        <w:bCs/>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3F9C1" w14:textId="77777777" w:rsidR="004F52BE" w:rsidRDefault="004F52BE">
    <w:pPr>
      <w:pStyle w:val="Footer"/>
      <w:jc w:val="center"/>
    </w:pPr>
    <w:r>
      <w:t xml:space="preserve">Page </w:t>
    </w:r>
    <w:r>
      <w:rPr>
        <w:bCs/>
        <w:color w:val="2B579A"/>
        <w:shd w:val="clear" w:color="auto" w:fill="E6E6E6"/>
      </w:rPr>
      <w:fldChar w:fldCharType="begin"/>
    </w:r>
    <w:r>
      <w:rPr>
        <w:bCs/>
      </w:rPr>
      <w:instrText xml:space="preserve"> PAGE </w:instrText>
    </w:r>
    <w:r>
      <w:rPr>
        <w:bCs/>
        <w:color w:val="2B579A"/>
        <w:shd w:val="clear" w:color="auto" w:fill="E6E6E6"/>
      </w:rPr>
      <w:fldChar w:fldCharType="separate"/>
    </w:r>
    <w:r>
      <w:rPr>
        <w:bCs/>
      </w:rPr>
      <w:t>10</w:t>
    </w:r>
    <w:r>
      <w:rPr>
        <w:bCs/>
        <w:color w:val="2B579A"/>
        <w:shd w:val="clear" w:color="auto" w:fill="E6E6E6"/>
      </w:rPr>
      <w:fldChar w:fldCharType="end"/>
    </w:r>
    <w:r>
      <w:t xml:space="preserve"> of </w:t>
    </w:r>
    <w:r>
      <w:rPr>
        <w:bCs/>
        <w:color w:val="2B579A"/>
        <w:shd w:val="clear" w:color="auto" w:fill="E6E6E6"/>
      </w:rPr>
      <w:fldChar w:fldCharType="begin"/>
    </w:r>
    <w:r>
      <w:rPr>
        <w:bCs/>
      </w:rPr>
      <w:instrText xml:space="preserve"> NUMPAGES </w:instrText>
    </w:r>
    <w:r>
      <w:rPr>
        <w:bCs/>
        <w:color w:val="2B579A"/>
        <w:shd w:val="clear" w:color="auto" w:fill="E6E6E6"/>
      </w:rPr>
      <w:fldChar w:fldCharType="separate"/>
    </w:r>
    <w:r>
      <w:rPr>
        <w:bCs/>
      </w:rPr>
      <w:t>10</w:t>
    </w:r>
    <w:r>
      <w:rPr>
        <w:bCs/>
        <w:color w:val="2B579A"/>
        <w:shd w:val="clear" w:color="auto" w:fill="E6E6E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5CB36" w14:textId="77777777" w:rsidR="004F52BE" w:rsidRDefault="004F52BE">
    <w:pPr>
      <w:pStyle w:val="Footer"/>
      <w:jc w:val="center"/>
    </w:pPr>
    <w:r>
      <w:t xml:space="preserve">Page </w:t>
    </w:r>
    <w:r>
      <w:rPr>
        <w:bCs/>
        <w:color w:val="2B579A"/>
        <w:shd w:val="clear" w:color="auto" w:fill="E6E6E6"/>
      </w:rPr>
      <w:fldChar w:fldCharType="begin"/>
    </w:r>
    <w:r>
      <w:rPr>
        <w:bCs/>
      </w:rPr>
      <w:instrText xml:space="preserve"> PAGE </w:instrText>
    </w:r>
    <w:r>
      <w:rPr>
        <w:bCs/>
        <w:color w:val="2B579A"/>
        <w:shd w:val="clear" w:color="auto" w:fill="E6E6E6"/>
      </w:rPr>
      <w:fldChar w:fldCharType="separate"/>
    </w:r>
    <w:r>
      <w:rPr>
        <w:bCs/>
      </w:rPr>
      <w:t>10</w:t>
    </w:r>
    <w:r>
      <w:rPr>
        <w:bCs/>
        <w:color w:val="2B579A"/>
        <w:shd w:val="clear" w:color="auto" w:fill="E6E6E6"/>
      </w:rPr>
      <w:fldChar w:fldCharType="end"/>
    </w:r>
    <w:r>
      <w:t xml:space="preserve"> of </w:t>
    </w:r>
    <w:r>
      <w:rPr>
        <w:bCs/>
        <w:color w:val="2B579A"/>
        <w:shd w:val="clear" w:color="auto" w:fill="E6E6E6"/>
      </w:rPr>
      <w:fldChar w:fldCharType="begin"/>
    </w:r>
    <w:r>
      <w:rPr>
        <w:bCs/>
      </w:rPr>
      <w:instrText xml:space="preserve"> NUMPAGES </w:instrText>
    </w:r>
    <w:r>
      <w:rPr>
        <w:bCs/>
        <w:color w:val="2B579A"/>
        <w:shd w:val="clear" w:color="auto" w:fill="E6E6E6"/>
      </w:rPr>
      <w:fldChar w:fldCharType="separate"/>
    </w:r>
    <w:r>
      <w:rPr>
        <w:bCs/>
      </w:rPr>
      <w:t>10</w:t>
    </w:r>
    <w:r>
      <w:rPr>
        <w:bCs/>
        <w:color w:val="2B579A"/>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EE34F" w14:textId="77777777" w:rsidR="0059449F" w:rsidRDefault="0059449F">
      <w:pPr>
        <w:spacing w:after="0" w:line="240" w:lineRule="auto"/>
      </w:pPr>
      <w:r>
        <w:separator/>
      </w:r>
    </w:p>
  </w:footnote>
  <w:footnote w:type="continuationSeparator" w:id="0">
    <w:p w14:paraId="7DD291EA" w14:textId="77777777" w:rsidR="0059449F" w:rsidRDefault="0059449F">
      <w:pPr>
        <w:spacing w:after="0" w:line="240" w:lineRule="auto"/>
      </w:pPr>
      <w:r>
        <w:continuationSeparator/>
      </w:r>
    </w:p>
  </w:footnote>
  <w:footnote w:type="continuationNotice" w:id="1">
    <w:p w14:paraId="0BD9964C" w14:textId="77777777" w:rsidR="0059449F" w:rsidRDefault="0059449F">
      <w:pPr>
        <w:spacing w:after="0" w:line="240" w:lineRule="auto"/>
      </w:pPr>
    </w:p>
  </w:footnote>
  <w:footnote w:id="2">
    <w:p w14:paraId="6FDBADB8" w14:textId="6BE30373" w:rsidR="00E95A2E" w:rsidRPr="00A148ED" w:rsidRDefault="00E95A2E" w:rsidP="00E95A2E">
      <w:pPr>
        <w:pStyle w:val="FootnoteText"/>
        <w:jc w:val="both"/>
        <w:rPr>
          <w:sz w:val="18"/>
          <w:szCs w:val="18"/>
        </w:rPr>
      </w:pPr>
      <w:r w:rsidRPr="00200CB4">
        <w:rPr>
          <w:rStyle w:val="FootnoteReference"/>
          <w:sz w:val="18"/>
          <w:szCs w:val="18"/>
        </w:rPr>
        <w:footnoteRef/>
      </w:r>
      <w:r w:rsidRPr="00200CB4">
        <w:rPr>
          <w:sz w:val="18"/>
          <w:szCs w:val="18"/>
        </w:rPr>
        <w:t xml:space="preserve"> The CSAs were developed with funding support from several</w:t>
      </w:r>
      <w:r w:rsidR="00E45B9C">
        <w:rPr>
          <w:sz w:val="18"/>
          <w:szCs w:val="18"/>
        </w:rPr>
        <w:t xml:space="preserve"> </w:t>
      </w:r>
      <w:r w:rsidRPr="00200CB4">
        <w:rPr>
          <w:sz w:val="18"/>
          <w:szCs w:val="18"/>
        </w:rPr>
        <w:t xml:space="preserve">projects as they are utilized for all stabilization activities in project locations, including those funded under this grant. </w:t>
      </w:r>
    </w:p>
  </w:footnote>
  <w:footnote w:id="3">
    <w:p w14:paraId="59A47017" w14:textId="62017986" w:rsidR="00E95A2E" w:rsidRPr="00A148ED" w:rsidRDefault="00E95A2E" w:rsidP="00E95A2E">
      <w:pPr>
        <w:pStyle w:val="FootnoteText"/>
        <w:rPr>
          <w:sz w:val="18"/>
          <w:szCs w:val="18"/>
          <w:lang w:val="en-US"/>
        </w:rPr>
      </w:pPr>
      <w:r w:rsidRPr="00200CB4">
        <w:rPr>
          <w:rStyle w:val="FootnoteReference"/>
          <w:sz w:val="18"/>
          <w:szCs w:val="18"/>
        </w:rPr>
        <w:footnoteRef/>
      </w:r>
      <w:r w:rsidRPr="00A148ED">
        <w:rPr>
          <w:sz w:val="18"/>
          <w:szCs w:val="18"/>
        </w:rPr>
        <w:t xml:space="preserve"> </w:t>
      </w:r>
      <w:r w:rsidR="2E0F188D" w:rsidRPr="00200CB4">
        <w:rPr>
          <w:sz w:val="18"/>
          <w:szCs w:val="18"/>
          <w:lang w:val="en-US"/>
        </w:rPr>
        <w:t>The expected</w:t>
      </w:r>
      <w:r w:rsidRPr="00A148ED">
        <w:rPr>
          <w:sz w:val="18"/>
          <w:szCs w:val="18"/>
          <w:lang w:val="en-US"/>
        </w:rPr>
        <w:t xml:space="preserve"> target was 2000 beneficiaries. Due to the Covid-19 pandemic and social distancing measures, IOM had to modify some activities that foresaw large number of beneficiaries. For example, handover of Community Improvement Projects (CIPs), community engagement activities in schools, large community events. </w:t>
      </w:r>
      <w:r w:rsidR="00F9762A" w:rsidRPr="00A148ED">
        <w:rPr>
          <w:sz w:val="18"/>
          <w:szCs w:val="18"/>
          <w:lang w:val="en-US"/>
        </w:rPr>
        <w:t xml:space="preserve">For this reason, total beneficiaries reached under this action are </w:t>
      </w:r>
      <w:r w:rsidR="007A2564" w:rsidRPr="00A148ED">
        <w:rPr>
          <w:rFonts w:eastAsia="Times New Roman"/>
          <w:sz w:val="18"/>
          <w:szCs w:val="18"/>
        </w:rPr>
        <w:t>1618 (892 men and 726 women)</w:t>
      </w:r>
      <w:r w:rsidR="00007D6A" w:rsidRPr="00A148ED">
        <w:rPr>
          <w:rFonts w:eastAsia="Times New Roman"/>
          <w:sz w:val="18"/>
          <w:szCs w:val="18"/>
        </w:rPr>
        <w:t xml:space="preserve">. </w:t>
      </w:r>
      <w:r w:rsidR="008A5A17">
        <w:rPr>
          <w:rFonts w:eastAsia="Times New Roman"/>
          <w:sz w:val="18"/>
          <w:szCs w:val="18"/>
        </w:rPr>
        <w:t>To overcome these challenge</w:t>
      </w:r>
      <w:r w:rsidR="00B604C8">
        <w:rPr>
          <w:rFonts w:eastAsia="Times New Roman"/>
          <w:sz w:val="18"/>
          <w:szCs w:val="18"/>
        </w:rPr>
        <w:t>s</w:t>
      </w:r>
      <w:r w:rsidR="008A5A17">
        <w:rPr>
          <w:rFonts w:eastAsia="Times New Roman"/>
          <w:sz w:val="18"/>
          <w:szCs w:val="18"/>
        </w:rPr>
        <w:t xml:space="preserve">, IOM increased the number of CSOs </w:t>
      </w:r>
      <w:r w:rsidR="008671AD">
        <w:rPr>
          <w:rFonts w:eastAsia="Times New Roman"/>
          <w:sz w:val="18"/>
          <w:szCs w:val="18"/>
        </w:rPr>
        <w:t xml:space="preserve">involved in the </w:t>
      </w:r>
      <w:r w:rsidR="006D0B27">
        <w:rPr>
          <w:rFonts w:eastAsia="Times New Roman"/>
          <w:sz w:val="18"/>
          <w:szCs w:val="18"/>
        </w:rPr>
        <w:t>capacity</w:t>
      </w:r>
      <w:r w:rsidR="008671AD">
        <w:rPr>
          <w:rFonts w:eastAsia="Times New Roman"/>
          <w:sz w:val="18"/>
          <w:szCs w:val="18"/>
        </w:rPr>
        <w:t xml:space="preserve"> building initiative</w:t>
      </w:r>
      <w:r w:rsidR="0097447B">
        <w:rPr>
          <w:rFonts w:eastAsia="Times New Roman"/>
          <w:sz w:val="18"/>
          <w:szCs w:val="18"/>
        </w:rPr>
        <w:t xml:space="preserve"> under the same Output</w:t>
      </w:r>
      <w:r w:rsidR="008671AD">
        <w:rPr>
          <w:rFonts w:eastAsia="Times New Roman"/>
          <w:sz w:val="18"/>
          <w:szCs w:val="18"/>
        </w:rPr>
        <w:t>.</w:t>
      </w:r>
    </w:p>
  </w:footnote>
  <w:footnote w:id="4">
    <w:p w14:paraId="146D1320" w14:textId="77777777" w:rsidR="00E95A2E" w:rsidRPr="008449E7" w:rsidRDefault="00E95A2E" w:rsidP="00E95A2E">
      <w:pPr>
        <w:pStyle w:val="FootnoteText"/>
        <w:rPr>
          <w:lang w:val="en-US"/>
        </w:rPr>
      </w:pPr>
      <w:r>
        <w:rPr>
          <w:rStyle w:val="FootnoteReference"/>
        </w:rPr>
        <w:footnoteRef/>
      </w:r>
      <w:r>
        <w:t xml:space="preserve"> </w:t>
      </w:r>
      <w:r>
        <w:rPr>
          <w:lang w:val="en-US"/>
        </w:rPr>
        <w:t>From the assessment conducted by IOM early 2020</w:t>
      </w:r>
    </w:p>
  </w:footnote>
  <w:footnote w:id="5">
    <w:p w14:paraId="732BDD8A" w14:textId="6926C088" w:rsidR="00D23E9C" w:rsidRPr="00A148ED" w:rsidRDefault="00D23E9C">
      <w:pPr>
        <w:pStyle w:val="FootnoteText"/>
        <w:rPr>
          <w:lang w:val="en-AU"/>
        </w:rPr>
      </w:pPr>
      <w:r>
        <w:rPr>
          <w:rStyle w:val="FootnoteReference"/>
        </w:rPr>
        <w:footnoteRef/>
      </w:r>
      <w:r>
        <w:t xml:space="preserve"> </w:t>
      </w:r>
      <w:r>
        <w:rPr>
          <w:lang w:val="en-AU"/>
        </w:rPr>
        <w:t>Participant numbers differ as 3 people did not respond to the survey</w:t>
      </w:r>
    </w:p>
  </w:footnote>
  <w:footnote w:id="6">
    <w:p w14:paraId="5703ADBE" w14:textId="77777777" w:rsidR="007F461B" w:rsidRDefault="007F461B" w:rsidP="007F461B">
      <w:pPr>
        <w:pStyle w:val="FootnoteText"/>
        <w:rPr>
          <w:sz w:val="16"/>
          <w:szCs w:val="16"/>
        </w:rPr>
      </w:pPr>
      <w:r w:rsidRPr="00F87437">
        <w:rPr>
          <w:rStyle w:val="FootnoteReference"/>
          <w:sz w:val="16"/>
          <w:szCs w:val="16"/>
        </w:rPr>
        <w:footnoteRef/>
      </w:r>
      <w:r w:rsidRPr="00F87437">
        <w:rPr>
          <w:sz w:val="16"/>
          <w:szCs w:val="16"/>
        </w:rPr>
        <w:t xml:space="preserve"> The K</w:t>
      </w:r>
      <w:r>
        <w:rPr>
          <w:sz w:val="16"/>
          <w:szCs w:val="16"/>
        </w:rPr>
        <w:t xml:space="preserve">m distance </w:t>
      </w:r>
      <w:r w:rsidRPr="00F87437">
        <w:rPr>
          <w:sz w:val="16"/>
          <w:szCs w:val="16"/>
        </w:rPr>
        <w:t>is</w:t>
      </w:r>
      <w:r>
        <w:rPr>
          <w:sz w:val="16"/>
          <w:szCs w:val="16"/>
        </w:rPr>
        <w:t xml:space="preserve"> based on the distance</w:t>
      </w:r>
      <w:r w:rsidRPr="00F87437">
        <w:rPr>
          <w:sz w:val="16"/>
          <w:szCs w:val="16"/>
        </w:rPr>
        <w:t xml:space="preserve"> from MRRM </w:t>
      </w:r>
      <w:r>
        <w:rPr>
          <w:sz w:val="16"/>
          <w:szCs w:val="16"/>
        </w:rPr>
        <w:t>base</w:t>
      </w:r>
      <w:r w:rsidRPr="00F87437">
        <w:rPr>
          <w:sz w:val="16"/>
          <w:szCs w:val="16"/>
        </w:rPr>
        <w:t xml:space="preserve"> to </w:t>
      </w:r>
      <w:r>
        <w:rPr>
          <w:sz w:val="16"/>
          <w:szCs w:val="16"/>
        </w:rPr>
        <w:t>mi</w:t>
      </w:r>
      <w:r w:rsidRPr="00F87437">
        <w:rPr>
          <w:sz w:val="16"/>
          <w:szCs w:val="16"/>
        </w:rPr>
        <w:t>grants gathering point locations.</w:t>
      </w:r>
    </w:p>
    <w:p w14:paraId="432D311C" w14:textId="77777777" w:rsidR="007F461B" w:rsidRPr="00F87437" w:rsidRDefault="007F461B" w:rsidP="007F461B">
      <w:pPr>
        <w:pStyle w:val="FootnoteText"/>
        <w:rPr>
          <w:sz w:val="16"/>
          <w:szCs w:val="16"/>
        </w:rPr>
      </w:pPr>
    </w:p>
  </w:footnote>
  <w:footnote w:id="7">
    <w:p w14:paraId="37C1C5E8" w14:textId="77777777" w:rsidR="007F461B" w:rsidRDefault="007F461B" w:rsidP="007F461B">
      <w:pPr>
        <w:pStyle w:val="FootnoteText"/>
      </w:pPr>
      <w:r>
        <w:rPr>
          <w:rStyle w:val="FootnoteReference"/>
        </w:rPr>
        <w:footnoteRef/>
      </w:r>
      <w:r>
        <w:t xml:space="preserve"> Information about the AAP training </w:t>
      </w:r>
      <w:proofErr w:type="gramStart"/>
      <w:r>
        <w:t>are</w:t>
      </w:r>
      <w:proofErr w:type="gramEnd"/>
      <w:r>
        <w:t xml:space="preserve"> provided under II.1. AAP mainstreaming section.</w:t>
      </w:r>
    </w:p>
  </w:footnote>
  <w:footnote w:id="8">
    <w:p w14:paraId="130FE75D" w14:textId="75932CDD" w:rsidR="00BD19CB" w:rsidRPr="006C1BD5" w:rsidRDefault="00BD19CB">
      <w:pPr>
        <w:pStyle w:val="FootnoteText"/>
        <w:rPr>
          <w:lang w:val="en-US"/>
        </w:rPr>
      </w:pPr>
      <w:r>
        <w:rPr>
          <w:rStyle w:val="FootnoteReference"/>
        </w:rPr>
        <w:footnoteRef/>
      </w:r>
      <w:r>
        <w:t xml:space="preserve"> </w:t>
      </w:r>
      <w:r>
        <w:rPr>
          <w:lang w:val="en-US"/>
        </w:rPr>
        <w:t xml:space="preserve">The Sendai Framework can be found at </w:t>
      </w:r>
      <w:r w:rsidRPr="00BD19CB">
        <w:rPr>
          <w:lang w:val="en-US"/>
        </w:rPr>
        <w:t>https://www.undrr.org/publication/sendai-framework-disaster-risk-reduction-2015-2030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2A1196" w14:textId="77777777" w:rsidR="00A73DE5" w:rsidRDefault="00A73D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B6665" w14:textId="4AC63AF4" w:rsidR="004F52BE" w:rsidRDefault="00705309">
    <w:pPr>
      <w:pStyle w:val="Header"/>
      <w:jc w:val="center"/>
    </w:pPr>
    <w:r>
      <w:rPr>
        <w:noProof/>
        <w:color w:val="2B579A"/>
        <w:shd w:val="clear" w:color="auto" w:fill="E6E6E6"/>
        <w:lang w:val="en-US"/>
      </w:rPr>
      <w:drawing>
        <wp:inline distT="0" distB="0" distL="0" distR="0" wp14:anchorId="3A4B1153" wp14:editId="0E6B7077">
          <wp:extent cx="2519045" cy="149225"/>
          <wp:effectExtent l="0" t="0" r="0" b="0"/>
          <wp:docPr id="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27D8" w14:textId="2C520DEB" w:rsidR="004F52BE" w:rsidRDefault="00705309">
    <w:pPr>
      <w:pStyle w:val="Header"/>
      <w:jc w:val="center"/>
    </w:pPr>
    <w:r>
      <w:rPr>
        <w:noProof/>
        <w:color w:val="2B579A"/>
        <w:shd w:val="clear" w:color="auto" w:fill="E6E6E6"/>
        <w:lang w:val="en-US"/>
      </w:rPr>
      <w:drawing>
        <wp:inline distT="0" distB="0" distL="0" distR="0" wp14:anchorId="6CE46D19" wp14:editId="6227CF8C">
          <wp:extent cx="2230120" cy="97980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0120" cy="9798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79A8C" w14:textId="6A7E4FC2" w:rsidR="004F52BE" w:rsidRDefault="00705309">
    <w:pPr>
      <w:pStyle w:val="Header"/>
      <w:jc w:val="center"/>
    </w:pPr>
    <w:r>
      <w:rPr>
        <w:noProof/>
        <w:color w:val="2B579A"/>
        <w:shd w:val="clear" w:color="auto" w:fill="E6E6E6"/>
        <w:lang w:val="en-US"/>
      </w:rPr>
      <w:drawing>
        <wp:inline distT="0" distB="0" distL="0" distR="0" wp14:anchorId="6242E6E2" wp14:editId="139F8A03">
          <wp:extent cx="2519045" cy="14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1DB58" w14:textId="2C43EB14" w:rsidR="004F52BE" w:rsidRDefault="00705309">
    <w:pPr>
      <w:pStyle w:val="Header"/>
      <w:jc w:val="center"/>
    </w:pPr>
    <w:r>
      <w:rPr>
        <w:noProof/>
        <w:color w:val="2B579A"/>
        <w:shd w:val="clear" w:color="auto" w:fill="E6E6E6"/>
        <w:lang w:val="en-US"/>
      </w:rPr>
      <w:drawing>
        <wp:inline distT="0" distB="0" distL="0" distR="0" wp14:anchorId="3BA0638A" wp14:editId="48B3940F">
          <wp:extent cx="2472690" cy="14922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2690" cy="1492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A8270" w14:textId="7F18B5D7" w:rsidR="004F52BE" w:rsidRDefault="00705309">
    <w:pPr>
      <w:pStyle w:val="Header"/>
      <w:jc w:val="center"/>
    </w:pPr>
    <w:r>
      <w:rPr>
        <w:noProof/>
        <w:color w:val="2B579A"/>
        <w:shd w:val="clear" w:color="auto" w:fill="E6E6E6"/>
        <w:lang w:val="en-US"/>
      </w:rPr>
      <w:drawing>
        <wp:inline distT="0" distB="0" distL="0" distR="0" wp14:anchorId="13176D24" wp14:editId="5E97C2CA">
          <wp:extent cx="2519045" cy="149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5405A" w14:textId="55C190E4" w:rsidR="004F52BE" w:rsidRDefault="00705309">
    <w:pPr>
      <w:pStyle w:val="Header"/>
      <w:jc w:val="center"/>
    </w:pPr>
    <w:r>
      <w:rPr>
        <w:noProof/>
        <w:color w:val="2B579A"/>
        <w:shd w:val="clear" w:color="auto" w:fill="E6E6E6"/>
        <w:lang w:val="en-US"/>
      </w:rPr>
      <w:drawing>
        <wp:inline distT="0" distB="0" distL="0" distR="0" wp14:anchorId="04C2C6EA" wp14:editId="7B7BC1AA">
          <wp:extent cx="2519045" cy="149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9045" cy="149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6E5C95"/>
    <w:multiLevelType w:val="hybridMultilevel"/>
    <w:tmpl w:val="FFFFFFFF"/>
    <w:lvl w:ilvl="0" w:tplc="F22C1FF4">
      <w:start w:val="1"/>
      <w:numFmt w:val="bullet"/>
      <w:lvlText w:val="§"/>
      <w:lvlJc w:val="left"/>
      <w:pPr>
        <w:ind w:left="720" w:hanging="360"/>
      </w:pPr>
      <w:rPr>
        <w:rFonts w:ascii="Wingdings" w:hAnsi="Wingdings" w:hint="default"/>
      </w:rPr>
    </w:lvl>
    <w:lvl w:ilvl="1" w:tplc="3DFEC238">
      <w:start w:val="1"/>
      <w:numFmt w:val="bullet"/>
      <w:lvlText w:val="o"/>
      <w:lvlJc w:val="left"/>
      <w:pPr>
        <w:ind w:left="1440" w:hanging="360"/>
      </w:pPr>
      <w:rPr>
        <w:rFonts w:ascii="Courier New" w:hAnsi="Courier New" w:hint="default"/>
      </w:rPr>
    </w:lvl>
    <w:lvl w:ilvl="2" w:tplc="8AC66D40">
      <w:start w:val="1"/>
      <w:numFmt w:val="bullet"/>
      <w:lvlText w:val=""/>
      <w:lvlJc w:val="left"/>
      <w:pPr>
        <w:ind w:left="2160" w:hanging="360"/>
      </w:pPr>
      <w:rPr>
        <w:rFonts w:ascii="Wingdings" w:hAnsi="Wingdings" w:hint="default"/>
      </w:rPr>
    </w:lvl>
    <w:lvl w:ilvl="3" w:tplc="CBAC1BC2">
      <w:start w:val="1"/>
      <w:numFmt w:val="bullet"/>
      <w:lvlText w:val=""/>
      <w:lvlJc w:val="left"/>
      <w:pPr>
        <w:ind w:left="2880" w:hanging="360"/>
      </w:pPr>
      <w:rPr>
        <w:rFonts w:ascii="Symbol" w:hAnsi="Symbol" w:hint="default"/>
      </w:rPr>
    </w:lvl>
    <w:lvl w:ilvl="4" w:tplc="525AAFAE">
      <w:start w:val="1"/>
      <w:numFmt w:val="bullet"/>
      <w:lvlText w:val="o"/>
      <w:lvlJc w:val="left"/>
      <w:pPr>
        <w:ind w:left="3600" w:hanging="360"/>
      </w:pPr>
      <w:rPr>
        <w:rFonts w:ascii="Courier New" w:hAnsi="Courier New" w:hint="default"/>
      </w:rPr>
    </w:lvl>
    <w:lvl w:ilvl="5" w:tplc="40742AEA">
      <w:start w:val="1"/>
      <w:numFmt w:val="bullet"/>
      <w:lvlText w:val=""/>
      <w:lvlJc w:val="left"/>
      <w:pPr>
        <w:ind w:left="4320" w:hanging="360"/>
      </w:pPr>
      <w:rPr>
        <w:rFonts w:ascii="Wingdings" w:hAnsi="Wingdings" w:hint="default"/>
      </w:rPr>
    </w:lvl>
    <w:lvl w:ilvl="6" w:tplc="9814A0A8">
      <w:start w:val="1"/>
      <w:numFmt w:val="bullet"/>
      <w:lvlText w:val=""/>
      <w:lvlJc w:val="left"/>
      <w:pPr>
        <w:ind w:left="5040" w:hanging="360"/>
      </w:pPr>
      <w:rPr>
        <w:rFonts w:ascii="Symbol" w:hAnsi="Symbol" w:hint="default"/>
      </w:rPr>
    </w:lvl>
    <w:lvl w:ilvl="7" w:tplc="F28460B8">
      <w:start w:val="1"/>
      <w:numFmt w:val="bullet"/>
      <w:lvlText w:val="o"/>
      <w:lvlJc w:val="left"/>
      <w:pPr>
        <w:ind w:left="5760" w:hanging="360"/>
      </w:pPr>
      <w:rPr>
        <w:rFonts w:ascii="Courier New" w:hAnsi="Courier New" w:hint="default"/>
      </w:rPr>
    </w:lvl>
    <w:lvl w:ilvl="8" w:tplc="FFE0B9D8">
      <w:start w:val="1"/>
      <w:numFmt w:val="bullet"/>
      <w:lvlText w:val=""/>
      <w:lvlJc w:val="left"/>
      <w:pPr>
        <w:ind w:left="6480" w:hanging="360"/>
      </w:pPr>
      <w:rPr>
        <w:rFonts w:ascii="Wingdings" w:hAnsi="Wingdings" w:hint="default"/>
      </w:rPr>
    </w:lvl>
  </w:abstractNum>
  <w:abstractNum w:abstractNumId="1" w15:restartNumberingAfterBreak="0">
    <w:nsid w:val="11AE7ECE"/>
    <w:multiLevelType w:val="multilevel"/>
    <w:tmpl w:val="D38E73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3776A5B"/>
    <w:multiLevelType w:val="hybridMultilevel"/>
    <w:tmpl w:val="F33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587FD7"/>
    <w:multiLevelType w:val="hybridMultilevel"/>
    <w:tmpl w:val="3F7243C8"/>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701B25"/>
    <w:multiLevelType w:val="multilevel"/>
    <w:tmpl w:val="461881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48E1946"/>
    <w:multiLevelType w:val="hybridMultilevel"/>
    <w:tmpl w:val="80F0EF1C"/>
    <w:lvl w:ilvl="0" w:tplc="96DC0F24">
      <w:start w:val="1"/>
      <w:numFmt w:val="bullet"/>
      <w:lvlText w:val="§"/>
      <w:lvlJc w:val="left"/>
      <w:pPr>
        <w:ind w:left="720" w:hanging="360"/>
      </w:pPr>
      <w:rPr>
        <w:rFonts w:ascii="Wingdings" w:hAnsi="Wingdings" w:hint="default"/>
      </w:rPr>
    </w:lvl>
    <w:lvl w:ilvl="1" w:tplc="2E06E126">
      <w:start w:val="1"/>
      <w:numFmt w:val="bullet"/>
      <w:lvlText w:val="o"/>
      <w:lvlJc w:val="left"/>
      <w:pPr>
        <w:ind w:left="1440" w:hanging="360"/>
      </w:pPr>
      <w:rPr>
        <w:rFonts w:ascii="Courier New" w:hAnsi="Courier New" w:hint="default"/>
      </w:rPr>
    </w:lvl>
    <w:lvl w:ilvl="2" w:tplc="2AE29206">
      <w:start w:val="1"/>
      <w:numFmt w:val="bullet"/>
      <w:lvlText w:val=""/>
      <w:lvlJc w:val="left"/>
      <w:pPr>
        <w:ind w:left="2160" w:hanging="360"/>
      </w:pPr>
      <w:rPr>
        <w:rFonts w:ascii="Wingdings" w:hAnsi="Wingdings" w:hint="default"/>
      </w:rPr>
    </w:lvl>
    <w:lvl w:ilvl="3" w:tplc="9D101794">
      <w:start w:val="1"/>
      <w:numFmt w:val="bullet"/>
      <w:lvlText w:val=""/>
      <w:lvlJc w:val="left"/>
      <w:pPr>
        <w:ind w:left="2880" w:hanging="360"/>
      </w:pPr>
      <w:rPr>
        <w:rFonts w:ascii="Symbol" w:hAnsi="Symbol" w:hint="default"/>
      </w:rPr>
    </w:lvl>
    <w:lvl w:ilvl="4" w:tplc="C88069A4">
      <w:start w:val="1"/>
      <w:numFmt w:val="bullet"/>
      <w:lvlText w:val="o"/>
      <w:lvlJc w:val="left"/>
      <w:pPr>
        <w:ind w:left="3600" w:hanging="360"/>
      </w:pPr>
      <w:rPr>
        <w:rFonts w:ascii="Courier New" w:hAnsi="Courier New" w:hint="default"/>
      </w:rPr>
    </w:lvl>
    <w:lvl w:ilvl="5" w:tplc="4E02061A">
      <w:start w:val="1"/>
      <w:numFmt w:val="bullet"/>
      <w:lvlText w:val=""/>
      <w:lvlJc w:val="left"/>
      <w:pPr>
        <w:ind w:left="4320" w:hanging="360"/>
      </w:pPr>
      <w:rPr>
        <w:rFonts w:ascii="Wingdings" w:hAnsi="Wingdings" w:hint="default"/>
      </w:rPr>
    </w:lvl>
    <w:lvl w:ilvl="6" w:tplc="7974E4DE">
      <w:start w:val="1"/>
      <w:numFmt w:val="bullet"/>
      <w:lvlText w:val=""/>
      <w:lvlJc w:val="left"/>
      <w:pPr>
        <w:ind w:left="5040" w:hanging="360"/>
      </w:pPr>
      <w:rPr>
        <w:rFonts w:ascii="Symbol" w:hAnsi="Symbol" w:hint="default"/>
      </w:rPr>
    </w:lvl>
    <w:lvl w:ilvl="7" w:tplc="ABD48154">
      <w:start w:val="1"/>
      <w:numFmt w:val="bullet"/>
      <w:lvlText w:val="o"/>
      <w:lvlJc w:val="left"/>
      <w:pPr>
        <w:ind w:left="5760" w:hanging="360"/>
      </w:pPr>
      <w:rPr>
        <w:rFonts w:ascii="Courier New" w:hAnsi="Courier New" w:hint="default"/>
      </w:rPr>
    </w:lvl>
    <w:lvl w:ilvl="8" w:tplc="D28286DA">
      <w:start w:val="1"/>
      <w:numFmt w:val="bullet"/>
      <w:lvlText w:val=""/>
      <w:lvlJc w:val="left"/>
      <w:pPr>
        <w:ind w:left="6480" w:hanging="360"/>
      </w:pPr>
      <w:rPr>
        <w:rFonts w:ascii="Wingdings" w:hAnsi="Wingdings" w:hint="default"/>
      </w:rPr>
    </w:lvl>
  </w:abstractNum>
  <w:abstractNum w:abstractNumId="6" w15:restartNumberingAfterBreak="0">
    <w:nsid w:val="281B531B"/>
    <w:multiLevelType w:val="hybridMultilevel"/>
    <w:tmpl w:val="6242DB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546ED"/>
    <w:multiLevelType w:val="hybridMultilevel"/>
    <w:tmpl w:val="FFFFFFFF"/>
    <w:lvl w:ilvl="0" w:tplc="8DD0E9BE">
      <w:start w:val="1"/>
      <w:numFmt w:val="decimal"/>
      <w:lvlText w:val="%1."/>
      <w:lvlJc w:val="left"/>
      <w:pPr>
        <w:ind w:left="720" w:hanging="360"/>
      </w:pPr>
    </w:lvl>
    <w:lvl w:ilvl="1" w:tplc="DBB07E4E">
      <w:start w:val="1"/>
      <w:numFmt w:val="lowerLetter"/>
      <w:lvlText w:val="%2."/>
      <w:lvlJc w:val="left"/>
      <w:pPr>
        <w:ind w:left="1440" w:hanging="360"/>
      </w:pPr>
    </w:lvl>
    <w:lvl w:ilvl="2" w:tplc="16A2B49E">
      <w:start w:val="1"/>
      <w:numFmt w:val="lowerRoman"/>
      <w:lvlText w:val="%3."/>
      <w:lvlJc w:val="right"/>
      <w:pPr>
        <w:ind w:left="2160" w:hanging="180"/>
      </w:pPr>
    </w:lvl>
    <w:lvl w:ilvl="3" w:tplc="9CC0F474">
      <w:start w:val="1"/>
      <w:numFmt w:val="decimal"/>
      <w:lvlText w:val="%4."/>
      <w:lvlJc w:val="left"/>
      <w:pPr>
        <w:ind w:left="2880" w:hanging="360"/>
      </w:pPr>
    </w:lvl>
    <w:lvl w:ilvl="4" w:tplc="C886750C">
      <w:start w:val="1"/>
      <w:numFmt w:val="lowerLetter"/>
      <w:lvlText w:val="%5."/>
      <w:lvlJc w:val="left"/>
      <w:pPr>
        <w:ind w:left="3600" w:hanging="360"/>
      </w:pPr>
    </w:lvl>
    <w:lvl w:ilvl="5" w:tplc="A6D0EEB2">
      <w:start w:val="1"/>
      <w:numFmt w:val="lowerRoman"/>
      <w:lvlText w:val="%6."/>
      <w:lvlJc w:val="right"/>
      <w:pPr>
        <w:ind w:left="4320" w:hanging="180"/>
      </w:pPr>
    </w:lvl>
    <w:lvl w:ilvl="6" w:tplc="A0F665FC">
      <w:start w:val="1"/>
      <w:numFmt w:val="decimal"/>
      <w:lvlText w:val="%7."/>
      <w:lvlJc w:val="left"/>
      <w:pPr>
        <w:ind w:left="5040" w:hanging="360"/>
      </w:pPr>
    </w:lvl>
    <w:lvl w:ilvl="7" w:tplc="051EC2C0">
      <w:start w:val="1"/>
      <w:numFmt w:val="lowerLetter"/>
      <w:lvlText w:val="%8."/>
      <w:lvlJc w:val="left"/>
      <w:pPr>
        <w:ind w:left="5760" w:hanging="360"/>
      </w:pPr>
    </w:lvl>
    <w:lvl w:ilvl="8" w:tplc="DD104116">
      <w:start w:val="1"/>
      <w:numFmt w:val="lowerRoman"/>
      <w:lvlText w:val="%9."/>
      <w:lvlJc w:val="right"/>
      <w:pPr>
        <w:ind w:left="6480" w:hanging="180"/>
      </w:pPr>
    </w:lvl>
  </w:abstractNum>
  <w:abstractNum w:abstractNumId="8" w15:restartNumberingAfterBreak="0">
    <w:nsid w:val="339E02F9"/>
    <w:multiLevelType w:val="hybridMultilevel"/>
    <w:tmpl w:val="51B4DC7A"/>
    <w:lvl w:ilvl="0" w:tplc="E4E4852C">
      <w:start w:val="1"/>
      <w:numFmt w:val="upperLetter"/>
      <w:lvlText w:val="%1."/>
      <w:lvlJc w:val="left"/>
      <w:pPr>
        <w:ind w:left="720" w:hanging="360"/>
      </w:pPr>
    </w:lvl>
    <w:lvl w:ilvl="1" w:tplc="87100CA8">
      <w:start w:val="1"/>
      <w:numFmt w:val="lowerLetter"/>
      <w:lvlText w:val="%2."/>
      <w:lvlJc w:val="left"/>
      <w:pPr>
        <w:ind w:left="1440" w:hanging="360"/>
      </w:pPr>
    </w:lvl>
    <w:lvl w:ilvl="2" w:tplc="D654F090">
      <w:start w:val="1"/>
      <w:numFmt w:val="lowerRoman"/>
      <w:lvlText w:val="%3."/>
      <w:lvlJc w:val="right"/>
      <w:pPr>
        <w:ind w:left="2160" w:hanging="180"/>
      </w:pPr>
    </w:lvl>
    <w:lvl w:ilvl="3" w:tplc="87868010">
      <w:start w:val="1"/>
      <w:numFmt w:val="decimal"/>
      <w:lvlText w:val="%4."/>
      <w:lvlJc w:val="left"/>
      <w:pPr>
        <w:ind w:left="2880" w:hanging="360"/>
      </w:pPr>
    </w:lvl>
    <w:lvl w:ilvl="4" w:tplc="7A9EA092">
      <w:start w:val="1"/>
      <w:numFmt w:val="lowerLetter"/>
      <w:lvlText w:val="%5."/>
      <w:lvlJc w:val="left"/>
      <w:pPr>
        <w:ind w:left="3600" w:hanging="360"/>
      </w:pPr>
    </w:lvl>
    <w:lvl w:ilvl="5" w:tplc="9BF0E248">
      <w:start w:val="1"/>
      <w:numFmt w:val="lowerRoman"/>
      <w:lvlText w:val="%6."/>
      <w:lvlJc w:val="right"/>
      <w:pPr>
        <w:ind w:left="4320" w:hanging="180"/>
      </w:pPr>
    </w:lvl>
    <w:lvl w:ilvl="6" w:tplc="5F720344">
      <w:start w:val="1"/>
      <w:numFmt w:val="decimal"/>
      <w:lvlText w:val="%7."/>
      <w:lvlJc w:val="left"/>
      <w:pPr>
        <w:ind w:left="5040" w:hanging="360"/>
      </w:pPr>
    </w:lvl>
    <w:lvl w:ilvl="7" w:tplc="8854A44A">
      <w:start w:val="1"/>
      <w:numFmt w:val="lowerLetter"/>
      <w:lvlText w:val="%8."/>
      <w:lvlJc w:val="left"/>
      <w:pPr>
        <w:ind w:left="5760" w:hanging="360"/>
      </w:pPr>
    </w:lvl>
    <w:lvl w:ilvl="8" w:tplc="1F207542">
      <w:start w:val="1"/>
      <w:numFmt w:val="lowerRoman"/>
      <w:lvlText w:val="%9."/>
      <w:lvlJc w:val="right"/>
      <w:pPr>
        <w:ind w:left="6480" w:hanging="180"/>
      </w:pPr>
    </w:lvl>
  </w:abstractNum>
  <w:abstractNum w:abstractNumId="9" w15:restartNumberingAfterBreak="0">
    <w:nsid w:val="3634170F"/>
    <w:multiLevelType w:val="hybridMultilevel"/>
    <w:tmpl w:val="78E8D7B8"/>
    <w:lvl w:ilvl="0" w:tplc="596C118A">
      <w:start w:val="1"/>
      <w:numFmt w:val="decimal"/>
      <w:lvlText w:val="%1."/>
      <w:lvlJc w:val="left"/>
      <w:pPr>
        <w:ind w:left="720" w:hanging="360"/>
      </w:pPr>
    </w:lvl>
    <w:lvl w:ilvl="1" w:tplc="2CD8B1B6">
      <w:start w:val="1"/>
      <w:numFmt w:val="lowerLetter"/>
      <w:lvlText w:val="%2."/>
      <w:lvlJc w:val="left"/>
      <w:pPr>
        <w:ind w:left="1440" w:hanging="360"/>
      </w:pPr>
    </w:lvl>
    <w:lvl w:ilvl="2" w:tplc="08806118">
      <w:start w:val="1"/>
      <w:numFmt w:val="lowerRoman"/>
      <w:lvlText w:val="%3."/>
      <w:lvlJc w:val="right"/>
      <w:pPr>
        <w:ind w:left="2160" w:hanging="180"/>
      </w:pPr>
    </w:lvl>
    <w:lvl w:ilvl="3" w:tplc="55D43548">
      <w:start w:val="1"/>
      <w:numFmt w:val="decimal"/>
      <w:lvlText w:val="%4."/>
      <w:lvlJc w:val="left"/>
      <w:pPr>
        <w:ind w:left="2880" w:hanging="360"/>
      </w:pPr>
    </w:lvl>
    <w:lvl w:ilvl="4" w:tplc="5E4A939A">
      <w:start w:val="1"/>
      <w:numFmt w:val="lowerLetter"/>
      <w:lvlText w:val="%5."/>
      <w:lvlJc w:val="left"/>
      <w:pPr>
        <w:ind w:left="3600" w:hanging="360"/>
      </w:pPr>
    </w:lvl>
    <w:lvl w:ilvl="5" w:tplc="FA567FAE">
      <w:start w:val="1"/>
      <w:numFmt w:val="lowerRoman"/>
      <w:lvlText w:val="%6."/>
      <w:lvlJc w:val="right"/>
      <w:pPr>
        <w:ind w:left="4320" w:hanging="180"/>
      </w:pPr>
    </w:lvl>
    <w:lvl w:ilvl="6" w:tplc="D304EFBC">
      <w:start w:val="1"/>
      <w:numFmt w:val="decimal"/>
      <w:lvlText w:val="%7."/>
      <w:lvlJc w:val="left"/>
      <w:pPr>
        <w:ind w:left="5040" w:hanging="360"/>
      </w:pPr>
    </w:lvl>
    <w:lvl w:ilvl="7" w:tplc="91A29CFE">
      <w:start w:val="1"/>
      <w:numFmt w:val="lowerLetter"/>
      <w:lvlText w:val="%8."/>
      <w:lvlJc w:val="left"/>
      <w:pPr>
        <w:ind w:left="5760" w:hanging="360"/>
      </w:pPr>
    </w:lvl>
    <w:lvl w:ilvl="8" w:tplc="394EAD8E">
      <w:start w:val="1"/>
      <w:numFmt w:val="lowerRoman"/>
      <w:lvlText w:val="%9."/>
      <w:lvlJc w:val="right"/>
      <w:pPr>
        <w:ind w:left="6480" w:hanging="180"/>
      </w:pPr>
    </w:lvl>
  </w:abstractNum>
  <w:abstractNum w:abstractNumId="10" w15:restartNumberingAfterBreak="0">
    <w:nsid w:val="3B1C6188"/>
    <w:multiLevelType w:val="hybridMultilevel"/>
    <w:tmpl w:val="B3AA1A96"/>
    <w:lvl w:ilvl="0" w:tplc="4E56C95E">
      <w:start w:val="2"/>
      <w:numFmt w:val="decimal"/>
      <w:lvlText w:val="%1."/>
      <w:lvlJc w:val="left"/>
      <w:pPr>
        <w:ind w:left="720" w:hanging="360"/>
      </w:pPr>
    </w:lvl>
    <w:lvl w:ilvl="1" w:tplc="D6B80106">
      <w:start w:val="1"/>
      <w:numFmt w:val="lowerLetter"/>
      <w:lvlText w:val="%2."/>
      <w:lvlJc w:val="left"/>
      <w:pPr>
        <w:ind w:left="1440" w:hanging="360"/>
      </w:pPr>
    </w:lvl>
    <w:lvl w:ilvl="2" w:tplc="AFF274FC">
      <w:start w:val="1"/>
      <w:numFmt w:val="lowerRoman"/>
      <w:lvlText w:val="%3."/>
      <w:lvlJc w:val="right"/>
      <w:pPr>
        <w:ind w:left="2160" w:hanging="180"/>
      </w:pPr>
    </w:lvl>
    <w:lvl w:ilvl="3" w:tplc="69320280">
      <w:start w:val="1"/>
      <w:numFmt w:val="decimal"/>
      <w:lvlText w:val="%4."/>
      <w:lvlJc w:val="left"/>
      <w:pPr>
        <w:ind w:left="2880" w:hanging="360"/>
      </w:pPr>
    </w:lvl>
    <w:lvl w:ilvl="4" w:tplc="4004272C">
      <w:start w:val="1"/>
      <w:numFmt w:val="lowerLetter"/>
      <w:lvlText w:val="%5."/>
      <w:lvlJc w:val="left"/>
      <w:pPr>
        <w:ind w:left="3600" w:hanging="360"/>
      </w:pPr>
    </w:lvl>
    <w:lvl w:ilvl="5" w:tplc="3C2E0A74">
      <w:start w:val="1"/>
      <w:numFmt w:val="lowerRoman"/>
      <w:lvlText w:val="%6."/>
      <w:lvlJc w:val="right"/>
      <w:pPr>
        <w:ind w:left="4320" w:hanging="180"/>
      </w:pPr>
    </w:lvl>
    <w:lvl w:ilvl="6" w:tplc="7F58CC98">
      <w:start w:val="1"/>
      <w:numFmt w:val="decimal"/>
      <w:lvlText w:val="%7."/>
      <w:lvlJc w:val="left"/>
      <w:pPr>
        <w:ind w:left="5040" w:hanging="360"/>
      </w:pPr>
    </w:lvl>
    <w:lvl w:ilvl="7" w:tplc="5ABE81D2">
      <w:start w:val="1"/>
      <w:numFmt w:val="lowerLetter"/>
      <w:lvlText w:val="%8."/>
      <w:lvlJc w:val="left"/>
      <w:pPr>
        <w:ind w:left="5760" w:hanging="360"/>
      </w:pPr>
    </w:lvl>
    <w:lvl w:ilvl="8" w:tplc="ECA0434E">
      <w:start w:val="1"/>
      <w:numFmt w:val="lowerRoman"/>
      <w:lvlText w:val="%9."/>
      <w:lvlJc w:val="right"/>
      <w:pPr>
        <w:ind w:left="6480" w:hanging="180"/>
      </w:pPr>
    </w:lvl>
  </w:abstractNum>
  <w:abstractNum w:abstractNumId="11" w15:restartNumberingAfterBreak="0">
    <w:nsid w:val="3C387416"/>
    <w:multiLevelType w:val="hybridMultilevel"/>
    <w:tmpl w:val="9A647662"/>
    <w:lvl w:ilvl="0" w:tplc="26945436">
      <w:start w:val="1"/>
      <w:numFmt w:val="bullet"/>
      <w:lvlText w:val="o"/>
      <w:lvlJc w:val="left"/>
      <w:pPr>
        <w:ind w:left="720" w:hanging="360"/>
      </w:pPr>
      <w:rPr>
        <w:rFonts w:ascii="&quot;Courier New&quot;" w:hAnsi="&quot;Courier New&quot;" w:hint="default"/>
      </w:rPr>
    </w:lvl>
    <w:lvl w:ilvl="1" w:tplc="1FDA67CA">
      <w:start w:val="1"/>
      <w:numFmt w:val="bullet"/>
      <w:lvlText w:val="o"/>
      <w:lvlJc w:val="left"/>
      <w:pPr>
        <w:ind w:left="1440" w:hanging="360"/>
      </w:pPr>
      <w:rPr>
        <w:rFonts w:ascii="Courier New" w:hAnsi="Courier New" w:hint="default"/>
      </w:rPr>
    </w:lvl>
    <w:lvl w:ilvl="2" w:tplc="0FF0F15A">
      <w:start w:val="1"/>
      <w:numFmt w:val="bullet"/>
      <w:lvlText w:val=""/>
      <w:lvlJc w:val="left"/>
      <w:pPr>
        <w:ind w:left="2160" w:hanging="360"/>
      </w:pPr>
      <w:rPr>
        <w:rFonts w:ascii="Wingdings" w:hAnsi="Wingdings" w:hint="default"/>
      </w:rPr>
    </w:lvl>
    <w:lvl w:ilvl="3" w:tplc="B568DCA4">
      <w:start w:val="1"/>
      <w:numFmt w:val="bullet"/>
      <w:lvlText w:val=""/>
      <w:lvlJc w:val="left"/>
      <w:pPr>
        <w:ind w:left="2880" w:hanging="360"/>
      </w:pPr>
      <w:rPr>
        <w:rFonts w:ascii="Symbol" w:hAnsi="Symbol" w:hint="default"/>
      </w:rPr>
    </w:lvl>
    <w:lvl w:ilvl="4" w:tplc="1A3CB286">
      <w:start w:val="1"/>
      <w:numFmt w:val="bullet"/>
      <w:lvlText w:val="o"/>
      <w:lvlJc w:val="left"/>
      <w:pPr>
        <w:ind w:left="3600" w:hanging="360"/>
      </w:pPr>
      <w:rPr>
        <w:rFonts w:ascii="Courier New" w:hAnsi="Courier New" w:hint="default"/>
      </w:rPr>
    </w:lvl>
    <w:lvl w:ilvl="5" w:tplc="4E707284">
      <w:start w:val="1"/>
      <w:numFmt w:val="bullet"/>
      <w:lvlText w:val=""/>
      <w:lvlJc w:val="left"/>
      <w:pPr>
        <w:ind w:left="4320" w:hanging="360"/>
      </w:pPr>
      <w:rPr>
        <w:rFonts w:ascii="Wingdings" w:hAnsi="Wingdings" w:hint="default"/>
      </w:rPr>
    </w:lvl>
    <w:lvl w:ilvl="6" w:tplc="B85C2F4C">
      <w:start w:val="1"/>
      <w:numFmt w:val="bullet"/>
      <w:lvlText w:val=""/>
      <w:lvlJc w:val="left"/>
      <w:pPr>
        <w:ind w:left="5040" w:hanging="360"/>
      </w:pPr>
      <w:rPr>
        <w:rFonts w:ascii="Symbol" w:hAnsi="Symbol" w:hint="default"/>
      </w:rPr>
    </w:lvl>
    <w:lvl w:ilvl="7" w:tplc="D3A2A4D2">
      <w:start w:val="1"/>
      <w:numFmt w:val="bullet"/>
      <w:lvlText w:val="o"/>
      <w:lvlJc w:val="left"/>
      <w:pPr>
        <w:ind w:left="5760" w:hanging="360"/>
      </w:pPr>
      <w:rPr>
        <w:rFonts w:ascii="Courier New" w:hAnsi="Courier New" w:hint="default"/>
      </w:rPr>
    </w:lvl>
    <w:lvl w:ilvl="8" w:tplc="89C00ADE">
      <w:start w:val="1"/>
      <w:numFmt w:val="bullet"/>
      <w:lvlText w:val=""/>
      <w:lvlJc w:val="left"/>
      <w:pPr>
        <w:ind w:left="6480" w:hanging="360"/>
      </w:pPr>
      <w:rPr>
        <w:rFonts w:ascii="Wingdings" w:hAnsi="Wingdings" w:hint="default"/>
      </w:rPr>
    </w:lvl>
  </w:abstractNum>
  <w:abstractNum w:abstractNumId="12" w15:restartNumberingAfterBreak="0">
    <w:nsid w:val="4D156B4B"/>
    <w:multiLevelType w:val="hybridMultilevel"/>
    <w:tmpl w:val="FFF06600"/>
    <w:lvl w:ilvl="0" w:tplc="C8A29A96">
      <w:numFmt w:val="bullet"/>
      <w:lvlText w:val="-"/>
      <w:lvlJc w:val="left"/>
      <w:pPr>
        <w:ind w:left="720" w:hanging="360"/>
      </w:pPr>
      <w:rPr>
        <w:rFonts w:ascii="Calibri" w:eastAsia="Calibri" w:hAnsi="Calibri" w:cs="Calibri"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251A4A"/>
    <w:multiLevelType w:val="hybridMultilevel"/>
    <w:tmpl w:val="9912E898"/>
    <w:lvl w:ilvl="0" w:tplc="98BC0C5C">
      <w:start w:val="6"/>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28692A"/>
    <w:multiLevelType w:val="hybridMultilevel"/>
    <w:tmpl w:val="95F0A502"/>
    <w:lvl w:ilvl="0" w:tplc="9E802B46">
      <w:start w:val="1"/>
      <w:numFmt w:val="decimal"/>
      <w:lvlText w:val="%1."/>
      <w:lvlJc w:val="left"/>
      <w:pPr>
        <w:ind w:left="720" w:hanging="360"/>
      </w:pPr>
      <w:rPr>
        <w:rFonts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C46E68"/>
    <w:multiLevelType w:val="hybridMultilevel"/>
    <w:tmpl w:val="5420BB22"/>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E00DD7"/>
    <w:multiLevelType w:val="hybridMultilevel"/>
    <w:tmpl w:val="FFFFFFFF"/>
    <w:lvl w:ilvl="0" w:tplc="30F0B482">
      <w:start w:val="1"/>
      <w:numFmt w:val="upperLetter"/>
      <w:lvlText w:val="%1."/>
      <w:lvlJc w:val="left"/>
      <w:pPr>
        <w:ind w:left="720" w:hanging="360"/>
      </w:pPr>
    </w:lvl>
    <w:lvl w:ilvl="1" w:tplc="7578F90A">
      <w:start w:val="1"/>
      <w:numFmt w:val="lowerLetter"/>
      <w:lvlText w:val="%2."/>
      <w:lvlJc w:val="left"/>
      <w:pPr>
        <w:ind w:left="1440" w:hanging="360"/>
      </w:pPr>
    </w:lvl>
    <w:lvl w:ilvl="2" w:tplc="856A9692">
      <w:start w:val="1"/>
      <w:numFmt w:val="lowerRoman"/>
      <w:lvlText w:val="%3."/>
      <w:lvlJc w:val="right"/>
      <w:pPr>
        <w:ind w:left="2160" w:hanging="180"/>
      </w:pPr>
    </w:lvl>
    <w:lvl w:ilvl="3" w:tplc="DFDC96F8">
      <w:start w:val="1"/>
      <w:numFmt w:val="decimal"/>
      <w:lvlText w:val="%4."/>
      <w:lvlJc w:val="left"/>
      <w:pPr>
        <w:ind w:left="2880" w:hanging="360"/>
      </w:pPr>
    </w:lvl>
    <w:lvl w:ilvl="4" w:tplc="2CDA09DC">
      <w:start w:val="1"/>
      <w:numFmt w:val="lowerLetter"/>
      <w:lvlText w:val="%5."/>
      <w:lvlJc w:val="left"/>
      <w:pPr>
        <w:ind w:left="3600" w:hanging="360"/>
      </w:pPr>
    </w:lvl>
    <w:lvl w:ilvl="5" w:tplc="760E6DCE">
      <w:start w:val="1"/>
      <w:numFmt w:val="lowerRoman"/>
      <w:lvlText w:val="%6."/>
      <w:lvlJc w:val="right"/>
      <w:pPr>
        <w:ind w:left="4320" w:hanging="180"/>
      </w:pPr>
    </w:lvl>
    <w:lvl w:ilvl="6" w:tplc="F894E38A">
      <w:start w:val="1"/>
      <w:numFmt w:val="decimal"/>
      <w:lvlText w:val="%7."/>
      <w:lvlJc w:val="left"/>
      <w:pPr>
        <w:ind w:left="5040" w:hanging="360"/>
      </w:pPr>
    </w:lvl>
    <w:lvl w:ilvl="7" w:tplc="C4708C08">
      <w:start w:val="1"/>
      <w:numFmt w:val="lowerLetter"/>
      <w:lvlText w:val="%8."/>
      <w:lvlJc w:val="left"/>
      <w:pPr>
        <w:ind w:left="5760" w:hanging="360"/>
      </w:pPr>
    </w:lvl>
    <w:lvl w:ilvl="8" w:tplc="ACC69658">
      <w:start w:val="1"/>
      <w:numFmt w:val="lowerRoman"/>
      <w:lvlText w:val="%9."/>
      <w:lvlJc w:val="right"/>
      <w:pPr>
        <w:ind w:left="6480" w:hanging="180"/>
      </w:pPr>
    </w:lvl>
  </w:abstractNum>
  <w:abstractNum w:abstractNumId="17" w15:restartNumberingAfterBreak="0">
    <w:nsid w:val="5D751316"/>
    <w:multiLevelType w:val="hybridMultilevel"/>
    <w:tmpl w:val="F2C068A6"/>
    <w:lvl w:ilvl="0" w:tplc="D9AAD5A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6B2469"/>
    <w:multiLevelType w:val="hybridMultilevel"/>
    <w:tmpl w:val="FFFFFFFF"/>
    <w:lvl w:ilvl="0" w:tplc="F8E2A452">
      <w:start w:val="2"/>
      <w:numFmt w:val="decimal"/>
      <w:lvlText w:val="%1."/>
      <w:lvlJc w:val="left"/>
      <w:pPr>
        <w:ind w:left="720" w:hanging="360"/>
      </w:pPr>
    </w:lvl>
    <w:lvl w:ilvl="1" w:tplc="61DCC5A2">
      <w:start w:val="1"/>
      <w:numFmt w:val="lowerLetter"/>
      <w:lvlText w:val="%2."/>
      <w:lvlJc w:val="left"/>
      <w:pPr>
        <w:ind w:left="1440" w:hanging="360"/>
      </w:pPr>
    </w:lvl>
    <w:lvl w:ilvl="2" w:tplc="65806FB8">
      <w:start w:val="1"/>
      <w:numFmt w:val="lowerRoman"/>
      <w:lvlText w:val="%3."/>
      <w:lvlJc w:val="right"/>
      <w:pPr>
        <w:ind w:left="2160" w:hanging="180"/>
      </w:pPr>
    </w:lvl>
    <w:lvl w:ilvl="3" w:tplc="5BC64CC8">
      <w:start w:val="1"/>
      <w:numFmt w:val="decimal"/>
      <w:lvlText w:val="%4."/>
      <w:lvlJc w:val="left"/>
      <w:pPr>
        <w:ind w:left="2880" w:hanging="360"/>
      </w:pPr>
    </w:lvl>
    <w:lvl w:ilvl="4" w:tplc="FDEE3C74">
      <w:start w:val="1"/>
      <w:numFmt w:val="lowerLetter"/>
      <w:lvlText w:val="%5."/>
      <w:lvlJc w:val="left"/>
      <w:pPr>
        <w:ind w:left="3600" w:hanging="360"/>
      </w:pPr>
    </w:lvl>
    <w:lvl w:ilvl="5" w:tplc="B1A4774E">
      <w:start w:val="1"/>
      <w:numFmt w:val="lowerRoman"/>
      <w:lvlText w:val="%6."/>
      <w:lvlJc w:val="right"/>
      <w:pPr>
        <w:ind w:left="4320" w:hanging="180"/>
      </w:pPr>
    </w:lvl>
    <w:lvl w:ilvl="6" w:tplc="6E6CC66C">
      <w:start w:val="1"/>
      <w:numFmt w:val="decimal"/>
      <w:lvlText w:val="%7."/>
      <w:lvlJc w:val="left"/>
      <w:pPr>
        <w:ind w:left="5040" w:hanging="360"/>
      </w:pPr>
    </w:lvl>
    <w:lvl w:ilvl="7" w:tplc="9FBEC2C4">
      <w:start w:val="1"/>
      <w:numFmt w:val="lowerLetter"/>
      <w:lvlText w:val="%8."/>
      <w:lvlJc w:val="left"/>
      <w:pPr>
        <w:ind w:left="5760" w:hanging="360"/>
      </w:pPr>
    </w:lvl>
    <w:lvl w:ilvl="8" w:tplc="60F89A7E">
      <w:start w:val="1"/>
      <w:numFmt w:val="lowerRoman"/>
      <w:lvlText w:val="%9."/>
      <w:lvlJc w:val="right"/>
      <w:pPr>
        <w:ind w:left="6480" w:hanging="180"/>
      </w:pPr>
    </w:lvl>
  </w:abstractNum>
  <w:abstractNum w:abstractNumId="19" w15:restartNumberingAfterBreak="0">
    <w:nsid w:val="61C5002E"/>
    <w:multiLevelType w:val="hybridMultilevel"/>
    <w:tmpl w:val="DF123EA6"/>
    <w:lvl w:ilvl="0" w:tplc="3D8CA24C">
      <w:start w:val="1"/>
      <w:numFmt w:val="decimal"/>
      <w:lvlText w:val="%1."/>
      <w:lvlJc w:val="left"/>
      <w:pPr>
        <w:ind w:left="720" w:hanging="360"/>
      </w:pPr>
      <w:rPr>
        <w:rFonts w:cs="Calibri"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3373D8"/>
    <w:multiLevelType w:val="hybridMultilevel"/>
    <w:tmpl w:val="AD10F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3F1F88"/>
    <w:multiLevelType w:val="multilevel"/>
    <w:tmpl w:val="A37C58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346F88"/>
    <w:multiLevelType w:val="hybridMultilevel"/>
    <w:tmpl w:val="C6A67F50"/>
    <w:lvl w:ilvl="0" w:tplc="AE600360">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8F711F3"/>
    <w:multiLevelType w:val="multilevel"/>
    <w:tmpl w:val="92A652D4"/>
    <w:styleLink w:val="WWOutlineListStyle"/>
    <w:lvl w:ilvl="0">
      <w:start w:val="1"/>
      <w:numFmt w:val="upperRoman"/>
      <w:pStyle w:val="Heading1"/>
      <w:lvlText w:val="%1."/>
      <w:lvlJc w:val="right"/>
      <w:pPr>
        <w:ind w:left="432" w:hanging="375"/>
      </w:pPr>
      <w:rPr>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96A4742"/>
    <w:multiLevelType w:val="hybridMultilevel"/>
    <w:tmpl w:val="24821776"/>
    <w:lvl w:ilvl="0" w:tplc="4C34F8F4">
      <w:start w:val="1"/>
      <w:numFmt w:val="decimal"/>
      <w:lvlText w:val="%1)"/>
      <w:lvlJc w:val="lef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B1E1D6A"/>
    <w:multiLevelType w:val="hybridMultilevel"/>
    <w:tmpl w:val="5238B282"/>
    <w:lvl w:ilvl="0" w:tplc="C8E2391A">
      <w:start w:val="1"/>
      <w:numFmt w:val="bullet"/>
      <w:lvlText w:val="o"/>
      <w:lvlJc w:val="left"/>
      <w:pPr>
        <w:ind w:left="720" w:hanging="360"/>
      </w:pPr>
      <w:rPr>
        <w:rFonts w:ascii="&quot;Courier New&quot;" w:hAnsi="&quot;Courier New&quot;" w:hint="default"/>
      </w:rPr>
    </w:lvl>
    <w:lvl w:ilvl="1" w:tplc="1730087A">
      <w:start w:val="1"/>
      <w:numFmt w:val="bullet"/>
      <w:lvlText w:val="o"/>
      <w:lvlJc w:val="left"/>
      <w:pPr>
        <w:ind w:left="1440" w:hanging="360"/>
      </w:pPr>
      <w:rPr>
        <w:rFonts w:ascii="Courier New" w:hAnsi="Courier New" w:hint="default"/>
      </w:rPr>
    </w:lvl>
    <w:lvl w:ilvl="2" w:tplc="6D523D24">
      <w:start w:val="1"/>
      <w:numFmt w:val="bullet"/>
      <w:lvlText w:val=""/>
      <w:lvlJc w:val="left"/>
      <w:pPr>
        <w:ind w:left="2160" w:hanging="360"/>
      </w:pPr>
      <w:rPr>
        <w:rFonts w:ascii="Wingdings" w:hAnsi="Wingdings" w:hint="default"/>
      </w:rPr>
    </w:lvl>
    <w:lvl w:ilvl="3" w:tplc="10665B0C">
      <w:start w:val="1"/>
      <w:numFmt w:val="bullet"/>
      <w:lvlText w:val=""/>
      <w:lvlJc w:val="left"/>
      <w:pPr>
        <w:ind w:left="2880" w:hanging="360"/>
      </w:pPr>
      <w:rPr>
        <w:rFonts w:ascii="Symbol" w:hAnsi="Symbol" w:hint="default"/>
      </w:rPr>
    </w:lvl>
    <w:lvl w:ilvl="4" w:tplc="3A82DE24">
      <w:start w:val="1"/>
      <w:numFmt w:val="bullet"/>
      <w:lvlText w:val="o"/>
      <w:lvlJc w:val="left"/>
      <w:pPr>
        <w:ind w:left="3600" w:hanging="360"/>
      </w:pPr>
      <w:rPr>
        <w:rFonts w:ascii="Courier New" w:hAnsi="Courier New" w:hint="default"/>
      </w:rPr>
    </w:lvl>
    <w:lvl w:ilvl="5" w:tplc="AB1006DC">
      <w:start w:val="1"/>
      <w:numFmt w:val="bullet"/>
      <w:lvlText w:val=""/>
      <w:lvlJc w:val="left"/>
      <w:pPr>
        <w:ind w:left="4320" w:hanging="360"/>
      </w:pPr>
      <w:rPr>
        <w:rFonts w:ascii="Wingdings" w:hAnsi="Wingdings" w:hint="default"/>
      </w:rPr>
    </w:lvl>
    <w:lvl w:ilvl="6" w:tplc="A7FACB46">
      <w:start w:val="1"/>
      <w:numFmt w:val="bullet"/>
      <w:lvlText w:val=""/>
      <w:lvlJc w:val="left"/>
      <w:pPr>
        <w:ind w:left="5040" w:hanging="360"/>
      </w:pPr>
      <w:rPr>
        <w:rFonts w:ascii="Symbol" w:hAnsi="Symbol" w:hint="default"/>
      </w:rPr>
    </w:lvl>
    <w:lvl w:ilvl="7" w:tplc="E6DC295A">
      <w:start w:val="1"/>
      <w:numFmt w:val="bullet"/>
      <w:lvlText w:val="o"/>
      <w:lvlJc w:val="left"/>
      <w:pPr>
        <w:ind w:left="5760" w:hanging="360"/>
      </w:pPr>
      <w:rPr>
        <w:rFonts w:ascii="Courier New" w:hAnsi="Courier New" w:hint="default"/>
      </w:rPr>
    </w:lvl>
    <w:lvl w:ilvl="8" w:tplc="BAF24516">
      <w:start w:val="1"/>
      <w:numFmt w:val="bullet"/>
      <w:lvlText w:val=""/>
      <w:lvlJc w:val="left"/>
      <w:pPr>
        <w:ind w:left="6480" w:hanging="360"/>
      </w:pPr>
      <w:rPr>
        <w:rFonts w:ascii="Wingdings" w:hAnsi="Wingdings" w:hint="default"/>
      </w:rPr>
    </w:lvl>
  </w:abstractNum>
  <w:abstractNum w:abstractNumId="26" w15:restartNumberingAfterBreak="0">
    <w:nsid w:val="716049D6"/>
    <w:multiLevelType w:val="multilevel"/>
    <w:tmpl w:val="B85AF8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72601FF8"/>
    <w:multiLevelType w:val="hybridMultilevel"/>
    <w:tmpl w:val="FFFFFFFF"/>
    <w:lvl w:ilvl="0" w:tplc="3A10F652">
      <w:start w:val="1"/>
      <w:numFmt w:val="bullet"/>
      <w:lvlText w:val="o"/>
      <w:lvlJc w:val="left"/>
      <w:pPr>
        <w:ind w:left="720" w:hanging="360"/>
      </w:pPr>
      <w:rPr>
        <w:rFonts w:ascii="&quot;Courier New&quot;" w:hAnsi="&quot;Courier New&quot;" w:hint="default"/>
      </w:rPr>
    </w:lvl>
    <w:lvl w:ilvl="1" w:tplc="31480D7E">
      <w:start w:val="1"/>
      <w:numFmt w:val="bullet"/>
      <w:lvlText w:val="o"/>
      <w:lvlJc w:val="left"/>
      <w:pPr>
        <w:ind w:left="1440" w:hanging="360"/>
      </w:pPr>
      <w:rPr>
        <w:rFonts w:ascii="Courier New" w:hAnsi="Courier New" w:hint="default"/>
      </w:rPr>
    </w:lvl>
    <w:lvl w:ilvl="2" w:tplc="024A3660">
      <w:start w:val="1"/>
      <w:numFmt w:val="bullet"/>
      <w:lvlText w:val=""/>
      <w:lvlJc w:val="left"/>
      <w:pPr>
        <w:ind w:left="2160" w:hanging="360"/>
      </w:pPr>
      <w:rPr>
        <w:rFonts w:ascii="Wingdings" w:hAnsi="Wingdings" w:hint="default"/>
      </w:rPr>
    </w:lvl>
    <w:lvl w:ilvl="3" w:tplc="5D7009C4">
      <w:start w:val="1"/>
      <w:numFmt w:val="bullet"/>
      <w:lvlText w:val=""/>
      <w:lvlJc w:val="left"/>
      <w:pPr>
        <w:ind w:left="2880" w:hanging="360"/>
      </w:pPr>
      <w:rPr>
        <w:rFonts w:ascii="Symbol" w:hAnsi="Symbol" w:hint="default"/>
      </w:rPr>
    </w:lvl>
    <w:lvl w:ilvl="4" w:tplc="11D2F9C4">
      <w:start w:val="1"/>
      <w:numFmt w:val="bullet"/>
      <w:lvlText w:val="o"/>
      <w:lvlJc w:val="left"/>
      <w:pPr>
        <w:ind w:left="3600" w:hanging="360"/>
      </w:pPr>
      <w:rPr>
        <w:rFonts w:ascii="Courier New" w:hAnsi="Courier New" w:hint="default"/>
      </w:rPr>
    </w:lvl>
    <w:lvl w:ilvl="5" w:tplc="791A4B16">
      <w:start w:val="1"/>
      <w:numFmt w:val="bullet"/>
      <w:lvlText w:val=""/>
      <w:lvlJc w:val="left"/>
      <w:pPr>
        <w:ind w:left="4320" w:hanging="360"/>
      </w:pPr>
      <w:rPr>
        <w:rFonts w:ascii="Wingdings" w:hAnsi="Wingdings" w:hint="default"/>
      </w:rPr>
    </w:lvl>
    <w:lvl w:ilvl="6" w:tplc="0786E0F2">
      <w:start w:val="1"/>
      <w:numFmt w:val="bullet"/>
      <w:lvlText w:val=""/>
      <w:lvlJc w:val="left"/>
      <w:pPr>
        <w:ind w:left="5040" w:hanging="360"/>
      </w:pPr>
      <w:rPr>
        <w:rFonts w:ascii="Symbol" w:hAnsi="Symbol" w:hint="default"/>
      </w:rPr>
    </w:lvl>
    <w:lvl w:ilvl="7" w:tplc="3162FB96">
      <w:start w:val="1"/>
      <w:numFmt w:val="bullet"/>
      <w:lvlText w:val="o"/>
      <w:lvlJc w:val="left"/>
      <w:pPr>
        <w:ind w:left="5760" w:hanging="360"/>
      </w:pPr>
      <w:rPr>
        <w:rFonts w:ascii="Courier New" w:hAnsi="Courier New" w:hint="default"/>
      </w:rPr>
    </w:lvl>
    <w:lvl w:ilvl="8" w:tplc="55F03F6A">
      <w:start w:val="1"/>
      <w:numFmt w:val="bullet"/>
      <w:lvlText w:val=""/>
      <w:lvlJc w:val="left"/>
      <w:pPr>
        <w:ind w:left="6480" w:hanging="360"/>
      </w:pPr>
      <w:rPr>
        <w:rFonts w:ascii="Wingdings" w:hAnsi="Wingdings" w:hint="default"/>
      </w:rPr>
    </w:lvl>
  </w:abstractNum>
  <w:abstractNum w:abstractNumId="28" w15:restartNumberingAfterBreak="0">
    <w:nsid w:val="7BE60C44"/>
    <w:multiLevelType w:val="hybridMultilevel"/>
    <w:tmpl w:val="6AE8A670"/>
    <w:lvl w:ilvl="0" w:tplc="A1E8ED90">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675DD7"/>
    <w:multiLevelType w:val="hybridMultilevel"/>
    <w:tmpl w:val="FFFFFFFF"/>
    <w:lvl w:ilvl="0" w:tplc="81869842">
      <w:start w:val="1"/>
      <w:numFmt w:val="bullet"/>
      <w:lvlText w:val="o"/>
      <w:lvlJc w:val="left"/>
      <w:pPr>
        <w:ind w:left="720" w:hanging="360"/>
      </w:pPr>
      <w:rPr>
        <w:rFonts w:ascii="&quot;Courier New&quot;" w:hAnsi="&quot;Courier New&quot;" w:hint="default"/>
      </w:rPr>
    </w:lvl>
    <w:lvl w:ilvl="1" w:tplc="8DF4383A">
      <w:start w:val="1"/>
      <w:numFmt w:val="bullet"/>
      <w:lvlText w:val="o"/>
      <w:lvlJc w:val="left"/>
      <w:pPr>
        <w:ind w:left="1440" w:hanging="360"/>
      </w:pPr>
      <w:rPr>
        <w:rFonts w:ascii="Courier New" w:hAnsi="Courier New" w:hint="default"/>
      </w:rPr>
    </w:lvl>
    <w:lvl w:ilvl="2" w:tplc="90CC74B0">
      <w:start w:val="1"/>
      <w:numFmt w:val="bullet"/>
      <w:lvlText w:val=""/>
      <w:lvlJc w:val="left"/>
      <w:pPr>
        <w:ind w:left="2160" w:hanging="360"/>
      </w:pPr>
      <w:rPr>
        <w:rFonts w:ascii="Wingdings" w:hAnsi="Wingdings" w:hint="default"/>
      </w:rPr>
    </w:lvl>
    <w:lvl w:ilvl="3" w:tplc="F9F85714">
      <w:start w:val="1"/>
      <w:numFmt w:val="bullet"/>
      <w:lvlText w:val=""/>
      <w:lvlJc w:val="left"/>
      <w:pPr>
        <w:ind w:left="2880" w:hanging="360"/>
      </w:pPr>
      <w:rPr>
        <w:rFonts w:ascii="Symbol" w:hAnsi="Symbol" w:hint="default"/>
      </w:rPr>
    </w:lvl>
    <w:lvl w:ilvl="4" w:tplc="266443FA">
      <w:start w:val="1"/>
      <w:numFmt w:val="bullet"/>
      <w:lvlText w:val="o"/>
      <w:lvlJc w:val="left"/>
      <w:pPr>
        <w:ind w:left="3600" w:hanging="360"/>
      </w:pPr>
      <w:rPr>
        <w:rFonts w:ascii="Courier New" w:hAnsi="Courier New" w:hint="default"/>
      </w:rPr>
    </w:lvl>
    <w:lvl w:ilvl="5" w:tplc="5CD27CC6">
      <w:start w:val="1"/>
      <w:numFmt w:val="bullet"/>
      <w:lvlText w:val=""/>
      <w:lvlJc w:val="left"/>
      <w:pPr>
        <w:ind w:left="4320" w:hanging="360"/>
      </w:pPr>
      <w:rPr>
        <w:rFonts w:ascii="Wingdings" w:hAnsi="Wingdings" w:hint="default"/>
      </w:rPr>
    </w:lvl>
    <w:lvl w:ilvl="6" w:tplc="3E8021BA">
      <w:start w:val="1"/>
      <w:numFmt w:val="bullet"/>
      <w:lvlText w:val=""/>
      <w:lvlJc w:val="left"/>
      <w:pPr>
        <w:ind w:left="5040" w:hanging="360"/>
      </w:pPr>
      <w:rPr>
        <w:rFonts w:ascii="Symbol" w:hAnsi="Symbol" w:hint="default"/>
      </w:rPr>
    </w:lvl>
    <w:lvl w:ilvl="7" w:tplc="68AAD268">
      <w:start w:val="1"/>
      <w:numFmt w:val="bullet"/>
      <w:lvlText w:val="o"/>
      <w:lvlJc w:val="left"/>
      <w:pPr>
        <w:ind w:left="5760" w:hanging="360"/>
      </w:pPr>
      <w:rPr>
        <w:rFonts w:ascii="Courier New" w:hAnsi="Courier New" w:hint="default"/>
      </w:rPr>
    </w:lvl>
    <w:lvl w:ilvl="8" w:tplc="9F9EFB2A">
      <w:start w:val="1"/>
      <w:numFmt w:val="bullet"/>
      <w:lvlText w:val=""/>
      <w:lvlJc w:val="left"/>
      <w:pPr>
        <w:ind w:left="6480" w:hanging="360"/>
      </w:pPr>
      <w:rPr>
        <w:rFonts w:ascii="Wingdings" w:hAnsi="Wingdings" w:hint="default"/>
      </w:rPr>
    </w:lvl>
  </w:abstractNum>
  <w:num w:numId="1" w16cid:durableId="1796213462">
    <w:abstractNumId w:val="25"/>
  </w:num>
  <w:num w:numId="2" w16cid:durableId="644352757">
    <w:abstractNumId w:val="11"/>
  </w:num>
  <w:num w:numId="3" w16cid:durableId="1499468719">
    <w:abstractNumId w:val="5"/>
  </w:num>
  <w:num w:numId="4" w16cid:durableId="1962299323">
    <w:abstractNumId w:val="8"/>
  </w:num>
  <w:num w:numId="5" w16cid:durableId="34349991">
    <w:abstractNumId w:val="10"/>
  </w:num>
  <w:num w:numId="6" w16cid:durableId="1920093034">
    <w:abstractNumId w:val="9"/>
  </w:num>
  <w:num w:numId="7" w16cid:durableId="1073284298">
    <w:abstractNumId w:val="23"/>
  </w:num>
  <w:num w:numId="8" w16cid:durableId="1694570626">
    <w:abstractNumId w:val="26"/>
  </w:num>
  <w:num w:numId="9" w16cid:durableId="1169906887">
    <w:abstractNumId w:val="15"/>
  </w:num>
  <w:num w:numId="10" w16cid:durableId="1078788795">
    <w:abstractNumId w:val="3"/>
  </w:num>
  <w:num w:numId="11" w16cid:durableId="1855224940">
    <w:abstractNumId w:val="28"/>
  </w:num>
  <w:num w:numId="12" w16cid:durableId="1883470159">
    <w:abstractNumId w:val="2"/>
  </w:num>
  <w:num w:numId="13" w16cid:durableId="194658677">
    <w:abstractNumId w:val="12"/>
  </w:num>
  <w:num w:numId="14" w16cid:durableId="1965504455">
    <w:abstractNumId w:val="22"/>
  </w:num>
  <w:num w:numId="15" w16cid:durableId="133523373">
    <w:abstractNumId w:val="17"/>
  </w:num>
  <w:num w:numId="16" w16cid:durableId="1938977025">
    <w:abstractNumId w:val="13"/>
  </w:num>
  <w:num w:numId="17" w16cid:durableId="419839579">
    <w:abstractNumId w:val="14"/>
  </w:num>
  <w:num w:numId="18" w16cid:durableId="228851920">
    <w:abstractNumId w:val="19"/>
  </w:num>
  <w:num w:numId="19" w16cid:durableId="644043433">
    <w:abstractNumId w:val="6"/>
  </w:num>
  <w:num w:numId="20" w16cid:durableId="684094042">
    <w:abstractNumId w:val="24"/>
  </w:num>
  <w:num w:numId="21" w16cid:durableId="1168866205">
    <w:abstractNumId w:val="27"/>
  </w:num>
  <w:num w:numId="22" w16cid:durableId="991103453">
    <w:abstractNumId w:val="29"/>
  </w:num>
  <w:num w:numId="23" w16cid:durableId="559755206">
    <w:abstractNumId w:val="0"/>
  </w:num>
  <w:num w:numId="24" w16cid:durableId="1856650828">
    <w:abstractNumId w:val="16"/>
  </w:num>
  <w:num w:numId="25" w16cid:durableId="1599558573">
    <w:abstractNumId w:val="18"/>
  </w:num>
  <w:num w:numId="26" w16cid:durableId="1831173728">
    <w:abstractNumId w:val="7"/>
  </w:num>
  <w:num w:numId="27" w16cid:durableId="100538497">
    <w:abstractNumId w:val="20"/>
  </w:num>
  <w:num w:numId="28" w16cid:durableId="276448731">
    <w:abstractNumId w:val="21"/>
  </w:num>
  <w:num w:numId="29" w16cid:durableId="607392404">
    <w:abstractNumId w:val="1"/>
  </w:num>
  <w:num w:numId="30" w16cid:durableId="548153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596"/>
    <w:rsid w:val="00000330"/>
    <w:rsid w:val="00000752"/>
    <w:rsid w:val="00005726"/>
    <w:rsid w:val="00007D6A"/>
    <w:rsid w:val="00010515"/>
    <w:rsid w:val="00011594"/>
    <w:rsid w:val="00014678"/>
    <w:rsid w:val="00016464"/>
    <w:rsid w:val="000234B6"/>
    <w:rsid w:val="00036DAB"/>
    <w:rsid w:val="00037179"/>
    <w:rsid w:val="000425B2"/>
    <w:rsid w:val="0004260D"/>
    <w:rsid w:val="00044E7D"/>
    <w:rsid w:val="00047D88"/>
    <w:rsid w:val="000504B3"/>
    <w:rsid w:val="00050A67"/>
    <w:rsid w:val="00053D33"/>
    <w:rsid w:val="0005541F"/>
    <w:rsid w:val="000556E4"/>
    <w:rsid w:val="00060455"/>
    <w:rsid w:val="00060BFF"/>
    <w:rsid w:val="000618F0"/>
    <w:rsid w:val="000633BD"/>
    <w:rsid w:val="00063990"/>
    <w:rsid w:val="00066B8F"/>
    <w:rsid w:val="000700E3"/>
    <w:rsid w:val="000703B6"/>
    <w:rsid w:val="00074156"/>
    <w:rsid w:val="000742F4"/>
    <w:rsid w:val="00075692"/>
    <w:rsid w:val="0007725D"/>
    <w:rsid w:val="00080DA9"/>
    <w:rsid w:val="0008118D"/>
    <w:rsid w:val="000812D9"/>
    <w:rsid w:val="000828E6"/>
    <w:rsid w:val="000829FD"/>
    <w:rsid w:val="000846F3"/>
    <w:rsid w:val="00084A88"/>
    <w:rsid w:val="00093FD8"/>
    <w:rsid w:val="000959A6"/>
    <w:rsid w:val="00095BD8"/>
    <w:rsid w:val="00097EB4"/>
    <w:rsid w:val="000B25A1"/>
    <w:rsid w:val="000B3DCC"/>
    <w:rsid w:val="000C1037"/>
    <w:rsid w:val="000C1444"/>
    <w:rsid w:val="000C1505"/>
    <w:rsid w:val="000C30A0"/>
    <w:rsid w:val="000C4844"/>
    <w:rsid w:val="000C5297"/>
    <w:rsid w:val="000C7D4D"/>
    <w:rsid w:val="000D1A1C"/>
    <w:rsid w:val="000D37A1"/>
    <w:rsid w:val="000D3F37"/>
    <w:rsid w:val="000D4122"/>
    <w:rsid w:val="000D6987"/>
    <w:rsid w:val="000E03C3"/>
    <w:rsid w:val="000E17CE"/>
    <w:rsid w:val="000E3BD1"/>
    <w:rsid w:val="000E671B"/>
    <w:rsid w:val="000F2177"/>
    <w:rsid w:val="000F4941"/>
    <w:rsid w:val="000F6ACA"/>
    <w:rsid w:val="000F6B0A"/>
    <w:rsid w:val="000F74C8"/>
    <w:rsid w:val="000F76FD"/>
    <w:rsid w:val="00101AB6"/>
    <w:rsid w:val="00102303"/>
    <w:rsid w:val="00104A81"/>
    <w:rsid w:val="001064FF"/>
    <w:rsid w:val="00107ACE"/>
    <w:rsid w:val="001107E3"/>
    <w:rsid w:val="00111B0E"/>
    <w:rsid w:val="001127BB"/>
    <w:rsid w:val="00112DCA"/>
    <w:rsid w:val="001140B9"/>
    <w:rsid w:val="001163ED"/>
    <w:rsid w:val="00117ACD"/>
    <w:rsid w:val="00122D76"/>
    <w:rsid w:val="00123982"/>
    <w:rsid w:val="00123F81"/>
    <w:rsid w:val="00125933"/>
    <w:rsid w:val="001262A0"/>
    <w:rsid w:val="0012634C"/>
    <w:rsid w:val="0012752C"/>
    <w:rsid w:val="00131EDE"/>
    <w:rsid w:val="00134486"/>
    <w:rsid w:val="00135278"/>
    <w:rsid w:val="00136D8F"/>
    <w:rsid w:val="00137806"/>
    <w:rsid w:val="0013788E"/>
    <w:rsid w:val="00137A66"/>
    <w:rsid w:val="00140137"/>
    <w:rsid w:val="0014036C"/>
    <w:rsid w:val="00140C7A"/>
    <w:rsid w:val="0014162C"/>
    <w:rsid w:val="00143454"/>
    <w:rsid w:val="00144592"/>
    <w:rsid w:val="001449D7"/>
    <w:rsid w:val="0014D5EE"/>
    <w:rsid w:val="00151527"/>
    <w:rsid w:val="00151920"/>
    <w:rsid w:val="001526FA"/>
    <w:rsid w:val="00152A3A"/>
    <w:rsid w:val="00153E8B"/>
    <w:rsid w:val="00157E1F"/>
    <w:rsid w:val="00160171"/>
    <w:rsid w:val="00163E5D"/>
    <w:rsid w:val="00164F08"/>
    <w:rsid w:val="001701E5"/>
    <w:rsid w:val="00170D18"/>
    <w:rsid w:val="00172354"/>
    <w:rsid w:val="00172A74"/>
    <w:rsid w:val="00173353"/>
    <w:rsid w:val="0017399A"/>
    <w:rsid w:val="00175CB6"/>
    <w:rsid w:val="00176F9A"/>
    <w:rsid w:val="0018027A"/>
    <w:rsid w:val="001809E7"/>
    <w:rsid w:val="0018165B"/>
    <w:rsid w:val="00182500"/>
    <w:rsid w:val="001839E9"/>
    <w:rsid w:val="00183BC3"/>
    <w:rsid w:val="00184DEC"/>
    <w:rsid w:val="0018553D"/>
    <w:rsid w:val="00186B4C"/>
    <w:rsid w:val="001921DE"/>
    <w:rsid w:val="001923B9"/>
    <w:rsid w:val="00194632"/>
    <w:rsid w:val="00197CEF"/>
    <w:rsid w:val="001A1089"/>
    <w:rsid w:val="001A21AE"/>
    <w:rsid w:val="001A2DB3"/>
    <w:rsid w:val="001A385B"/>
    <w:rsid w:val="001A76EF"/>
    <w:rsid w:val="001A7C17"/>
    <w:rsid w:val="001B0997"/>
    <w:rsid w:val="001B1BE5"/>
    <w:rsid w:val="001B2911"/>
    <w:rsid w:val="001B35AB"/>
    <w:rsid w:val="001B4972"/>
    <w:rsid w:val="001B4B22"/>
    <w:rsid w:val="001B580C"/>
    <w:rsid w:val="001C099A"/>
    <w:rsid w:val="001C1B18"/>
    <w:rsid w:val="001C226E"/>
    <w:rsid w:val="001C25B5"/>
    <w:rsid w:val="001C3558"/>
    <w:rsid w:val="001D13B5"/>
    <w:rsid w:val="001D1E65"/>
    <w:rsid w:val="001D1FDB"/>
    <w:rsid w:val="001D2ACC"/>
    <w:rsid w:val="001D3205"/>
    <w:rsid w:val="001D42F0"/>
    <w:rsid w:val="001D53B8"/>
    <w:rsid w:val="001D6A5D"/>
    <w:rsid w:val="001D7892"/>
    <w:rsid w:val="001E029F"/>
    <w:rsid w:val="001E2BF9"/>
    <w:rsid w:val="001E58E3"/>
    <w:rsid w:val="001F0A77"/>
    <w:rsid w:val="001F3D30"/>
    <w:rsid w:val="001F50D9"/>
    <w:rsid w:val="001F6A57"/>
    <w:rsid w:val="001F7633"/>
    <w:rsid w:val="00200CB4"/>
    <w:rsid w:val="00200DAD"/>
    <w:rsid w:val="002031D2"/>
    <w:rsid w:val="0020351D"/>
    <w:rsid w:val="002037D6"/>
    <w:rsid w:val="00203AFA"/>
    <w:rsid w:val="002055B9"/>
    <w:rsid w:val="00206FED"/>
    <w:rsid w:val="002109DF"/>
    <w:rsid w:val="00212AFA"/>
    <w:rsid w:val="00214FD1"/>
    <w:rsid w:val="002152A5"/>
    <w:rsid w:val="00216E70"/>
    <w:rsid w:val="00222547"/>
    <w:rsid w:val="00225504"/>
    <w:rsid w:val="002261E7"/>
    <w:rsid w:val="00226CCC"/>
    <w:rsid w:val="00226F75"/>
    <w:rsid w:val="00227AF1"/>
    <w:rsid w:val="00230BEC"/>
    <w:rsid w:val="00232D50"/>
    <w:rsid w:val="00232E50"/>
    <w:rsid w:val="0023516C"/>
    <w:rsid w:val="0023527A"/>
    <w:rsid w:val="002356D1"/>
    <w:rsid w:val="00240119"/>
    <w:rsid w:val="00240E56"/>
    <w:rsid w:val="00244481"/>
    <w:rsid w:val="00244592"/>
    <w:rsid w:val="00245E38"/>
    <w:rsid w:val="00247A9B"/>
    <w:rsid w:val="0025081C"/>
    <w:rsid w:val="00251CDE"/>
    <w:rsid w:val="00256166"/>
    <w:rsid w:val="0026628A"/>
    <w:rsid w:val="00266B65"/>
    <w:rsid w:val="002673C4"/>
    <w:rsid w:val="00270B58"/>
    <w:rsid w:val="00270E12"/>
    <w:rsid w:val="00272A40"/>
    <w:rsid w:val="00274DC8"/>
    <w:rsid w:val="0027525D"/>
    <w:rsid w:val="002761CC"/>
    <w:rsid w:val="00276FB2"/>
    <w:rsid w:val="002802C6"/>
    <w:rsid w:val="002811FA"/>
    <w:rsid w:val="0028241F"/>
    <w:rsid w:val="00283F24"/>
    <w:rsid w:val="0028481B"/>
    <w:rsid w:val="002849EA"/>
    <w:rsid w:val="00286C2D"/>
    <w:rsid w:val="00291DA1"/>
    <w:rsid w:val="002921D7"/>
    <w:rsid w:val="00294C40"/>
    <w:rsid w:val="00295FE5"/>
    <w:rsid w:val="002960E9"/>
    <w:rsid w:val="002A1582"/>
    <w:rsid w:val="002A6343"/>
    <w:rsid w:val="002A6834"/>
    <w:rsid w:val="002A69FA"/>
    <w:rsid w:val="002A6D40"/>
    <w:rsid w:val="002A7CB1"/>
    <w:rsid w:val="002B103F"/>
    <w:rsid w:val="002B208F"/>
    <w:rsid w:val="002B6C34"/>
    <w:rsid w:val="002B705E"/>
    <w:rsid w:val="002C23A1"/>
    <w:rsid w:val="002D0346"/>
    <w:rsid w:val="002D0C3E"/>
    <w:rsid w:val="002D1A50"/>
    <w:rsid w:val="002D216C"/>
    <w:rsid w:val="002D7681"/>
    <w:rsid w:val="002E0788"/>
    <w:rsid w:val="002E0F5A"/>
    <w:rsid w:val="002E2359"/>
    <w:rsid w:val="002E3133"/>
    <w:rsid w:val="002E4574"/>
    <w:rsid w:val="002E5EA3"/>
    <w:rsid w:val="002E77E2"/>
    <w:rsid w:val="002F314A"/>
    <w:rsid w:val="002F44E2"/>
    <w:rsid w:val="002F4A22"/>
    <w:rsid w:val="002F5A1A"/>
    <w:rsid w:val="00300D70"/>
    <w:rsid w:val="0030182A"/>
    <w:rsid w:val="00301EE6"/>
    <w:rsid w:val="00303925"/>
    <w:rsid w:val="003049C9"/>
    <w:rsid w:val="003061A0"/>
    <w:rsid w:val="00307F51"/>
    <w:rsid w:val="00310464"/>
    <w:rsid w:val="00312FEA"/>
    <w:rsid w:val="00314BD1"/>
    <w:rsid w:val="003159C7"/>
    <w:rsid w:val="00315BD2"/>
    <w:rsid w:val="003234BE"/>
    <w:rsid w:val="003235C1"/>
    <w:rsid w:val="0032396A"/>
    <w:rsid w:val="00325238"/>
    <w:rsid w:val="00325A7F"/>
    <w:rsid w:val="00332F7B"/>
    <w:rsid w:val="00334A7C"/>
    <w:rsid w:val="00337A93"/>
    <w:rsid w:val="0035031E"/>
    <w:rsid w:val="00350629"/>
    <w:rsid w:val="0035081E"/>
    <w:rsid w:val="0035280A"/>
    <w:rsid w:val="00353E9B"/>
    <w:rsid w:val="00354748"/>
    <w:rsid w:val="003576F2"/>
    <w:rsid w:val="003600FC"/>
    <w:rsid w:val="00363FC3"/>
    <w:rsid w:val="003643F4"/>
    <w:rsid w:val="00365167"/>
    <w:rsid w:val="003748E8"/>
    <w:rsid w:val="00374DED"/>
    <w:rsid w:val="00384466"/>
    <w:rsid w:val="003908DE"/>
    <w:rsid w:val="00390DAF"/>
    <w:rsid w:val="00391B7A"/>
    <w:rsid w:val="003922E2"/>
    <w:rsid w:val="00393843"/>
    <w:rsid w:val="00395C12"/>
    <w:rsid w:val="00396CE1"/>
    <w:rsid w:val="00396DDC"/>
    <w:rsid w:val="003973FC"/>
    <w:rsid w:val="003A054D"/>
    <w:rsid w:val="003A084A"/>
    <w:rsid w:val="003A3B36"/>
    <w:rsid w:val="003A539A"/>
    <w:rsid w:val="003A6C56"/>
    <w:rsid w:val="003B1C45"/>
    <w:rsid w:val="003B2DFC"/>
    <w:rsid w:val="003B42D0"/>
    <w:rsid w:val="003B5442"/>
    <w:rsid w:val="003B553F"/>
    <w:rsid w:val="003C095B"/>
    <w:rsid w:val="003C1165"/>
    <w:rsid w:val="003C1902"/>
    <w:rsid w:val="003C54D4"/>
    <w:rsid w:val="003D10D2"/>
    <w:rsid w:val="003D1EE8"/>
    <w:rsid w:val="003D2D67"/>
    <w:rsid w:val="003D3758"/>
    <w:rsid w:val="003D3792"/>
    <w:rsid w:val="003D60BF"/>
    <w:rsid w:val="003D711C"/>
    <w:rsid w:val="003E1811"/>
    <w:rsid w:val="003E1B05"/>
    <w:rsid w:val="003E6E84"/>
    <w:rsid w:val="003E7DF0"/>
    <w:rsid w:val="003F02C3"/>
    <w:rsid w:val="003F1594"/>
    <w:rsid w:val="003F15C7"/>
    <w:rsid w:val="003F1617"/>
    <w:rsid w:val="003F5891"/>
    <w:rsid w:val="00400B0B"/>
    <w:rsid w:val="0040465B"/>
    <w:rsid w:val="00405DCC"/>
    <w:rsid w:val="004062C5"/>
    <w:rsid w:val="00407646"/>
    <w:rsid w:val="00407B13"/>
    <w:rsid w:val="0041475B"/>
    <w:rsid w:val="00415BAF"/>
    <w:rsid w:val="00423342"/>
    <w:rsid w:val="00423CF7"/>
    <w:rsid w:val="00423D8A"/>
    <w:rsid w:val="00423F53"/>
    <w:rsid w:val="00423F82"/>
    <w:rsid w:val="00425A6F"/>
    <w:rsid w:val="00425CA6"/>
    <w:rsid w:val="004263D8"/>
    <w:rsid w:val="00427077"/>
    <w:rsid w:val="004273D0"/>
    <w:rsid w:val="00430815"/>
    <w:rsid w:val="00432DB4"/>
    <w:rsid w:val="00436E40"/>
    <w:rsid w:val="00440AB4"/>
    <w:rsid w:val="0044253A"/>
    <w:rsid w:val="00442E59"/>
    <w:rsid w:val="0044711A"/>
    <w:rsid w:val="00447AF6"/>
    <w:rsid w:val="00451318"/>
    <w:rsid w:val="00452324"/>
    <w:rsid w:val="00453A1C"/>
    <w:rsid w:val="004541A3"/>
    <w:rsid w:val="0045421D"/>
    <w:rsid w:val="004553C1"/>
    <w:rsid w:val="00456617"/>
    <w:rsid w:val="00457436"/>
    <w:rsid w:val="00457698"/>
    <w:rsid w:val="00460F22"/>
    <w:rsid w:val="00461BD7"/>
    <w:rsid w:val="00461E02"/>
    <w:rsid w:val="00462FF2"/>
    <w:rsid w:val="004630B8"/>
    <w:rsid w:val="00464BB0"/>
    <w:rsid w:val="00466669"/>
    <w:rsid w:val="004666DF"/>
    <w:rsid w:val="004670B9"/>
    <w:rsid w:val="004702A9"/>
    <w:rsid w:val="0047061C"/>
    <w:rsid w:val="00470B0F"/>
    <w:rsid w:val="00470F70"/>
    <w:rsid w:val="00471B45"/>
    <w:rsid w:val="00471DF3"/>
    <w:rsid w:val="00471EC9"/>
    <w:rsid w:val="00471ED3"/>
    <w:rsid w:val="00477FCC"/>
    <w:rsid w:val="004823E5"/>
    <w:rsid w:val="004838B4"/>
    <w:rsid w:val="00483D23"/>
    <w:rsid w:val="00485BC1"/>
    <w:rsid w:val="0049237E"/>
    <w:rsid w:val="004930B7"/>
    <w:rsid w:val="00493892"/>
    <w:rsid w:val="004B299B"/>
    <w:rsid w:val="004B5BDC"/>
    <w:rsid w:val="004B692D"/>
    <w:rsid w:val="004C1E36"/>
    <w:rsid w:val="004C3E6F"/>
    <w:rsid w:val="004D07D6"/>
    <w:rsid w:val="004D0AC9"/>
    <w:rsid w:val="004D2D8A"/>
    <w:rsid w:val="004D351E"/>
    <w:rsid w:val="004D3BC9"/>
    <w:rsid w:val="004E1FF3"/>
    <w:rsid w:val="004E30F3"/>
    <w:rsid w:val="004E46C1"/>
    <w:rsid w:val="004E74D8"/>
    <w:rsid w:val="004E7687"/>
    <w:rsid w:val="004F0B28"/>
    <w:rsid w:val="004F3C6F"/>
    <w:rsid w:val="004F4268"/>
    <w:rsid w:val="004F52BE"/>
    <w:rsid w:val="004F6A98"/>
    <w:rsid w:val="004F72C9"/>
    <w:rsid w:val="00501890"/>
    <w:rsid w:val="00501AB6"/>
    <w:rsid w:val="00502D6B"/>
    <w:rsid w:val="005035AD"/>
    <w:rsid w:val="0051007D"/>
    <w:rsid w:val="00510C47"/>
    <w:rsid w:val="00511C0A"/>
    <w:rsid w:val="00512065"/>
    <w:rsid w:val="005120DF"/>
    <w:rsid w:val="00512746"/>
    <w:rsid w:val="00512A03"/>
    <w:rsid w:val="005156D4"/>
    <w:rsid w:val="00515ED5"/>
    <w:rsid w:val="00522ED5"/>
    <w:rsid w:val="00526BD7"/>
    <w:rsid w:val="00526C91"/>
    <w:rsid w:val="00531451"/>
    <w:rsid w:val="00531BD2"/>
    <w:rsid w:val="00532E81"/>
    <w:rsid w:val="00533DAE"/>
    <w:rsid w:val="00540F6F"/>
    <w:rsid w:val="0054227B"/>
    <w:rsid w:val="005425B9"/>
    <w:rsid w:val="00543165"/>
    <w:rsid w:val="0054362D"/>
    <w:rsid w:val="005456F2"/>
    <w:rsid w:val="00545E27"/>
    <w:rsid w:val="00545F42"/>
    <w:rsid w:val="00554151"/>
    <w:rsid w:val="00556828"/>
    <w:rsid w:val="00562551"/>
    <w:rsid w:val="00566EC7"/>
    <w:rsid w:val="00572AB3"/>
    <w:rsid w:val="00573F15"/>
    <w:rsid w:val="005750F6"/>
    <w:rsid w:val="00575D17"/>
    <w:rsid w:val="00577F08"/>
    <w:rsid w:val="00580CC9"/>
    <w:rsid w:val="005831F4"/>
    <w:rsid w:val="0058546A"/>
    <w:rsid w:val="00585DFB"/>
    <w:rsid w:val="00590F0C"/>
    <w:rsid w:val="00592167"/>
    <w:rsid w:val="00594234"/>
    <w:rsid w:val="0059449F"/>
    <w:rsid w:val="005A1CD0"/>
    <w:rsid w:val="005A3807"/>
    <w:rsid w:val="005A3FF8"/>
    <w:rsid w:val="005A5117"/>
    <w:rsid w:val="005A7801"/>
    <w:rsid w:val="005A7B9C"/>
    <w:rsid w:val="005B25CD"/>
    <w:rsid w:val="005B5492"/>
    <w:rsid w:val="005B5CF2"/>
    <w:rsid w:val="005B7C5B"/>
    <w:rsid w:val="005C0375"/>
    <w:rsid w:val="005C0590"/>
    <w:rsid w:val="005C0FCA"/>
    <w:rsid w:val="005C3A71"/>
    <w:rsid w:val="005C4EC1"/>
    <w:rsid w:val="005C5D3E"/>
    <w:rsid w:val="005C6D02"/>
    <w:rsid w:val="005D0798"/>
    <w:rsid w:val="005D08EE"/>
    <w:rsid w:val="005D13D4"/>
    <w:rsid w:val="005D5227"/>
    <w:rsid w:val="005D5AAF"/>
    <w:rsid w:val="005D6606"/>
    <w:rsid w:val="005D6F38"/>
    <w:rsid w:val="005D72D0"/>
    <w:rsid w:val="005E2C51"/>
    <w:rsid w:val="005E4F9B"/>
    <w:rsid w:val="005E617C"/>
    <w:rsid w:val="005E665F"/>
    <w:rsid w:val="005F2E90"/>
    <w:rsid w:val="005F621F"/>
    <w:rsid w:val="005F6DDD"/>
    <w:rsid w:val="006019DE"/>
    <w:rsid w:val="006025FA"/>
    <w:rsid w:val="006029B0"/>
    <w:rsid w:val="0060329B"/>
    <w:rsid w:val="006053E6"/>
    <w:rsid w:val="00605CD1"/>
    <w:rsid w:val="00610544"/>
    <w:rsid w:val="00613100"/>
    <w:rsid w:val="0061787A"/>
    <w:rsid w:val="00617B97"/>
    <w:rsid w:val="00620A6C"/>
    <w:rsid w:val="00622477"/>
    <w:rsid w:val="006246DA"/>
    <w:rsid w:val="00624ABA"/>
    <w:rsid w:val="00624D9F"/>
    <w:rsid w:val="00624FB2"/>
    <w:rsid w:val="00625518"/>
    <w:rsid w:val="006270AC"/>
    <w:rsid w:val="00630E15"/>
    <w:rsid w:val="00632ED3"/>
    <w:rsid w:val="00635007"/>
    <w:rsid w:val="00635CF8"/>
    <w:rsid w:val="006372BC"/>
    <w:rsid w:val="0063785F"/>
    <w:rsid w:val="0064031E"/>
    <w:rsid w:val="00641022"/>
    <w:rsid w:val="00641FAE"/>
    <w:rsid w:val="00645C9C"/>
    <w:rsid w:val="006474FD"/>
    <w:rsid w:val="006477BC"/>
    <w:rsid w:val="00650AF6"/>
    <w:rsid w:val="00650FC9"/>
    <w:rsid w:val="00652B5C"/>
    <w:rsid w:val="0065315B"/>
    <w:rsid w:val="00657A85"/>
    <w:rsid w:val="00660094"/>
    <w:rsid w:val="0066413D"/>
    <w:rsid w:val="006650EF"/>
    <w:rsid w:val="00667EB6"/>
    <w:rsid w:val="00671412"/>
    <w:rsid w:val="00673ED4"/>
    <w:rsid w:val="0067600D"/>
    <w:rsid w:val="0067635C"/>
    <w:rsid w:val="00677ED2"/>
    <w:rsid w:val="00683E8E"/>
    <w:rsid w:val="00686872"/>
    <w:rsid w:val="00686AD6"/>
    <w:rsid w:val="00687D40"/>
    <w:rsid w:val="0069220E"/>
    <w:rsid w:val="00694E56"/>
    <w:rsid w:val="006969FC"/>
    <w:rsid w:val="00697F2B"/>
    <w:rsid w:val="006A0375"/>
    <w:rsid w:val="006A0636"/>
    <w:rsid w:val="006A2FBE"/>
    <w:rsid w:val="006A4B25"/>
    <w:rsid w:val="006A5A0F"/>
    <w:rsid w:val="006A7538"/>
    <w:rsid w:val="006B3D04"/>
    <w:rsid w:val="006B6F57"/>
    <w:rsid w:val="006C1BD5"/>
    <w:rsid w:val="006C1EF8"/>
    <w:rsid w:val="006C3DF5"/>
    <w:rsid w:val="006C5C40"/>
    <w:rsid w:val="006C63A3"/>
    <w:rsid w:val="006D0B27"/>
    <w:rsid w:val="006D2A3F"/>
    <w:rsid w:val="006D43BE"/>
    <w:rsid w:val="006E16F6"/>
    <w:rsid w:val="006E2420"/>
    <w:rsid w:val="006E2AB1"/>
    <w:rsid w:val="006E7CE9"/>
    <w:rsid w:val="006F00FD"/>
    <w:rsid w:val="006F0265"/>
    <w:rsid w:val="006F1885"/>
    <w:rsid w:val="006F68AB"/>
    <w:rsid w:val="007004A3"/>
    <w:rsid w:val="00700DC9"/>
    <w:rsid w:val="007010F8"/>
    <w:rsid w:val="00702CA7"/>
    <w:rsid w:val="0070303C"/>
    <w:rsid w:val="007045CA"/>
    <w:rsid w:val="00705296"/>
    <w:rsid w:val="00705309"/>
    <w:rsid w:val="00710036"/>
    <w:rsid w:val="007111E3"/>
    <w:rsid w:val="007114B1"/>
    <w:rsid w:val="007152DA"/>
    <w:rsid w:val="00717BB2"/>
    <w:rsid w:val="00717E8C"/>
    <w:rsid w:val="00720203"/>
    <w:rsid w:val="00720EBD"/>
    <w:rsid w:val="00721D49"/>
    <w:rsid w:val="00721DB5"/>
    <w:rsid w:val="00725407"/>
    <w:rsid w:val="00727572"/>
    <w:rsid w:val="00730839"/>
    <w:rsid w:val="007378E4"/>
    <w:rsid w:val="00737B6F"/>
    <w:rsid w:val="00740891"/>
    <w:rsid w:val="0074280E"/>
    <w:rsid w:val="00742C88"/>
    <w:rsid w:val="00745E06"/>
    <w:rsid w:val="007532DE"/>
    <w:rsid w:val="00754250"/>
    <w:rsid w:val="00755546"/>
    <w:rsid w:val="00755C28"/>
    <w:rsid w:val="00757512"/>
    <w:rsid w:val="00760A0E"/>
    <w:rsid w:val="00762289"/>
    <w:rsid w:val="0076441B"/>
    <w:rsid w:val="0076638F"/>
    <w:rsid w:val="0076652C"/>
    <w:rsid w:val="00773ECE"/>
    <w:rsid w:val="0077441C"/>
    <w:rsid w:val="00774D8D"/>
    <w:rsid w:val="00776974"/>
    <w:rsid w:val="00776D41"/>
    <w:rsid w:val="00777987"/>
    <w:rsid w:val="007816C5"/>
    <w:rsid w:val="007837A5"/>
    <w:rsid w:val="007837EE"/>
    <w:rsid w:val="00784F16"/>
    <w:rsid w:val="00784F74"/>
    <w:rsid w:val="00785C4F"/>
    <w:rsid w:val="00785D9E"/>
    <w:rsid w:val="007865D1"/>
    <w:rsid w:val="00790647"/>
    <w:rsid w:val="007921EA"/>
    <w:rsid w:val="00792254"/>
    <w:rsid w:val="00792A9C"/>
    <w:rsid w:val="00796332"/>
    <w:rsid w:val="00796655"/>
    <w:rsid w:val="00796E89"/>
    <w:rsid w:val="007974C6"/>
    <w:rsid w:val="007A136C"/>
    <w:rsid w:val="007A2564"/>
    <w:rsid w:val="007A4EB9"/>
    <w:rsid w:val="007A5A92"/>
    <w:rsid w:val="007A5E54"/>
    <w:rsid w:val="007A6A26"/>
    <w:rsid w:val="007A70F8"/>
    <w:rsid w:val="007B0380"/>
    <w:rsid w:val="007B0FA0"/>
    <w:rsid w:val="007B11D8"/>
    <w:rsid w:val="007B1C53"/>
    <w:rsid w:val="007B2F1A"/>
    <w:rsid w:val="007B3074"/>
    <w:rsid w:val="007B4D77"/>
    <w:rsid w:val="007B50A6"/>
    <w:rsid w:val="007B5F28"/>
    <w:rsid w:val="007C004E"/>
    <w:rsid w:val="007C51F2"/>
    <w:rsid w:val="007C7368"/>
    <w:rsid w:val="007D003F"/>
    <w:rsid w:val="007D3D8B"/>
    <w:rsid w:val="007D6D2B"/>
    <w:rsid w:val="007E08A6"/>
    <w:rsid w:val="007E28D8"/>
    <w:rsid w:val="007E34C0"/>
    <w:rsid w:val="007E7227"/>
    <w:rsid w:val="007E792B"/>
    <w:rsid w:val="007F287E"/>
    <w:rsid w:val="007F376A"/>
    <w:rsid w:val="007F3B4C"/>
    <w:rsid w:val="007F4452"/>
    <w:rsid w:val="007F461B"/>
    <w:rsid w:val="007F5193"/>
    <w:rsid w:val="007F6E2B"/>
    <w:rsid w:val="00801898"/>
    <w:rsid w:val="00803F4D"/>
    <w:rsid w:val="00805313"/>
    <w:rsid w:val="00806C6B"/>
    <w:rsid w:val="0080787F"/>
    <w:rsid w:val="00810C57"/>
    <w:rsid w:val="0081124D"/>
    <w:rsid w:val="00813907"/>
    <w:rsid w:val="008144D8"/>
    <w:rsid w:val="008206C3"/>
    <w:rsid w:val="008216DC"/>
    <w:rsid w:val="0082235D"/>
    <w:rsid w:val="00825B69"/>
    <w:rsid w:val="00827DC9"/>
    <w:rsid w:val="008314E7"/>
    <w:rsid w:val="00832583"/>
    <w:rsid w:val="00833CDF"/>
    <w:rsid w:val="008415C9"/>
    <w:rsid w:val="00841DCD"/>
    <w:rsid w:val="008458DC"/>
    <w:rsid w:val="00846164"/>
    <w:rsid w:val="008506D9"/>
    <w:rsid w:val="00850A98"/>
    <w:rsid w:val="00850D7F"/>
    <w:rsid w:val="0085491E"/>
    <w:rsid w:val="00855C12"/>
    <w:rsid w:val="00856B7F"/>
    <w:rsid w:val="0086340E"/>
    <w:rsid w:val="00865E17"/>
    <w:rsid w:val="00865F00"/>
    <w:rsid w:val="008671AD"/>
    <w:rsid w:val="0086726D"/>
    <w:rsid w:val="00870297"/>
    <w:rsid w:val="0087325C"/>
    <w:rsid w:val="00874E87"/>
    <w:rsid w:val="008776BF"/>
    <w:rsid w:val="0088065E"/>
    <w:rsid w:val="00880F2A"/>
    <w:rsid w:val="00881362"/>
    <w:rsid w:val="008839B4"/>
    <w:rsid w:val="008846E1"/>
    <w:rsid w:val="00886B33"/>
    <w:rsid w:val="00892CCE"/>
    <w:rsid w:val="0089578B"/>
    <w:rsid w:val="008A06C1"/>
    <w:rsid w:val="008A0B86"/>
    <w:rsid w:val="008A0FE9"/>
    <w:rsid w:val="008A2272"/>
    <w:rsid w:val="008A378C"/>
    <w:rsid w:val="008A3C98"/>
    <w:rsid w:val="008A5A17"/>
    <w:rsid w:val="008A7E9E"/>
    <w:rsid w:val="008B24AB"/>
    <w:rsid w:val="008B35C4"/>
    <w:rsid w:val="008B37C8"/>
    <w:rsid w:val="008C3539"/>
    <w:rsid w:val="008C37D0"/>
    <w:rsid w:val="008C44B6"/>
    <w:rsid w:val="008C4CBA"/>
    <w:rsid w:val="008C4E6C"/>
    <w:rsid w:val="008C537D"/>
    <w:rsid w:val="008D0749"/>
    <w:rsid w:val="008D1F69"/>
    <w:rsid w:val="008D432E"/>
    <w:rsid w:val="008D4393"/>
    <w:rsid w:val="008D744C"/>
    <w:rsid w:val="008D7506"/>
    <w:rsid w:val="008D78D2"/>
    <w:rsid w:val="008E24A2"/>
    <w:rsid w:val="008E2ABF"/>
    <w:rsid w:val="008E3C18"/>
    <w:rsid w:val="008E43D8"/>
    <w:rsid w:val="008E5826"/>
    <w:rsid w:val="008F1AA3"/>
    <w:rsid w:val="008F2F49"/>
    <w:rsid w:val="008F3C6D"/>
    <w:rsid w:val="008F6E22"/>
    <w:rsid w:val="009008BE"/>
    <w:rsid w:val="00901DD1"/>
    <w:rsid w:val="00904B4A"/>
    <w:rsid w:val="00905249"/>
    <w:rsid w:val="0090692C"/>
    <w:rsid w:val="00906DC0"/>
    <w:rsid w:val="0091041C"/>
    <w:rsid w:val="00912306"/>
    <w:rsid w:val="00912B1B"/>
    <w:rsid w:val="00912F88"/>
    <w:rsid w:val="00913F50"/>
    <w:rsid w:val="00913F83"/>
    <w:rsid w:val="009141CF"/>
    <w:rsid w:val="00914AAF"/>
    <w:rsid w:val="00916867"/>
    <w:rsid w:val="009176ED"/>
    <w:rsid w:val="00921BF1"/>
    <w:rsid w:val="00922BC8"/>
    <w:rsid w:val="0092590A"/>
    <w:rsid w:val="00926462"/>
    <w:rsid w:val="0092672A"/>
    <w:rsid w:val="009300BF"/>
    <w:rsid w:val="0093088F"/>
    <w:rsid w:val="009335B9"/>
    <w:rsid w:val="0093384B"/>
    <w:rsid w:val="00934528"/>
    <w:rsid w:val="00934AD2"/>
    <w:rsid w:val="00940F73"/>
    <w:rsid w:val="009420B3"/>
    <w:rsid w:val="0094236F"/>
    <w:rsid w:val="009425E7"/>
    <w:rsid w:val="0094679A"/>
    <w:rsid w:val="00947617"/>
    <w:rsid w:val="009505EE"/>
    <w:rsid w:val="00951C52"/>
    <w:rsid w:val="00952C54"/>
    <w:rsid w:val="009533B4"/>
    <w:rsid w:val="0095454D"/>
    <w:rsid w:val="0095505A"/>
    <w:rsid w:val="00956ABF"/>
    <w:rsid w:val="00957479"/>
    <w:rsid w:val="00957883"/>
    <w:rsid w:val="009606E4"/>
    <w:rsid w:val="009611C2"/>
    <w:rsid w:val="00962C50"/>
    <w:rsid w:val="0096439F"/>
    <w:rsid w:val="00964DC1"/>
    <w:rsid w:val="0096529A"/>
    <w:rsid w:val="0096544B"/>
    <w:rsid w:val="0096615D"/>
    <w:rsid w:val="00966A04"/>
    <w:rsid w:val="009670E4"/>
    <w:rsid w:val="00967822"/>
    <w:rsid w:val="00972977"/>
    <w:rsid w:val="009736A3"/>
    <w:rsid w:val="0097447B"/>
    <w:rsid w:val="0097465D"/>
    <w:rsid w:val="009761E0"/>
    <w:rsid w:val="0098072D"/>
    <w:rsid w:val="009814AF"/>
    <w:rsid w:val="00981833"/>
    <w:rsid w:val="0098392B"/>
    <w:rsid w:val="00986212"/>
    <w:rsid w:val="00992F0B"/>
    <w:rsid w:val="00993403"/>
    <w:rsid w:val="00997430"/>
    <w:rsid w:val="009A039A"/>
    <w:rsid w:val="009A3600"/>
    <w:rsid w:val="009A41A3"/>
    <w:rsid w:val="009A4257"/>
    <w:rsid w:val="009B29AA"/>
    <w:rsid w:val="009B4E07"/>
    <w:rsid w:val="009C0234"/>
    <w:rsid w:val="009C0C40"/>
    <w:rsid w:val="009C0CD5"/>
    <w:rsid w:val="009C1747"/>
    <w:rsid w:val="009C1FB8"/>
    <w:rsid w:val="009C2115"/>
    <w:rsid w:val="009C4AB3"/>
    <w:rsid w:val="009C5802"/>
    <w:rsid w:val="009D0D8E"/>
    <w:rsid w:val="009D35E5"/>
    <w:rsid w:val="009D4861"/>
    <w:rsid w:val="009D4B74"/>
    <w:rsid w:val="009D581C"/>
    <w:rsid w:val="009D61AB"/>
    <w:rsid w:val="009E003F"/>
    <w:rsid w:val="009E268C"/>
    <w:rsid w:val="009F1E6D"/>
    <w:rsid w:val="009F38C9"/>
    <w:rsid w:val="009F4D1C"/>
    <w:rsid w:val="009F4DA7"/>
    <w:rsid w:val="009F6687"/>
    <w:rsid w:val="009F67FD"/>
    <w:rsid w:val="009F6E50"/>
    <w:rsid w:val="009F7315"/>
    <w:rsid w:val="00A0038B"/>
    <w:rsid w:val="00A02269"/>
    <w:rsid w:val="00A03F24"/>
    <w:rsid w:val="00A0679C"/>
    <w:rsid w:val="00A10FE8"/>
    <w:rsid w:val="00A11267"/>
    <w:rsid w:val="00A12230"/>
    <w:rsid w:val="00A12DF8"/>
    <w:rsid w:val="00A13032"/>
    <w:rsid w:val="00A14607"/>
    <w:rsid w:val="00A148ED"/>
    <w:rsid w:val="00A15460"/>
    <w:rsid w:val="00A16421"/>
    <w:rsid w:val="00A22390"/>
    <w:rsid w:val="00A24F22"/>
    <w:rsid w:val="00A25A0D"/>
    <w:rsid w:val="00A26711"/>
    <w:rsid w:val="00A26862"/>
    <w:rsid w:val="00A2737F"/>
    <w:rsid w:val="00A27B4C"/>
    <w:rsid w:val="00A30496"/>
    <w:rsid w:val="00A315B3"/>
    <w:rsid w:val="00A32068"/>
    <w:rsid w:val="00A3239D"/>
    <w:rsid w:val="00A329C9"/>
    <w:rsid w:val="00A32CF2"/>
    <w:rsid w:val="00A32DC2"/>
    <w:rsid w:val="00A3590B"/>
    <w:rsid w:val="00A40CFD"/>
    <w:rsid w:val="00A43C97"/>
    <w:rsid w:val="00A44A77"/>
    <w:rsid w:val="00A458BE"/>
    <w:rsid w:val="00A51126"/>
    <w:rsid w:val="00A52A0C"/>
    <w:rsid w:val="00A5314D"/>
    <w:rsid w:val="00A53E99"/>
    <w:rsid w:val="00A5561C"/>
    <w:rsid w:val="00A5658B"/>
    <w:rsid w:val="00A56D51"/>
    <w:rsid w:val="00A6060F"/>
    <w:rsid w:val="00A60F7F"/>
    <w:rsid w:val="00A62E16"/>
    <w:rsid w:val="00A67968"/>
    <w:rsid w:val="00A71708"/>
    <w:rsid w:val="00A71A35"/>
    <w:rsid w:val="00A73912"/>
    <w:rsid w:val="00A73DE5"/>
    <w:rsid w:val="00A77930"/>
    <w:rsid w:val="00A84DD7"/>
    <w:rsid w:val="00A85835"/>
    <w:rsid w:val="00A8696F"/>
    <w:rsid w:val="00A90D10"/>
    <w:rsid w:val="00A926C0"/>
    <w:rsid w:val="00A92C00"/>
    <w:rsid w:val="00A937F2"/>
    <w:rsid w:val="00A94A54"/>
    <w:rsid w:val="00A95D42"/>
    <w:rsid w:val="00A9763A"/>
    <w:rsid w:val="00AA6330"/>
    <w:rsid w:val="00AA63CF"/>
    <w:rsid w:val="00AA6B0A"/>
    <w:rsid w:val="00AA6EC8"/>
    <w:rsid w:val="00AB0BBF"/>
    <w:rsid w:val="00AB1124"/>
    <w:rsid w:val="00AB3EDD"/>
    <w:rsid w:val="00AB4423"/>
    <w:rsid w:val="00AB6455"/>
    <w:rsid w:val="00AB6D1C"/>
    <w:rsid w:val="00AB7397"/>
    <w:rsid w:val="00AC04C0"/>
    <w:rsid w:val="00AC14F2"/>
    <w:rsid w:val="00AC3867"/>
    <w:rsid w:val="00AD2B91"/>
    <w:rsid w:val="00AD3101"/>
    <w:rsid w:val="00AD3210"/>
    <w:rsid w:val="00AD38D0"/>
    <w:rsid w:val="00AD4D48"/>
    <w:rsid w:val="00AE1888"/>
    <w:rsid w:val="00AF1471"/>
    <w:rsid w:val="00AF2BA0"/>
    <w:rsid w:val="00AF7E05"/>
    <w:rsid w:val="00AF7FC4"/>
    <w:rsid w:val="00B02ECE"/>
    <w:rsid w:val="00B05F99"/>
    <w:rsid w:val="00B069A0"/>
    <w:rsid w:val="00B10852"/>
    <w:rsid w:val="00B10EE6"/>
    <w:rsid w:val="00B1272B"/>
    <w:rsid w:val="00B133E9"/>
    <w:rsid w:val="00B20887"/>
    <w:rsid w:val="00B21CE8"/>
    <w:rsid w:val="00B22AD6"/>
    <w:rsid w:val="00B25DDE"/>
    <w:rsid w:val="00B27778"/>
    <w:rsid w:val="00B31548"/>
    <w:rsid w:val="00B32C5A"/>
    <w:rsid w:val="00B34C6D"/>
    <w:rsid w:val="00B34C79"/>
    <w:rsid w:val="00B35B1D"/>
    <w:rsid w:val="00B41D06"/>
    <w:rsid w:val="00B43620"/>
    <w:rsid w:val="00B45BF5"/>
    <w:rsid w:val="00B47256"/>
    <w:rsid w:val="00B50CBD"/>
    <w:rsid w:val="00B50E89"/>
    <w:rsid w:val="00B51521"/>
    <w:rsid w:val="00B544D5"/>
    <w:rsid w:val="00B55F49"/>
    <w:rsid w:val="00B57678"/>
    <w:rsid w:val="00B604C8"/>
    <w:rsid w:val="00B60D6B"/>
    <w:rsid w:val="00B62191"/>
    <w:rsid w:val="00B67835"/>
    <w:rsid w:val="00B70FCD"/>
    <w:rsid w:val="00B71EEF"/>
    <w:rsid w:val="00B72196"/>
    <w:rsid w:val="00B73157"/>
    <w:rsid w:val="00B76829"/>
    <w:rsid w:val="00B8176D"/>
    <w:rsid w:val="00B81CD7"/>
    <w:rsid w:val="00B81E6C"/>
    <w:rsid w:val="00B8229D"/>
    <w:rsid w:val="00B83F47"/>
    <w:rsid w:val="00B854F0"/>
    <w:rsid w:val="00B858B5"/>
    <w:rsid w:val="00B916FA"/>
    <w:rsid w:val="00B928AB"/>
    <w:rsid w:val="00B9307D"/>
    <w:rsid w:val="00B95CAB"/>
    <w:rsid w:val="00BA0AAC"/>
    <w:rsid w:val="00BA1886"/>
    <w:rsid w:val="00BA3323"/>
    <w:rsid w:val="00BA3686"/>
    <w:rsid w:val="00BA6823"/>
    <w:rsid w:val="00BB1B4A"/>
    <w:rsid w:val="00BB2166"/>
    <w:rsid w:val="00BB2580"/>
    <w:rsid w:val="00BB51EF"/>
    <w:rsid w:val="00BB5479"/>
    <w:rsid w:val="00BC1EDD"/>
    <w:rsid w:val="00BC65DB"/>
    <w:rsid w:val="00BC6F0D"/>
    <w:rsid w:val="00BD07C0"/>
    <w:rsid w:val="00BD152B"/>
    <w:rsid w:val="00BD18CF"/>
    <w:rsid w:val="00BD19CB"/>
    <w:rsid w:val="00BD29A0"/>
    <w:rsid w:val="00BD4A8E"/>
    <w:rsid w:val="00BD6049"/>
    <w:rsid w:val="00BD7492"/>
    <w:rsid w:val="00BE1E6E"/>
    <w:rsid w:val="00BE25AC"/>
    <w:rsid w:val="00BE517E"/>
    <w:rsid w:val="00BE5976"/>
    <w:rsid w:val="00BE6067"/>
    <w:rsid w:val="00BE675C"/>
    <w:rsid w:val="00BE70DE"/>
    <w:rsid w:val="00BF673D"/>
    <w:rsid w:val="00BF7F72"/>
    <w:rsid w:val="00C04747"/>
    <w:rsid w:val="00C06EC6"/>
    <w:rsid w:val="00C0724B"/>
    <w:rsid w:val="00C10A62"/>
    <w:rsid w:val="00C12D6E"/>
    <w:rsid w:val="00C15449"/>
    <w:rsid w:val="00C15A28"/>
    <w:rsid w:val="00C15B43"/>
    <w:rsid w:val="00C168ED"/>
    <w:rsid w:val="00C224D3"/>
    <w:rsid w:val="00C228D5"/>
    <w:rsid w:val="00C2303F"/>
    <w:rsid w:val="00C25AF2"/>
    <w:rsid w:val="00C30889"/>
    <w:rsid w:val="00C3329D"/>
    <w:rsid w:val="00C3533D"/>
    <w:rsid w:val="00C36F9B"/>
    <w:rsid w:val="00C41D1D"/>
    <w:rsid w:val="00C42796"/>
    <w:rsid w:val="00C4379A"/>
    <w:rsid w:val="00C447CB"/>
    <w:rsid w:val="00C45DB6"/>
    <w:rsid w:val="00C465DB"/>
    <w:rsid w:val="00C4743C"/>
    <w:rsid w:val="00C51711"/>
    <w:rsid w:val="00C52C35"/>
    <w:rsid w:val="00C53916"/>
    <w:rsid w:val="00C557FD"/>
    <w:rsid w:val="00C56AB9"/>
    <w:rsid w:val="00C6046E"/>
    <w:rsid w:val="00C6080D"/>
    <w:rsid w:val="00C60885"/>
    <w:rsid w:val="00C60F06"/>
    <w:rsid w:val="00C618AF"/>
    <w:rsid w:val="00C6264B"/>
    <w:rsid w:val="00C626DF"/>
    <w:rsid w:val="00C66850"/>
    <w:rsid w:val="00C70BD2"/>
    <w:rsid w:val="00C72475"/>
    <w:rsid w:val="00C74919"/>
    <w:rsid w:val="00C76674"/>
    <w:rsid w:val="00C76869"/>
    <w:rsid w:val="00C81362"/>
    <w:rsid w:val="00C86A90"/>
    <w:rsid w:val="00C9028C"/>
    <w:rsid w:val="00C91200"/>
    <w:rsid w:val="00C94DE0"/>
    <w:rsid w:val="00C95558"/>
    <w:rsid w:val="00C96983"/>
    <w:rsid w:val="00CA168D"/>
    <w:rsid w:val="00CA5149"/>
    <w:rsid w:val="00CA707A"/>
    <w:rsid w:val="00CA7101"/>
    <w:rsid w:val="00CB045F"/>
    <w:rsid w:val="00CB1065"/>
    <w:rsid w:val="00CB30BF"/>
    <w:rsid w:val="00CB332B"/>
    <w:rsid w:val="00CB5666"/>
    <w:rsid w:val="00CB57BB"/>
    <w:rsid w:val="00CB6C08"/>
    <w:rsid w:val="00CB7119"/>
    <w:rsid w:val="00CC1470"/>
    <w:rsid w:val="00CC67FC"/>
    <w:rsid w:val="00CC6899"/>
    <w:rsid w:val="00CD2301"/>
    <w:rsid w:val="00CD40A2"/>
    <w:rsid w:val="00CD5122"/>
    <w:rsid w:val="00CE4ECC"/>
    <w:rsid w:val="00CE6285"/>
    <w:rsid w:val="00CE6AB4"/>
    <w:rsid w:val="00CF23D4"/>
    <w:rsid w:val="00CF2560"/>
    <w:rsid w:val="00CF3D28"/>
    <w:rsid w:val="00CF43D1"/>
    <w:rsid w:val="00CF64BD"/>
    <w:rsid w:val="00CF6D71"/>
    <w:rsid w:val="00CF737E"/>
    <w:rsid w:val="00D00243"/>
    <w:rsid w:val="00D0071C"/>
    <w:rsid w:val="00D029DC"/>
    <w:rsid w:val="00D0341A"/>
    <w:rsid w:val="00D0422E"/>
    <w:rsid w:val="00D04595"/>
    <w:rsid w:val="00D10935"/>
    <w:rsid w:val="00D1233B"/>
    <w:rsid w:val="00D13B1E"/>
    <w:rsid w:val="00D13C72"/>
    <w:rsid w:val="00D165DA"/>
    <w:rsid w:val="00D170ED"/>
    <w:rsid w:val="00D1712A"/>
    <w:rsid w:val="00D17B85"/>
    <w:rsid w:val="00D20FD5"/>
    <w:rsid w:val="00D213D0"/>
    <w:rsid w:val="00D22CF0"/>
    <w:rsid w:val="00D22F28"/>
    <w:rsid w:val="00D23BDF"/>
    <w:rsid w:val="00D23E9C"/>
    <w:rsid w:val="00D27E9E"/>
    <w:rsid w:val="00D33AC4"/>
    <w:rsid w:val="00D33E52"/>
    <w:rsid w:val="00D36A6D"/>
    <w:rsid w:val="00D36C23"/>
    <w:rsid w:val="00D42C70"/>
    <w:rsid w:val="00D438DA"/>
    <w:rsid w:val="00D43959"/>
    <w:rsid w:val="00D464B8"/>
    <w:rsid w:val="00D5187C"/>
    <w:rsid w:val="00D52F2D"/>
    <w:rsid w:val="00D536D1"/>
    <w:rsid w:val="00D53D1C"/>
    <w:rsid w:val="00D55342"/>
    <w:rsid w:val="00D56CE6"/>
    <w:rsid w:val="00D57E84"/>
    <w:rsid w:val="00D61DFF"/>
    <w:rsid w:val="00D62CCB"/>
    <w:rsid w:val="00D62DF7"/>
    <w:rsid w:val="00D63812"/>
    <w:rsid w:val="00D649D2"/>
    <w:rsid w:val="00D70C61"/>
    <w:rsid w:val="00D71A7C"/>
    <w:rsid w:val="00D72233"/>
    <w:rsid w:val="00D73630"/>
    <w:rsid w:val="00D74BD9"/>
    <w:rsid w:val="00D756B2"/>
    <w:rsid w:val="00D75F55"/>
    <w:rsid w:val="00D800F1"/>
    <w:rsid w:val="00D80EF3"/>
    <w:rsid w:val="00D8134D"/>
    <w:rsid w:val="00D82F04"/>
    <w:rsid w:val="00D87458"/>
    <w:rsid w:val="00D90D9C"/>
    <w:rsid w:val="00D91AE5"/>
    <w:rsid w:val="00D93623"/>
    <w:rsid w:val="00D946FA"/>
    <w:rsid w:val="00D96164"/>
    <w:rsid w:val="00D9BFC4"/>
    <w:rsid w:val="00DA2B91"/>
    <w:rsid w:val="00DA3745"/>
    <w:rsid w:val="00DA5568"/>
    <w:rsid w:val="00DB0B8C"/>
    <w:rsid w:val="00DB0D1A"/>
    <w:rsid w:val="00DB0D92"/>
    <w:rsid w:val="00DB178B"/>
    <w:rsid w:val="00DB48AC"/>
    <w:rsid w:val="00DB49A8"/>
    <w:rsid w:val="00DB619D"/>
    <w:rsid w:val="00DB7C31"/>
    <w:rsid w:val="00DC4522"/>
    <w:rsid w:val="00DC52C6"/>
    <w:rsid w:val="00DC605F"/>
    <w:rsid w:val="00DC6751"/>
    <w:rsid w:val="00DC7D28"/>
    <w:rsid w:val="00DD0BEF"/>
    <w:rsid w:val="00DD5FF7"/>
    <w:rsid w:val="00DD7000"/>
    <w:rsid w:val="00DE0F4D"/>
    <w:rsid w:val="00DE5017"/>
    <w:rsid w:val="00DE57CA"/>
    <w:rsid w:val="00DE60E6"/>
    <w:rsid w:val="00DE6DF5"/>
    <w:rsid w:val="00DF07CF"/>
    <w:rsid w:val="00DF0BA6"/>
    <w:rsid w:val="00DF3A87"/>
    <w:rsid w:val="00DF3DCF"/>
    <w:rsid w:val="00DF5341"/>
    <w:rsid w:val="00DF5CDA"/>
    <w:rsid w:val="00DF7182"/>
    <w:rsid w:val="00E002A3"/>
    <w:rsid w:val="00E009A4"/>
    <w:rsid w:val="00E03235"/>
    <w:rsid w:val="00E03239"/>
    <w:rsid w:val="00E033FE"/>
    <w:rsid w:val="00E03894"/>
    <w:rsid w:val="00E0443E"/>
    <w:rsid w:val="00E0744D"/>
    <w:rsid w:val="00E10EE3"/>
    <w:rsid w:val="00E11C29"/>
    <w:rsid w:val="00E130D2"/>
    <w:rsid w:val="00E140A4"/>
    <w:rsid w:val="00E15CDB"/>
    <w:rsid w:val="00E22E5A"/>
    <w:rsid w:val="00E26747"/>
    <w:rsid w:val="00E32607"/>
    <w:rsid w:val="00E340ED"/>
    <w:rsid w:val="00E34596"/>
    <w:rsid w:val="00E3E67B"/>
    <w:rsid w:val="00E41C72"/>
    <w:rsid w:val="00E443FA"/>
    <w:rsid w:val="00E45B9C"/>
    <w:rsid w:val="00E5044D"/>
    <w:rsid w:val="00E50DE3"/>
    <w:rsid w:val="00E55C99"/>
    <w:rsid w:val="00E5632A"/>
    <w:rsid w:val="00E6258E"/>
    <w:rsid w:val="00E636DA"/>
    <w:rsid w:val="00E644C9"/>
    <w:rsid w:val="00E65C0E"/>
    <w:rsid w:val="00E6770C"/>
    <w:rsid w:val="00E71FA7"/>
    <w:rsid w:val="00E73031"/>
    <w:rsid w:val="00E7550F"/>
    <w:rsid w:val="00E760EB"/>
    <w:rsid w:val="00E777A9"/>
    <w:rsid w:val="00E80AE4"/>
    <w:rsid w:val="00E82D34"/>
    <w:rsid w:val="00E83AB5"/>
    <w:rsid w:val="00E863E7"/>
    <w:rsid w:val="00E865AD"/>
    <w:rsid w:val="00E8675C"/>
    <w:rsid w:val="00E877B1"/>
    <w:rsid w:val="00E90608"/>
    <w:rsid w:val="00E9122C"/>
    <w:rsid w:val="00E91BC6"/>
    <w:rsid w:val="00E9467E"/>
    <w:rsid w:val="00E95A2E"/>
    <w:rsid w:val="00E97EE1"/>
    <w:rsid w:val="00EA0A20"/>
    <w:rsid w:val="00EA26A0"/>
    <w:rsid w:val="00EA3FDC"/>
    <w:rsid w:val="00EB0BB4"/>
    <w:rsid w:val="00EB0DBF"/>
    <w:rsid w:val="00EB23E1"/>
    <w:rsid w:val="00EB2C1F"/>
    <w:rsid w:val="00EB3541"/>
    <w:rsid w:val="00EC2558"/>
    <w:rsid w:val="00EC5D17"/>
    <w:rsid w:val="00EC6EB4"/>
    <w:rsid w:val="00ED27C3"/>
    <w:rsid w:val="00ED4251"/>
    <w:rsid w:val="00ED484F"/>
    <w:rsid w:val="00ED52DC"/>
    <w:rsid w:val="00ED62EC"/>
    <w:rsid w:val="00ED6EB5"/>
    <w:rsid w:val="00EE01C1"/>
    <w:rsid w:val="00EE0C85"/>
    <w:rsid w:val="00EE0DB1"/>
    <w:rsid w:val="00EE1D92"/>
    <w:rsid w:val="00EE4491"/>
    <w:rsid w:val="00EE5978"/>
    <w:rsid w:val="00EF0F1A"/>
    <w:rsid w:val="00EF3899"/>
    <w:rsid w:val="00EF5F2E"/>
    <w:rsid w:val="00F036CD"/>
    <w:rsid w:val="00F03BA0"/>
    <w:rsid w:val="00F040F2"/>
    <w:rsid w:val="00F06A95"/>
    <w:rsid w:val="00F07AFB"/>
    <w:rsid w:val="00F1006E"/>
    <w:rsid w:val="00F1498B"/>
    <w:rsid w:val="00F203D8"/>
    <w:rsid w:val="00F2102E"/>
    <w:rsid w:val="00F23C5B"/>
    <w:rsid w:val="00F246B3"/>
    <w:rsid w:val="00F264F7"/>
    <w:rsid w:val="00F326CC"/>
    <w:rsid w:val="00F32D87"/>
    <w:rsid w:val="00F34D29"/>
    <w:rsid w:val="00F405A4"/>
    <w:rsid w:val="00F4152B"/>
    <w:rsid w:val="00F42470"/>
    <w:rsid w:val="00F4445D"/>
    <w:rsid w:val="00F44F26"/>
    <w:rsid w:val="00F464E4"/>
    <w:rsid w:val="00F505D6"/>
    <w:rsid w:val="00F54210"/>
    <w:rsid w:val="00F60B75"/>
    <w:rsid w:val="00F60D1B"/>
    <w:rsid w:val="00F60DC0"/>
    <w:rsid w:val="00F66093"/>
    <w:rsid w:val="00F6613D"/>
    <w:rsid w:val="00F711EF"/>
    <w:rsid w:val="00F72794"/>
    <w:rsid w:val="00F75C13"/>
    <w:rsid w:val="00F81E64"/>
    <w:rsid w:val="00F82B9D"/>
    <w:rsid w:val="00F83492"/>
    <w:rsid w:val="00F83AF5"/>
    <w:rsid w:val="00F84EA2"/>
    <w:rsid w:val="00F84F73"/>
    <w:rsid w:val="00F8740C"/>
    <w:rsid w:val="00F903B1"/>
    <w:rsid w:val="00F906E5"/>
    <w:rsid w:val="00F92438"/>
    <w:rsid w:val="00F948B6"/>
    <w:rsid w:val="00F94C7F"/>
    <w:rsid w:val="00F94EF2"/>
    <w:rsid w:val="00F95DB9"/>
    <w:rsid w:val="00F960D7"/>
    <w:rsid w:val="00F9762A"/>
    <w:rsid w:val="00FA3F8B"/>
    <w:rsid w:val="00FA4102"/>
    <w:rsid w:val="00FA54D9"/>
    <w:rsid w:val="00FA55E6"/>
    <w:rsid w:val="00FA5D5A"/>
    <w:rsid w:val="00FA6D05"/>
    <w:rsid w:val="00FB045A"/>
    <w:rsid w:val="00FB5680"/>
    <w:rsid w:val="00FB6AC9"/>
    <w:rsid w:val="00FB6C66"/>
    <w:rsid w:val="00FB7664"/>
    <w:rsid w:val="00FC08BB"/>
    <w:rsid w:val="00FC29A3"/>
    <w:rsid w:val="00FC3E43"/>
    <w:rsid w:val="00FC5B98"/>
    <w:rsid w:val="00FD016B"/>
    <w:rsid w:val="00FD0CF8"/>
    <w:rsid w:val="00FE1519"/>
    <w:rsid w:val="00FE2445"/>
    <w:rsid w:val="00FE46E3"/>
    <w:rsid w:val="00FE6221"/>
    <w:rsid w:val="00FE7B82"/>
    <w:rsid w:val="00FF0B8F"/>
    <w:rsid w:val="00FF3D4C"/>
    <w:rsid w:val="00FF40D1"/>
    <w:rsid w:val="00FF4166"/>
    <w:rsid w:val="00FF42A0"/>
    <w:rsid w:val="00FF47BF"/>
    <w:rsid w:val="00FF56CF"/>
    <w:rsid w:val="00FF5E65"/>
    <w:rsid w:val="0136C84E"/>
    <w:rsid w:val="017BE9DE"/>
    <w:rsid w:val="01AE639A"/>
    <w:rsid w:val="032B7485"/>
    <w:rsid w:val="03BBD636"/>
    <w:rsid w:val="05B6E671"/>
    <w:rsid w:val="063DF7F1"/>
    <w:rsid w:val="0673167D"/>
    <w:rsid w:val="0680F8AD"/>
    <w:rsid w:val="06CF6FD1"/>
    <w:rsid w:val="08F1EDFD"/>
    <w:rsid w:val="093F424D"/>
    <w:rsid w:val="0A6DC7B8"/>
    <w:rsid w:val="0AEA2F2C"/>
    <w:rsid w:val="0C04D42A"/>
    <w:rsid w:val="0C07B20C"/>
    <w:rsid w:val="0C1CE4FD"/>
    <w:rsid w:val="0C298EBF"/>
    <w:rsid w:val="0C5F5EAC"/>
    <w:rsid w:val="0C76C0A1"/>
    <w:rsid w:val="0CB04A9F"/>
    <w:rsid w:val="0DF43EA1"/>
    <w:rsid w:val="0E531324"/>
    <w:rsid w:val="0F1A6FAA"/>
    <w:rsid w:val="0F2F2392"/>
    <w:rsid w:val="0F58FF55"/>
    <w:rsid w:val="0F612F81"/>
    <w:rsid w:val="1129EF33"/>
    <w:rsid w:val="11EE8DDE"/>
    <w:rsid w:val="11FCF411"/>
    <w:rsid w:val="13593766"/>
    <w:rsid w:val="136F588B"/>
    <w:rsid w:val="1403DE44"/>
    <w:rsid w:val="143F1CAA"/>
    <w:rsid w:val="146B20BD"/>
    <w:rsid w:val="14DA1F57"/>
    <w:rsid w:val="15849583"/>
    <w:rsid w:val="15EE67D7"/>
    <w:rsid w:val="16D9F931"/>
    <w:rsid w:val="17317EA3"/>
    <w:rsid w:val="175E7878"/>
    <w:rsid w:val="1763B4BC"/>
    <w:rsid w:val="178FB88E"/>
    <w:rsid w:val="17E997C1"/>
    <w:rsid w:val="17F606A9"/>
    <w:rsid w:val="1803C2EF"/>
    <w:rsid w:val="18600179"/>
    <w:rsid w:val="19C99964"/>
    <w:rsid w:val="19CEC3DB"/>
    <w:rsid w:val="19ED6B13"/>
    <w:rsid w:val="19EE968E"/>
    <w:rsid w:val="1A944E65"/>
    <w:rsid w:val="1B0F3078"/>
    <w:rsid w:val="1B751BF6"/>
    <w:rsid w:val="1BFE3EA1"/>
    <w:rsid w:val="1C1D03D2"/>
    <w:rsid w:val="1C3E7B14"/>
    <w:rsid w:val="1D400D33"/>
    <w:rsid w:val="1E63067D"/>
    <w:rsid w:val="1F666287"/>
    <w:rsid w:val="1F7F40D1"/>
    <w:rsid w:val="1F9EDDB9"/>
    <w:rsid w:val="219776E2"/>
    <w:rsid w:val="21AC6FBA"/>
    <w:rsid w:val="22244549"/>
    <w:rsid w:val="222BB3F5"/>
    <w:rsid w:val="225C6AAE"/>
    <w:rsid w:val="22DCD977"/>
    <w:rsid w:val="247672F7"/>
    <w:rsid w:val="24D1CE3B"/>
    <w:rsid w:val="2501FE36"/>
    <w:rsid w:val="2504AD3B"/>
    <w:rsid w:val="252E6093"/>
    <w:rsid w:val="2685586E"/>
    <w:rsid w:val="26C510C3"/>
    <w:rsid w:val="27AAE64E"/>
    <w:rsid w:val="28A2D309"/>
    <w:rsid w:val="28BEE218"/>
    <w:rsid w:val="2943F817"/>
    <w:rsid w:val="29E657B8"/>
    <w:rsid w:val="2A86A6E6"/>
    <w:rsid w:val="2AD02019"/>
    <w:rsid w:val="2ADCD916"/>
    <w:rsid w:val="2B110B8F"/>
    <w:rsid w:val="2B353270"/>
    <w:rsid w:val="2B60CA84"/>
    <w:rsid w:val="2C26384B"/>
    <w:rsid w:val="2CD68FD6"/>
    <w:rsid w:val="2E0F188D"/>
    <w:rsid w:val="2ECBFB4C"/>
    <w:rsid w:val="2EDE2C7E"/>
    <w:rsid w:val="2FDDB9A0"/>
    <w:rsid w:val="2FE92242"/>
    <w:rsid w:val="305EE34C"/>
    <w:rsid w:val="334D6510"/>
    <w:rsid w:val="33A38781"/>
    <w:rsid w:val="33B0FA59"/>
    <w:rsid w:val="33D8D6D2"/>
    <w:rsid w:val="3453E7AA"/>
    <w:rsid w:val="34B06AE1"/>
    <w:rsid w:val="351854D1"/>
    <w:rsid w:val="355E71F8"/>
    <w:rsid w:val="355F9DA7"/>
    <w:rsid w:val="3566E222"/>
    <w:rsid w:val="35C7B536"/>
    <w:rsid w:val="3668944A"/>
    <w:rsid w:val="36C489AF"/>
    <w:rsid w:val="38DD6761"/>
    <w:rsid w:val="38E5E9E9"/>
    <w:rsid w:val="38FA78DA"/>
    <w:rsid w:val="39100E18"/>
    <w:rsid w:val="39494731"/>
    <w:rsid w:val="39B2CE2E"/>
    <w:rsid w:val="3A1DE2FA"/>
    <w:rsid w:val="3A8FDBC2"/>
    <w:rsid w:val="3BCBF5CC"/>
    <w:rsid w:val="3C15E3EE"/>
    <w:rsid w:val="3C52C246"/>
    <w:rsid w:val="3C73071B"/>
    <w:rsid w:val="3C794D2F"/>
    <w:rsid w:val="3CAD57FD"/>
    <w:rsid w:val="3CEF29E6"/>
    <w:rsid w:val="3DEB9744"/>
    <w:rsid w:val="3E02ACBD"/>
    <w:rsid w:val="3ED7E29B"/>
    <w:rsid w:val="3EECE6A3"/>
    <w:rsid w:val="3F2D4B13"/>
    <w:rsid w:val="3FFCFDF4"/>
    <w:rsid w:val="40B65EC0"/>
    <w:rsid w:val="4167DA96"/>
    <w:rsid w:val="418F3ABD"/>
    <w:rsid w:val="42532AF2"/>
    <w:rsid w:val="42A93467"/>
    <w:rsid w:val="42DAED65"/>
    <w:rsid w:val="431008AA"/>
    <w:rsid w:val="432D9882"/>
    <w:rsid w:val="4375C514"/>
    <w:rsid w:val="4384B6BD"/>
    <w:rsid w:val="439A21EA"/>
    <w:rsid w:val="43F11013"/>
    <w:rsid w:val="447A8C30"/>
    <w:rsid w:val="44E5F4DC"/>
    <w:rsid w:val="456E218D"/>
    <w:rsid w:val="458DC011"/>
    <w:rsid w:val="45B57A80"/>
    <w:rsid w:val="4689381A"/>
    <w:rsid w:val="478C4E90"/>
    <w:rsid w:val="47F904BB"/>
    <w:rsid w:val="4884AE0E"/>
    <w:rsid w:val="492E8231"/>
    <w:rsid w:val="4993DFEC"/>
    <w:rsid w:val="4A1CDE73"/>
    <w:rsid w:val="4AC68313"/>
    <w:rsid w:val="4B260907"/>
    <w:rsid w:val="4B34D7E5"/>
    <w:rsid w:val="4B8B4A8D"/>
    <w:rsid w:val="4C352ABE"/>
    <w:rsid w:val="4CA49012"/>
    <w:rsid w:val="4D35B405"/>
    <w:rsid w:val="4DA8E6E6"/>
    <w:rsid w:val="4F256C74"/>
    <w:rsid w:val="4F8BDBE3"/>
    <w:rsid w:val="4FBF6CFA"/>
    <w:rsid w:val="4FEC31E5"/>
    <w:rsid w:val="5042D744"/>
    <w:rsid w:val="508B8417"/>
    <w:rsid w:val="5144A605"/>
    <w:rsid w:val="527ACBCC"/>
    <w:rsid w:val="534A93DB"/>
    <w:rsid w:val="54192CDE"/>
    <w:rsid w:val="543510FC"/>
    <w:rsid w:val="54A226E9"/>
    <w:rsid w:val="54AE821D"/>
    <w:rsid w:val="55B7BEB6"/>
    <w:rsid w:val="566BAC64"/>
    <w:rsid w:val="56D8293D"/>
    <w:rsid w:val="57314C36"/>
    <w:rsid w:val="577EB642"/>
    <w:rsid w:val="582401C5"/>
    <w:rsid w:val="59019E21"/>
    <w:rsid w:val="5985CEAE"/>
    <w:rsid w:val="5A06142E"/>
    <w:rsid w:val="5A20FCAD"/>
    <w:rsid w:val="5AD2AB41"/>
    <w:rsid w:val="5B9DDDE8"/>
    <w:rsid w:val="5BD2EE41"/>
    <w:rsid w:val="5BD9A0F7"/>
    <w:rsid w:val="5C9170DD"/>
    <w:rsid w:val="5DB305D8"/>
    <w:rsid w:val="5F2267F8"/>
    <w:rsid w:val="5F84C804"/>
    <w:rsid w:val="5FDBFBC2"/>
    <w:rsid w:val="6101065E"/>
    <w:rsid w:val="614DF1B3"/>
    <w:rsid w:val="63C65469"/>
    <w:rsid w:val="64CFC05D"/>
    <w:rsid w:val="64EDCCE8"/>
    <w:rsid w:val="661849D3"/>
    <w:rsid w:val="664BF388"/>
    <w:rsid w:val="67D45A4B"/>
    <w:rsid w:val="67E2D94A"/>
    <w:rsid w:val="6865520A"/>
    <w:rsid w:val="68CF85F4"/>
    <w:rsid w:val="68D188B8"/>
    <w:rsid w:val="69BDA83F"/>
    <w:rsid w:val="69E6D55B"/>
    <w:rsid w:val="6A01682F"/>
    <w:rsid w:val="6A0A86E9"/>
    <w:rsid w:val="6A507FC2"/>
    <w:rsid w:val="6A7C0009"/>
    <w:rsid w:val="6AD2C094"/>
    <w:rsid w:val="6AD46854"/>
    <w:rsid w:val="6AF5469E"/>
    <w:rsid w:val="6B7EBDA5"/>
    <w:rsid w:val="6BA366BC"/>
    <w:rsid w:val="6BB5000D"/>
    <w:rsid w:val="6C3DE897"/>
    <w:rsid w:val="6C46C708"/>
    <w:rsid w:val="6C9B80CE"/>
    <w:rsid w:val="6CB71F06"/>
    <w:rsid w:val="6D37C5FE"/>
    <w:rsid w:val="6D9BB22A"/>
    <w:rsid w:val="6E027F1F"/>
    <w:rsid w:val="6E0EBC39"/>
    <w:rsid w:val="6E47EF65"/>
    <w:rsid w:val="6F399CF4"/>
    <w:rsid w:val="6FA7D977"/>
    <w:rsid w:val="711E9DC7"/>
    <w:rsid w:val="71BD25D2"/>
    <w:rsid w:val="727E3EF3"/>
    <w:rsid w:val="72A749FD"/>
    <w:rsid w:val="72C70C2E"/>
    <w:rsid w:val="72F7F953"/>
    <w:rsid w:val="73234503"/>
    <w:rsid w:val="7330359C"/>
    <w:rsid w:val="739840D2"/>
    <w:rsid w:val="745F3DE4"/>
    <w:rsid w:val="74E3B415"/>
    <w:rsid w:val="7507570F"/>
    <w:rsid w:val="75BBDF3C"/>
    <w:rsid w:val="75BF92A8"/>
    <w:rsid w:val="7632BBD4"/>
    <w:rsid w:val="76BA34BB"/>
    <w:rsid w:val="76E15507"/>
    <w:rsid w:val="7778200B"/>
    <w:rsid w:val="78045234"/>
    <w:rsid w:val="785AF254"/>
    <w:rsid w:val="79864D6A"/>
    <w:rsid w:val="7A63AE34"/>
    <w:rsid w:val="7A6CD300"/>
    <w:rsid w:val="7B5CEC72"/>
    <w:rsid w:val="7C05B682"/>
    <w:rsid w:val="7C68A307"/>
    <w:rsid w:val="7D18B0B9"/>
    <w:rsid w:val="7DE18CD1"/>
    <w:rsid w:val="7DEF8C6B"/>
    <w:rsid w:val="7E0A5085"/>
    <w:rsid w:val="7E11F09A"/>
    <w:rsid w:val="7E6AF23D"/>
    <w:rsid w:val="7E6E7845"/>
    <w:rsid w:val="7E84D4B9"/>
    <w:rsid w:val="7F0B3FF4"/>
    <w:rsid w:val="7F2E88BC"/>
    <w:rsid w:val="7F7052FC"/>
    <w:rsid w:val="7FB3C85A"/>
    <w:rsid w:val="7FFC747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44B3A2"/>
  <w15:docId w15:val="{D7F2F05C-1B3C-4672-8940-DC316C055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200" w:line="276" w:lineRule="auto"/>
      <w:textAlignment w:val="baseline"/>
    </w:pPr>
    <w:rPr>
      <w:color w:val="000000"/>
      <w:sz w:val="22"/>
      <w:szCs w:val="22"/>
      <w:lang w:val="en-GB" w:eastAsia="en-US"/>
    </w:rPr>
  </w:style>
  <w:style w:type="paragraph" w:styleId="Heading1">
    <w:name w:val="heading 1"/>
    <w:basedOn w:val="Normal"/>
    <w:next w:val="Normal"/>
    <w:uiPriority w:val="9"/>
    <w:qFormat/>
    <w:pPr>
      <w:keepNext/>
      <w:keepLines/>
      <w:numPr>
        <w:numId w:val="7"/>
      </w:numPr>
      <w:shd w:val="clear" w:color="auto" w:fill="D9D9D9"/>
      <w:spacing w:before="240" w:after="240"/>
      <w:jc w:val="center"/>
      <w:outlineLvl w:val="0"/>
    </w:pPr>
    <w:rPr>
      <w:rFonts w:ascii="Arial Narrow" w:eastAsia="Times New Roman" w:hAnsi="Arial Narrow" w:cs="Arial"/>
      <w:b/>
      <w:bCs/>
      <w:sz w:val="26"/>
      <w:szCs w:val="26"/>
    </w:rPr>
  </w:style>
  <w:style w:type="paragraph" w:styleId="Heading2">
    <w:name w:val="heading 2"/>
    <w:basedOn w:val="Normal"/>
    <w:next w:val="Normal"/>
    <w:uiPriority w:val="9"/>
    <w:unhideWhenUsed/>
    <w:qFormat/>
    <w:pPr>
      <w:keepNext/>
      <w:keepLines/>
      <w:numPr>
        <w:ilvl w:val="1"/>
        <w:numId w:val="7"/>
      </w:numPr>
      <w:spacing w:before="200" w:after="0"/>
      <w:outlineLvl w:val="1"/>
    </w:pPr>
    <w:rPr>
      <w:rFonts w:eastAsia="Times New Roman"/>
      <w:b/>
      <w:bCs/>
      <w:sz w:val="24"/>
      <w:szCs w:val="24"/>
    </w:rPr>
  </w:style>
  <w:style w:type="paragraph" w:styleId="Heading3">
    <w:name w:val="heading 3"/>
    <w:basedOn w:val="Normal"/>
    <w:next w:val="Normal"/>
    <w:uiPriority w:val="9"/>
    <w:semiHidden/>
    <w:unhideWhenUsed/>
    <w:qFormat/>
    <w:pPr>
      <w:keepNext/>
      <w:keepLines/>
      <w:numPr>
        <w:ilvl w:val="2"/>
        <w:numId w:val="7"/>
      </w:numPr>
      <w:spacing w:before="200" w:after="0"/>
      <w:outlineLvl w:val="2"/>
    </w:pPr>
    <w:rPr>
      <w:rFonts w:eastAsia="Times New Roman"/>
      <w:b/>
      <w:bCs/>
    </w:rPr>
  </w:style>
  <w:style w:type="paragraph" w:styleId="Heading4">
    <w:name w:val="heading 4"/>
    <w:basedOn w:val="Normal"/>
    <w:next w:val="Normal"/>
    <w:uiPriority w:val="9"/>
    <w:semiHidden/>
    <w:unhideWhenUsed/>
    <w:qFormat/>
    <w:pPr>
      <w:keepNext/>
      <w:keepLines/>
      <w:numPr>
        <w:ilvl w:val="3"/>
        <w:numId w:val="7"/>
      </w:numPr>
      <w:spacing w:before="200" w:after="0"/>
      <w:outlineLvl w:val="3"/>
    </w:pPr>
    <w:rPr>
      <w:rFonts w:ascii="Calibri Light" w:eastAsia="Times New Roman" w:hAnsi="Calibri Light"/>
      <w:b/>
      <w:bCs/>
      <w:i/>
      <w:iCs/>
    </w:rPr>
  </w:style>
  <w:style w:type="paragraph" w:styleId="Heading5">
    <w:name w:val="heading 5"/>
    <w:basedOn w:val="Normal"/>
    <w:next w:val="Normal"/>
    <w:uiPriority w:val="9"/>
    <w:semiHidden/>
    <w:unhideWhenUsed/>
    <w:qFormat/>
    <w:pPr>
      <w:keepNext/>
      <w:keepLines/>
      <w:numPr>
        <w:ilvl w:val="4"/>
        <w:numId w:val="7"/>
      </w:numPr>
      <w:spacing w:before="200" w:after="0"/>
      <w:outlineLvl w:val="4"/>
    </w:pPr>
    <w:rPr>
      <w:rFonts w:ascii="Calibri Light" w:eastAsia="Times New Roman" w:hAnsi="Calibri Light"/>
    </w:rPr>
  </w:style>
  <w:style w:type="paragraph" w:styleId="Heading6">
    <w:name w:val="heading 6"/>
    <w:basedOn w:val="Normal"/>
    <w:next w:val="Normal"/>
    <w:uiPriority w:val="9"/>
    <w:semiHidden/>
    <w:unhideWhenUsed/>
    <w:qFormat/>
    <w:pPr>
      <w:keepNext/>
      <w:keepLines/>
      <w:numPr>
        <w:ilvl w:val="5"/>
        <w:numId w:val="7"/>
      </w:numPr>
      <w:spacing w:before="200" w:after="0"/>
      <w:outlineLvl w:val="5"/>
    </w:pPr>
    <w:rPr>
      <w:rFonts w:ascii="Calibri Light" w:eastAsia="Times New Roman" w:hAnsi="Calibri Light"/>
      <w:i/>
      <w:iCs/>
    </w:rPr>
  </w:style>
  <w:style w:type="paragraph" w:styleId="Heading7">
    <w:name w:val="heading 7"/>
    <w:basedOn w:val="Normal"/>
    <w:next w:val="Normal"/>
    <w:pPr>
      <w:keepNext/>
      <w:keepLines/>
      <w:numPr>
        <w:ilvl w:val="6"/>
        <w:numId w:val="7"/>
      </w:numPr>
      <w:spacing w:before="200" w:after="0"/>
      <w:outlineLvl w:val="6"/>
    </w:pPr>
    <w:rPr>
      <w:rFonts w:ascii="Calibri Light" w:eastAsia="Times New Roman" w:hAnsi="Calibri Light"/>
      <w:i/>
      <w:iCs/>
    </w:rPr>
  </w:style>
  <w:style w:type="paragraph" w:styleId="Heading8">
    <w:name w:val="heading 8"/>
    <w:basedOn w:val="Normal"/>
    <w:next w:val="Normal"/>
    <w:pPr>
      <w:keepNext/>
      <w:keepLines/>
      <w:numPr>
        <w:ilvl w:val="7"/>
        <w:numId w:val="7"/>
      </w:numPr>
      <w:spacing w:before="200" w:after="0"/>
      <w:outlineLvl w:val="7"/>
    </w:pPr>
    <w:rPr>
      <w:rFonts w:ascii="Calibri Light" w:eastAsia="Times New Roman" w:hAnsi="Calibri Light"/>
      <w:color w:val="404040"/>
      <w:sz w:val="20"/>
      <w:szCs w:val="20"/>
    </w:rPr>
  </w:style>
  <w:style w:type="paragraph" w:styleId="Heading9">
    <w:name w:val="heading 9"/>
    <w:basedOn w:val="Normal"/>
    <w:next w:val="Normal"/>
    <w:pPr>
      <w:keepNext/>
      <w:keepLines/>
      <w:numPr>
        <w:ilvl w:val="8"/>
        <w:numId w:val="7"/>
      </w:numPr>
      <w:spacing w:before="200" w:after="0"/>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7"/>
      </w:numPr>
    </w:pPr>
  </w:style>
  <w:style w:type="character" w:customStyle="1" w:styleId="Heading1Char">
    <w:name w:val="Heading 1 Char"/>
    <w:rPr>
      <w:rFonts w:ascii="Arial Narrow" w:eastAsia="Times New Roman" w:hAnsi="Arial Narrow" w:cs="Arial"/>
      <w:b/>
      <w:bCs/>
      <w:color w:val="000000"/>
      <w:sz w:val="26"/>
      <w:szCs w:val="26"/>
      <w:shd w:val="clear" w:color="auto" w:fill="D9D9D9"/>
    </w:rPr>
  </w:style>
  <w:style w:type="character" w:customStyle="1" w:styleId="Heading2Char">
    <w:name w:val="Heading 2 Char"/>
    <w:rPr>
      <w:rFonts w:eastAsia="Times New Roman" w:cs="Times New Roman"/>
      <w:b/>
      <w:bCs/>
      <w:color w:val="000000"/>
      <w:sz w:val="24"/>
      <w:szCs w:val="24"/>
    </w:rPr>
  </w:style>
  <w:style w:type="character" w:customStyle="1" w:styleId="Heading3Char">
    <w:name w:val="Heading 3 Char"/>
    <w:rPr>
      <w:rFonts w:eastAsia="Times New Roman" w:cs="Times New Roman"/>
      <w:b/>
      <w:bCs/>
      <w:color w:val="000000"/>
    </w:rPr>
  </w:style>
  <w:style w:type="character" w:customStyle="1" w:styleId="Heading4Char">
    <w:name w:val="Heading 4 Char"/>
    <w:rPr>
      <w:rFonts w:ascii="Calibri Light" w:eastAsia="Times New Roman" w:hAnsi="Calibri Light" w:cs="Times New Roman"/>
      <w:b/>
      <w:bCs/>
      <w:i/>
      <w:iCs/>
      <w:color w:val="000000"/>
    </w:rPr>
  </w:style>
  <w:style w:type="character" w:customStyle="1" w:styleId="Heading5Char">
    <w:name w:val="Heading 5 Char"/>
    <w:rPr>
      <w:rFonts w:ascii="Calibri Light" w:eastAsia="Times New Roman" w:hAnsi="Calibri Light" w:cs="Times New Roman"/>
      <w:color w:val="000000"/>
    </w:rPr>
  </w:style>
  <w:style w:type="character" w:customStyle="1" w:styleId="Heading6Char">
    <w:name w:val="Heading 6 Char"/>
    <w:rPr>
      <w:rFonts w:ascii="Calibri Light" w:eastAsia="Times New Roman" w:hAnsi="Calibri Light" w:cs="Times New Roman"/>
      <w:i/>
      <w:iCs/>
      <w:color w:val="000000"/>
    </w:rPr>
  </w:style>
  <w:style w:type="character" w:customStyle="1" w:styleId="Heading7Char">
    <w:name w:val="Heading 7 Char"/>
    <w:rPr>
      <w:rFonts w:ascii="Calibri Light" w:eastAsia="Times New Roman" w:hAnsi="Calibri Light" w:cs="Times New Roman"/>
      <w:i/>
      <w:iCs/>
      <w:color w:val="000000"/>
    </w:rPr>
  </w:style>
  <w:style w:type="character" w:customStyle="1" w:styleId="Heading8Char">
    <w:name w:val="Heading 8 Char"/>
    <w:rPr>
      <w:rFonts w:ascii="Calibri Light" w:eastAsia="Times New Roman" w:hAnsi="Calibri Light" w:cs="Times New Roman"/>
      <w:color w:val="404040"/>
      <w:sz w:val="20"/>
      <w:szCs w:val="20"/>
    </w:rPr>
  </w:style>
  <w:style w:type="character" w:customStyle="1" w:styleId="Heading9Char">
    <w:name w:val="Heading 9 Char"/>
    <w:rPr>
      <w:rFonts w:ascii="Calibri Light" w:eastAsia="Times New Roman" w:hAnsi="Calibri Light" w:cs="Times New Roman"/>
      <w:i/>
      <w:iCs/>
      <w:color w:val="404040"/>
      <w:sz w:val="20"/>
      <w:szCs w:val="20"/>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rPr>
      <w:color w:val="000000"/>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rPr>
      <w:color w:val="000000"/>
    </w:rPr>
  </w:style>
  <w:style w:type="character" w:styleId="Hyperlink">
    <w:name w:val="Hyperlink"/>
    <w:rPr>
      <w:color w:val="0563C1"/>
      <w:u w:val="single"/>
    </w:rPr>
  </w:style>
  <w:style w:type="paragraph" w:styleId="ListParagraph">
    <w:name w:val="List Paragraph"/>
    <w:aliases w:val="List Paragraph (numbered (a)),WB Para,List Paragraph1,Lapis Bulleted List,Dot pt,F5 List Paragraph,No Spacing1,List Paragraph Char Char Char,Indicator Text,Colorful List - Accent 11,Numbered Para 1,Bullet 1,Bullet Points,List Paragraph2"/>
    <w:basedOn w:val="Normal"/>
    <w:link w:val="ListParagraphChar"/>
    <w:uiPriority w:val="1"/>
    <w:qFormat/>
    <w:pPr>
      <w:ind w:left="720"/>
    </w:pPr>
  </w:style>
  <w:style w:type="paragraph" w:customStyle="1" w:styleId="FirstPageHeaderFooter">
    <w:name w:val="First Page Header/Footer"/>
    <w:basedOn w:val="Normal"/>
    <w:next w:val="Normal"/>
    <w:pPr>
      <w:tabs>
        <w:tab w:val="center" w:pos="4153"/>
        <w:tab w:val="right" w:pos="8306"/>
      </w:tabs>
      <w:spacing w:after="0" w:line="240" w:lineRule="auto"/>
      <w:jc w:val="center"/>
    </w:pPr>
    <w:rPr>
      <w:rFonts w:ascii="Arial" w:eastAsia="Times New Roman" w:hAnsi="Arial"/>
      <w:sz w:val="18"/>
      <w:szCs w:val="20"/>
    </w:rPr>
  </w:style>
  <w:style w:type="paragraph" w:styleId="Title">
    <w:name w:val="Title"/>
    <w:basedOn w:val="Normal"/>
    <w:next w:val="Normal"/>
    <w:uiPriority w:val="10"/>
    <w:qFormat/>
    <w:pPr>
      <w:spacing w:after="120" w:line="240" w:lineRule="auto"/>
      <w:jc w:val="center"/>
    </w:pPr>
    <w:rPr>
      <w:b/>
      <w:caps/>
      <w:sz w:val="40"/>
      <w:szCs w:val="40"/>
    </w:rPr>
  </w:style>
  <w:style w:type="character" w:customStyle="1" w:styleId="TitleChar">
    <w:name w:val="Title Char"/>
    <w:rPr>
      <w:b/>
      <w:caps/>
      <w:color w:val="000000"/>
      <w:sz w:val="40"/>
      <w:szCs w:val="40"/>
    </w:rPr>
  </w:style>
  <w:style w:type="character" w:customStyle="1" w:styleId="Style3">
    <w:name w:val="Style3"/>
    <w:basedOn w:val="DefaultParagraphFont"/>
  </w:style>
  <w:style w:type="character" w:styleId="Strong">
    <w:name w:val="Strong"/>
    <w:rPr>
      <w:b/>
      <w:bCs/>
    </w:rPr>
  </w:style>
  <w:style w:type="paragraph" w:styleId="NormalWeb">
    <w:name w:val="Normal (Web)"/>
    <w:basedOn w:val="Normal"/>
    <w:pPr>
      <w:spacing w:before="100" w:after="100" w:line="240" w:lineRule="auto"/>
    </w:pPr>
    <w:rPr>
      <w:rFonts w:ascii="Times New Roman" w:eastAsia="Times New Roman" w:hAnsi="Times New Roman"/>
      <w:color w:val="auto"/>
      <w:sz w:val="24"/>
      <w:szCs w:val="24"/>
      <w:lang w:eastAsia="en-GB"/>
    </w:rPr>
  </w:style>
  <w:style w:type="paragraph" w:styleId="CommentText">
    <w:name w:val="annotation text"/>
    <w:basedOn w:val="Normal"/>
    <w:uiPriority w:val="99"/>
    <w:pPr>
      <w:spacing w:line="240" w:lineRule="auto"/>
    </w:pPr>
    <w:rPr>
      <w:sz w:val="20"/>
      <w:szCs w:val="20"/>
    </w:rPr>
  </w:style>
  <w:style w:type="character" w:customStyle="1" w:styleId="CommentTextChar">
    <w:name w:val="Comment Text Char"/>
    <w:uiPriority w:val="99"/>
    <w:rPr>
      <w:rFonts w:ascii="Calibri" w:eastAsia="Calibri" w:hAnsi="Calibri" w:cs="Times New Roman"/>
      <w:color w:val="000000"/>
      <w:sz w:val="20"/>
      <w:szCs w:val="20"/>
    </w:rPr>
  </w:style>
  <w:style w:type="character" w:styleId="CommentReference">
    <w:name w:val="annotation reference"/>
    <w:uiPriority w:val="99"/>
    <w:rPr>
      <w:sz w:val="16"/>
      <w:szCs w:val="16"/>
    </w:rPr>
  </w:style>
  <w:style w:type="paragraph" w:styleId="CommentSubject">
    <w:name w:val="annotation subject"/>
    <w:basedOn w:val="CommentText"/>
    <w:next w:val="CommentText"/>
    <w:rPr>
      <w:b/>
      <w:bCs/>
    </w:rPr>
  </w:style>
  <w:style w:type="character" w:customStyle="1" w:styleId="CommentSubjectChar">
    <w:name w:val="Comment Subject Char"/>
    <w:rPr>
      <w:rFonts w:ascii="Calibri" w:eastAsia="Calibri" w:hAnsi="Calibri" w:cs="Times New Roman"/>
      <w:b/>
      <w:bCs/>
      <w:color w:val="000000"/>
      <w:sz w:val="20"/>
      <w:szCs w:val="20"/>
    </w:rPr>
  </w:style>
  <w:style w:type="paragraph" w:styleId="BalloonText">
    <w:name w:val="Balloon Text"/>
    <w:basedOn w:val="Normal"/>
    <w:link w:val="BalloonTextChar"/>
    <w:uiPriority w:val="99"/>
    <w:semiHidden/>
    <w:unhideWhenUsed/>
    <w:rsid w:val="00566EC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66EC7"/>
    <w:rPr>
      <w:rFonts w:ascii="Segoe UI" w:hAnsi="Segoe UI" w:cs="Segoe UI"/>
      <w:color w:val="000000"/>
      <w:sz w:val="18"/>
      <w:szCs w:val="18"/>
      <w:lang w:val="en-GB" w:eastAsia="en-US"/>
    </w:rPr>
  </w:style>
  <w:style w:type="paragraph" w:styleId="FootnoteText">
    <w:name w:val="footnote text"/>
    <w:basedOn w:val="Normal"/>
    <w:link w:val="FootnoteTextChar"/>
    <w:uiPriority w:val="99"/>
    <w:semiHidden/>
    <w:unhideWhenUsed/>
    <w:rsid w:val="00913F83"/>
    <w:rPr>
      <w:sz w:val="20"/>
      <w:szCs w:val="20"/>
    </w:rPr>
  </w:style>
  <w:style w:type="character" w:customStyle="1" w:styleId="FootnoteTextChar">
    <w:name w:val="Footnote Text Char"/>
    <w:link w:val="FootnoteText"/>
    <w:uiPriority w:val="99"/>
    <w:semiHidden/>
    <w:rsid w:val="00913F83"/>
    <w:rPr>
      <w:color w:val="000000"/>
      <w:lang w:eastAsia="en-US"/>
    </w:rPr>
  </w:style>
  <w:style w:type="character" w:styleId="FootnoteReference">
    <w:name w:val="footnote reference"/>
    <w:uiPriority w:val="99"/>
    <w:semiHidden/>
    <w:unhideWhenUsed/>
    <w:rsid w:val="00913F83"/>
    <w:rPr>
      <w:vertAlign w:val="superscript"/>
    </w:rPr>
  </w:style>
  <w:style w:type="paragraph" w:customStyle="1" w:styleId="Default">
    <w:name w:val="Default"/>
    <w:rsid w:val="00F94EF2"/>
    <w:pPr>
      <w:autoSpaceDE w:val="0"/>
      <w:autoSpaceDN w:val="0"/>
      <w:adjustRightInd w:val="0"/>
    </w:pPr>
    <w:rPr>
      <w:rFonts w:cs="Calibri"/>
      <w:color w:val="000000"/>
      <w:sz w:val="24"/>
      <w:szCs w:val="24"/>
      <w:lang w:val="en-GB" w:eastAsia="en-GB"/>
    </w:rPr>
  </w:style>
  <w:style w:type="paragraph" w:customStyle="1" w:styleId="Pa0">
    <w:name w:val="Pa0"/>
    <w:basedOn w:val="Default"/>
    <w:next w:val="Default"/>
    <w:uiPriority w:val="99"/>
    <w:rsid w:val="00543165"/>
    <w:pPr>
      <w:spacing w:line="241" w:lineRule="atLeast"/>
    </w:pPr>
    <w:rPr>
      <w:rFonts w:ascii="Gill Sans Nova Book" w:hAnsi="Gill Sans Nova Book" w:cs="Times New Roman"/>
      <w:color w:val="auto"/>
    </w:rPr>
  </w:style>
  <w:style w:type="character" w:customStyle="1" w:styleId="A2">
    <w:name w:val="A2"/>
    <w:uiPriority w:val="99"/>
    <w:rsid w:val="00543165"/>
    <w:rPr>
      <w:rFonts w:cs="Gill Sans Nova Book"/>
      <w:color w:val="000000"/>
      <w:sz w:val="22"/>
      <w:szCs w:val="22"/>
    </w:rPr>
  </w:style>
  <w:style w:type="paragraph" w:styleId="Caption">
    <w:name w:val="caption"/>
    <w:basedOn w:val="Normal"/>
    <w:next w:val="Normal"/>
    <w:uiPriority w:val="35"/>
    <w:unhideWhenUsed/>
    <w:qFormat/>
    <w:rsid w:val="00483D23"/>
    <w:pPr>
      <w:suppressAutoHyphens w:val="0"/>
      <w:autoSpaceDN/>
      <w:spacing w:line="240" w:lineRule="auto"/>
      <w:textAlignment w:val="auto"/>
    </w:pPr>
    <w:rPr>
      <w:rFonts w:cs="Arial"/>
      <w:i/>
      <w:iCs/>
      <w:color w:val="44546A"/>
      <w:sz w:val="18"/>
      <w:szCs w:val="18"/>
    </w:rPr>
  </w:style>
  <w:style w:type="character" w:customStyle="1" w:styleId="normaltextrun">
    <w:name w:val="normaltextrun"/>
    <w:basedOn w:val="DefaultParagraphFont"/>
    <w:rsid w:val="00D0422E"/>
  </w:style>
  <w:style w:type="character" w:styleId="UnresolvedMention">
    <w:name w:val="Unresolved Mention"/>
    <w:uiPriority w:val="99"/>
    <w:unhideWhenUsed/>
    <w:rsid w:val="00D0422E"/>
    <w:rPr>
      <w:color w:val="605E5C"/>
      <w:shd w:val="clear" w:color="auto" w:fill="E1DFDD"/>
    </w:rPr>
  </w:style>
  <w:style w:type="character" w:styleId="FollowedHyperlink">
    <w:name w:val="FollowedHyperlink"/>
    <w:uiPriority w:val="99"/>
    <w:semiHidden/>
    <w:unhideWhenUsed/>
    <w:rsid w:val="00D0422E"/>
    <w:rPr>
      <w:color w:val="954F72"/>
      <w:u w:val="single"/>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Colorful List - Accent 11 Char"/>
    <w:link w:val="ListParagraph"/>
    <w:uiPriority w:val="34"/>
    <w:qFormat/>
    <w:locked/>
    <w:rsid w:val="00117ACD"/>
    <w:rPr>
      <w:color w:val="000000"/>
      <w:sz w:val="22"/>
      <w:szCs w:val="22"/>
      <w:lang w:val="en-GB" w:eastAsia="en-US"/>
    </w:rPr>
  </w:style>
  <w:style w:type="table" w:styleId="TableGrid">
    <w:name w:val="Table Grid"/>
    <w:basedOn w:val="TableNormal"/>
    <w:uiPriority w:val="39"/>
    <w:rsid w:val="002E5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D074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Pr>
      <w:color w:val="2B579A"/>
      <w:shd w:val="clear" w:color="auto" w:fill="E6E6E6"/>
    </w:rPr>
  </w:style>
  <w:style w:type="paragraph" w:customStyle="1" w:styleId="wordsection1">
    <w:name w:val="wordsection1"/>
    <w:basedOn w:val="Normal"/>
    <w:rsid w:val="00E95A2E"/>
    <w:pPr>
      <w:suppressAutoHyphens w:val="0"/>
      <w:autoSpaceDN/>
      <w:spacing w:before="100" w:beforeAutospacing="1" w:after="100" w:afterAutospacing="1" w:line="240" w:lineRule="auto"/>
      <w:textAlignment w:val="auto"/>
    </w:pPr>
    <w:rPr>
      <w:rFonts w:eastAsiaTheme="minorHAnsi" w:cs="Calibri"/>
      <w:color w:val="auto"/>
      <w:lang w:val="en-US"/>
    </w:rPr>
  </w:style>
  <w:style w:type="paragraph" w:customStyle="1" w:styleId="paragraph">
    <w:name w:val="paragraph"/>
    <w:basedOn w:val="Normal"/>
    <w:rsid w:val="00E95A2E"/>
    <w:pPr>
      <w:suppressAutoHyphens w:val="0"/>
      <w:autoSpaceDN/>
      <w:spacing w:before="100" w:beforeAutospacing="1" w:after="100" w:afterAutospacing="1" w:line="240" w:lineRule="auto"/>
      <w:textAlignment w:val="auto"/>
    </w:pPr>
    <w:rPr>
      <w:rFonts w:ascii="Times New Roman" w:eastAsia="Times New Roman" w:hAnsi="Times New Roman"/>
      <w:color w:val="auto"/>
      <w:sz w:val="24"/>
      <w:szCs w:val="24"/>
      <w:lang w:val="en-US"/>
    </w:rPr>
  </w:style>
  <w:style w:type="character" w:customStyle="1" w:styleId="eop">
    <w:name w:val="eop"/>
    <w:basedOn w:val="DefaultParagraphFont"/>
    <w:rsid w:val="00E95A2E"/>
  </w:style>
  <w:style w:type="paragraph" w:styleId="PlainText">
    <w:name w:val="Plain Text"/>
    <w:basedOn w:val="Normal"/>
    <w:link w:val="PlainTextChar"/>
    <w:uiPriority w:val="99"/>
    <w:semiHidden/>
    <w:unhideWhenUsed/>
    <w:rsid w:val="00E95A2E"/>
    <w:pPr>
      <w:suppressAutoHyphens w:val="0"/>
      <w:autoSpaceDN/>
      <w:spacing w:after="0" w:line="240" w:lineRule="auto"/>
      <w:textAlignment w:val="auto"/>
    </w:pPr>
    <w:rPr>
      <w:rFonts w:eastAsiaTheme="minorHAnsi" w:cstheme="minorBidi"/>
      <w:color w:val="auto"/>
      <w:szCs w:val="21"/>
      <w:lang w:val="en-US"/>
    </w:rPr>
  </w:style>
  <w:style w:type="character" w:customStyle="1" w:styleId="PlainTextChar">
    <w:name w:val="Plain Text Char"/>
    <w:basedOn w:val="DefaultParagraphFont"/>
    <w:link w:val="PlainText"/>
    <w:uiPriority w:val="99"/>
    <w:semiHidden/>
    <w:rsid w:val="00E95A2E"/>
    <w:rPr>
      <w:rFonts w:eastAsiaTheme="minorHAnsi" w:cstheme="minorBidi"/>
      <w:sz w:val="22"/>
      <w:szCs w:val="21"/>
      <w:lang w:val="en-US" w:eastAsia="en-US"/>
    </w:rPr>
  </w:style>
  <w:style w:type="paragraph" w:styleId="BodyText">
    <w:name w:val="Body Text"/>
    <w:basedOn w:val="Normal"/>
    <w:link w:val="BodyTextChar"/>
    <w:uiPriority w:val="1"/>
    <w:qFormat/>
    <w:rsid w:val="00E95A2E"/>
    <w:pPr>
      <w:widowControl w:val="0"/>
      <w:suppressAutoHyphens w:val="0"/>
      <w:autoSpaceDE w:val="0"/>
      <w:spacing w:after="0" w:line="240" w:lineRule="auto"/>
      <w:textAlignment w:val="auto"/>
    </w:pPr>
    <w:rPr>
      <w:rFonts w:ascii="GillSansNova-Light" w:eastAsia="GillSansNova-Light" w:hAnsi="GillSansNova-Light" w:cs="GillSansNova-Light"/>
      <w:color w:val="auto"/>
    </w:rPr>
  </w:style>
  <w:style w:type="character" w:customStyle="1" w:styleId="BodyTextChar">
    <w:name w:val="Body Text Char"/>
    <w:basedOn w:val="DefaultParagraphFont"/>
    <w:link w:val="BodyText"/>
    <w:uiPriority w:val="1"/>
    <w:rsid w:val="00E95A2E"/>
    <w:rPr>
      <w:rFonts w:ascii="GillSansNova-Light" w:eastAsia="GillSansNova-Light" w:hAnsi="GillSansNova-Light" w:cs="GillSansNova-Light"/>
      <w:sz w:val="22"/>
      <w:szCs w:val="22"/>
      <w:lang w:val="en-GB" w:eastAsia="en-US"/>
    </w:rPr>
  </w:style>
  <w:style w:type="paragraph" w:styleId="Revision">
    <w:name w:val="Revision"/>
    <w:hidden/>
    <w:uiPriority w:val="99"/>
    <w:semiHidden/>
    <w:rsid w:val="00A458BE"/>
    <w:rPr>
      <w:color w:val="000000"/>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3605">
      <w:bodyDiv w:val="1"/>
      <w:marLeft w:val="0"/>
      <w:marRight w:val="0"/>
      <w:marTop w:val="0"/>
      <w:marBottom w:val="0"/>
      <w:divBdr>
        <w:top w:val="none" w:sz="0" w:space="0" w:color="auto"/>
        <w:left w:val="none" w:sz="0" w:space="0" w:color="auto"/>
        <w:bottom w:val="none" w:sz="0" w:space="0" w:color="auto"/>
        <w:right w:val="none" w:sz="0" w:space="0" w:color="auto"/>
      </w:divBdr>
    </w:div>
    <w:div w:id="37820508">
      <w:bodyDiv w:val="1"/>
      <w:marLeft w:val="0"/>
      <w:marRight w:val="0"/>
      <w:marTop w:val="0"/>
      <w:marBottom w:val="0"/>
      <w:divBdr>
        <w:top w:val="none" w:sz="0" w:space="0" w:color="auto"/>
        <w:left w:val="none" w:sz="0" w:space="0" w:color="auto"/>
        <w:bottom w:val="none" w:sz="0" w:space="0" w:color="auto"/>
        <w:right w:val="none" w:sz="0" w:space="0" w:color="auto"/>
      </w:divBdr>
    </w:div>
    <w:div w:id="174612065">
      <w:bodyDiv w:val="1"/>
      <w:marLeft w:val="0"/>
      <w:marRight w:val="0"/>
      <w:marTop w:val="0"/>
      <w:marBottom w:val="0"/>
      <w:divBdr>
        <w:top w:val="none" w:sz="0" w:space="0" w:color="auto"/>
        <w:left w:val="none" w:sz="0" w:space="0" w:color="auto"/>
        <w:bottom w:val="none" w:sz="0" w:space="0" w:color="auto"/>
        <w:right w:val="none" w:sz="0" w:space="0" w:color="auto"/>
      </w:divBdr>
    </w:div>
    <w:div w:id="176695678">
      <w:bodyDiv w:val="1"/>
      <w:marLeft w:val="0"/>
      <w:marRight w:val="0"/>
      <w:marTop w:val="0"/>
      <w:marBottom w:val="0"/>
      <w:divBdr>
        <w:top w:val="none" w:sz="0" w:space="0" w:color="auto"/>
        <w:left w:val="none" w:sz="0" w:space="0" w:color="auto"/>
        <w:bottom w:val="none" w:sz="0" w:space="0" w:color="auto"/>
        <w:right w:val="none" w:sz="0" w:space="0" w:color="auto"/>
      </w:divBdr>
      <w:divsChild>
        <w:div w:id="2435145">
          <w:marLeft w:val="0"/>
          <w:marRight w:val="0"/>
          <w:marTop w:val="0"/>
          <w:marBottom w:val="0"/>
          <w:divBdr>
            <w:top w:val="none" w:sz="0" w:space="0" w:color="auto"/>
            <w:left w:val="none" w:sz="0" w:space="0" w:color="auto"/>
            <w:bottom w:val="none" w:sz="0" w:space="0" w:color="auto"/>
            <w:right w:val="none" w:sz="0" w:space="0" w:color="auto"/>
          </w:divBdr>
        </w:div>
      </w:divsChild>
    </w:div>
    <w:div w:id="231820021">
      <w:bodyDiv w:val="1"/>
      <w:marLeft w:val="0"/>
      <w:marRight w:val="0"/>
      <w:marTop w:val="0"/>
      <w:marBottom w:val="0"/>
      <w:divBdr>
        <w:top w:val="none" w:sz="0" w:space="0" w:color="auto"/>
        <w:left w:val="none" w:sz="0" w:space="0" w:color="auto"/>
        <w:bottom w:val="none" w:sz="0" w:space="0" w:color="auto"/>
        <w:right w:val="none" w:sz="0" w:space="0" w:color="auto"/>
      </w:divBdr>
    </w:div>
    <w:div w:id="242833475">
      <w:bodyDiv w:val="1"/>
      <w:marLeft w:val="0"/>
      <w:marRight w:val="0"/>
      <w:marTop w:val="0"/>
      <w:marBottom w:val="0"/>
      <w:divBdr>
        <w:top w:val="none" w:sz="0" w:space="0" w:color="auto"/>
        <w:left w:val="none" w:sz="0" w:space="0" w:color="auto"/>
        <w:bottom w:val="none" w:sz="0" w:space="0" w:color="auto"/>
        <w:right w:val="none" w:sz="0" w:space="0" w:color="auto"/>
      </w:divBdr>
    </w:div>
    <w:div w:id="609045149">
      <w:bodyDiv w:val="1"/>
      <w:marLeft w:val="0"/>
      <w:marRight w:val="0"/>
      <w:marTop w:val="0"/>
      <w:marBottom w:val="0"/>
      <w:divBdr>
        <w:top w:val="none" w:sz="0" w:space="0" w:color="auto"/>
        <w:left w:val="none" w:sz="0" w:space="0" w:color="auto"/>
        <w:bottom w:val="none" w:sz="0" w:space="0" w:color="auto"/>
        <w:right w:val="none" w:sz="0" w:space="0" w:color="auto"/>
      </w:divBdr>
    </w:div>
    <w:div w:id="693773032">
      <w:bodyDiv w:val="1"/>
      <w:marLeft w:val="0"/>
      <w:marRight w:val="0"/>
      <w:marTop w:val="0"/>
      <w:marBottom w:val="0"/>
      <w:divBdr>
        <w:top w:val="none" w:sz="0" w:space="0" w:color="auto"/>
        <w:left w:val="none" w:sz="0" w:space="0" w:color="auto"/>
        <w:bottom w:val="none" w:sz="0" w:space="0" w:color="auto"/>
        <w:right w:val="none" w:sz="0" w:space="0" w:color="auto"/>
      </w:divBdr>
    </w:div>
    <w:div w:id="711030539">
      <w:bodyDiv w:val="1"/>
      <w:marLeft w:val="0"/>
      <w:marRight w:val="0"/>
      <w:marTop w:val="0"/>
      <w:marBottom w:val="0"/>
      <w:divBdr>
        <w:top w:val="none" w:sz="0" w:space="0" w:color="auto"/>
        <w:left w:val="none" w:sz="0" w:space="0" w:color="auto"/>
        <w:bottom w:val="none" w:sz="0" w:space="0" w:color="auto"/>
        <w:right w:val="none" w:sz="0" w:space="0" w:color="auto"/>
      </w:divBdr>
    </w:div>
    <w:div w:id="741176432">
      <w:bodyDiv w:val="1"/>
      <w:marLeft w:val="0"/>
      <w:marRight w:val="0"/>
      <w:marTop w:val="0"/>
      <w:marBottom w:val="0"/>
      <w:divBdr>
        <w:top w:val="none" w:sz="0" w:space="0" w:color="auto"/>
        <w:left w:val="none" w:sz="0" w:space="0" w:color="auto"/>
        <w:bottom w:val="none" w:sz="0" w:space="0" w:color="auto"/>
        <w:right w:val="none" w:sz="0" w:space="0" w:color="auto"/>
      </w:divBdr>
    </w:div>
    <w:div w:id="791552796">
      <w:bodyDiv w:val="1"/>
      <w:marLeft w:val="0"/>
      <w:marRight w:val="0"/>
      <w:marTop w:val="0"/>
      <w:marBottom w:val="0"/>
      <w:divBdr>
        <w:top w:val="none" w:sz="0" w:space="0" w:color="auto"/>
        <w:left w:val="none" w:sz="0" w:space="0" w:color="auto"/>
        <w:bottom w:val="none" w:sz="0" w:space="0" w:color="auto"/>
        <w:right w:val="none" w:sz="0" w:space="0" w:color="auto"/>
      </w:divBdr>
    </w:div>
    <w:div w:id="974722097">
      <w:bodyDiv w:val="1"/>
      <w:marLeft w:val="0"/>
      <w:marRight w:val="0"/>
      <w:marTop w:val="0"/>
      <w:marBottom w:val="0"/>
      <w:divBdr>
        <w:top w:val="none" w:sz="0" w:space="0" w:color="auto"/>
        <w:left w:val="none" w:sz="0" w:space="0" w:color="auto"/>
        <w:bottom w:val="none" w:sz="0" w:space="0" w:color="auto"/>
        <w:right w:val="none" w:sz="0" w:space="0" w:color="auto"/>
      </w:divBdr>
      <w:divsChild>
        <w:div w:id="1353258993">
          <w:marLeft w:val="0"/>
          <w:marRight w:val="0"/>
          <w:marTop w:val="0"/>
          <w:marBottom w:val="0"/>
          <w:divBdr>
            <w:top w:val="none" w:sz="0" w:space="0" w:color="auto"/>
            <w:left w:val="none" w:sz="0" w:space="0" w:color="auto"/>
            <w:bottom w:val="none" w:sz="0" w:space="0" w:color="auto"/>
            <w:right w:val="none" w:sz="0" w:space="0" w:color="auto"/>
          </w:divBdr>
          <w:divsChild>
            <w:div w:id="955330048">
              <w:marLeft w:val="0"/>
              <w:marRight w:val="0"/>
              <w:marTop w:val="0"/>
              <w:marBottom w:val="0"/>
              <w:divBdr>
                <w:top w:val="single" w:sz="48" w:space="0" w:color="FFFFFF"/>
                <w:left w:val="single" w:sz="48" w:space="0" w:color="FFFFFF"/>
                <w:bottom w:val="single" w:sz="48" w:space="0" w:color="FFFFFF"/>
                <w:right w:val="single" w:sz="48" w:space="0" w:color="FFFFFF"/>
              </w:divBdr>
              <w:divsChild>
                <w:div w:id="2033535349">
                  <w:marLeft w:val="0"/>
                  <w:marRight w:val="0"/>
                  <w:marTop w:val="0"/>
                  <w:marBottom w:val="0"/>
                  <w:divBdr>
                    <w:top w:val="single" w:sz="6" w:space="0" w:color="FEFEFE"/>
                    <w:left w:val="single" w:sz="6" w:space="0" w:color="FEFEFE"/>
                    <w:bottom w:val="single" w:sz="6" w:space="0" w:color="FEFEFE"/>
                    <w:right w:val="single" w:sz="6" w:space="0" w:color="FEFEFE"/>
                  </w:divBdr>
                  <w:divsChild>
                    <w:div w:id="1131946980">
                      <w:marLeft w:val="0"/>
                      <w:marRight w:val="0"/>
                      <w:marTop w:val="0"/>
                      <w:marBottom w:val="0"/>
                      <w:divBdr>
                        <w:top w:val="none" w:sz="0" w:space="0" w:color="auto"/>
                        <w:left w:val="none" w:sz="0" w:space="0" w:color="auto"/>
                        <w:bottom w:val="none" w:sz="0" w:space="0" w:color="auto"/>
                        <w:right w:val="none" w:sz="0" w:space="0" w:color="auto"/>
                      </w:divBdr>
                      <w:divsChild>
                        <w:div w:id="1422482428">
                          <w:marLeft w:val="0"/>
                          <w:marRight w:val="0"/>
                          <w:marTop w:val="0"/>
                          <w:marBottom w:val="0"/>
                          <w:divBdr>
                            <w:top w:val="none" w:sz="0" w:space="0" w:color="auto"/>
                            <w:left w:val="none" w:sz="0" w:space="0" w:color="auto"/>
                            <w:bottom w:val="none" w:sz="0" w:space="0" w:color="auto"/>
                            <w:right w:val="none" w:sz="0" w:space="0" w:color="auto"/>
                          </w:divBdr>
                          <w:divsChild>
                            <w:div w:id="596794223">
                              <w:marLeft w:val="0"/>
                              <w:marRight w:val="0"/>
                              <w:marTop w:val="0"/>
                              <w:marBottom w:val="0"/>
                              <w:divBdr>
                                <w:top w:val="none" w:sz="0" w:space="0" w:color="auto"/>
                                <w:left w:val="none" w:sz="0" w:space="0" w:color="auto"/>
                                <w:bottom w:val="none" w:sz="0" w:space="0" w:color="auto"/>
                                <w:right w:val="none" w:sz="0" w:space="0" w:color="auto"/>
                              </w:divBdr>
                              <w:divsChild>
                                <w:div w:id="1992517757">
                                  <w:marLeft w:val="0"/>
                                  <w:marRight w:val="0"/>
                                  <w:marTop w:val="0"/>
                                  <w:marBottom w:val="0"/>
                                  <w:divBdr>
                                    <w:top w:val="none" w:sz="0" w:space="0" w:color="auto"/>
                                    <w:left w:val="none" w:sz="0" w:space="0" w:color="auto"/>
                                    <w:bottom w:val="none" w:sz="0" w:space="0" w:color="auto"/>
                                    <w:right w:val="none" w:sz="0" w:space="0" w:color="auto"/>
                                  </w:divBdr>
                                  <w:divsChild>
                                    <w:div w:id="1125197403">
                                      <w:marLeft w:val="0"/>
                                      <w:marRight w:val="0"/>
                                      <w:marTop w:val="0"/>
                                      <w:marBottom w:val="0"/>
                                      <w:divBdr>
                                        <w:top w:val="none" w:sz="0" w:space="0" w:color="auto"/>
                                        <w:left w:val="none" w:sz="0" w:space="0" w:color="auto"/>
                                        <w:bottom w:val="none" w:sz="0" w:space="0" w:color="auto"/>
                                        <w:right w:val="none" w:sz="0" w:space="0" w:color="auto"/>
                                      </w:divBdr>
                                      <w:divsChild>
                                        <w:div w:id="44507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694641">
      <w:bodyDiv w:val="1"/>
      <w:marLeft w:val="0"/>
      <w:marRight w:val="0"/>
      <w:marTop w:val="0"/>
      <w:marBottom w:val="0"/>
      <w:divBdr>
        <w:top w:val="none" w:sz="0" w:space="0" w:color="auto"/>
        <w:left w:val="none" w:sz="0" w:space="0" w:color="auto"/>
        <w:bottom w:val="none" w:sz="0" w:space="0" w:color="auto"/>
        <w:right w:val="none" w:sz="0" w:space="0" w:color="auto"/>
      </w:divBdr>
    </w:div>
    <w:div w:id="1026371712">
      <w:bodyDiv w:val="1"/>
      <w:marLeft w:val="0"/>
      <w:marRight w:val="0"/>
      <w:marTop w:val="0"/>
      <w:marBottom w:val="0"/>
      <w:divBdr>
        <w:top w:val="none" w:sz="0" w:space="0" w:color="auto"/>
        <w:left w:val="none" w:sz="0" w:space="0" w:color="auto"/>
        <w:bottom w:val="none" w:sz="0" w:space="0" w:color="auto"/>
        <w:right w:val="none" w:sz="0" w:space="0" w:color="auto"/>
      </w:divBdr>
    </w:div>
    <w:div w:id="1826847904">
      <w:bodyDiv w:val="1"/>
      <w:marLeft w:val="0"/>
      <w:marRight w:val="0"/>
      <w:marTop w:val="0"/>
      <w:marBottom w:val="0"/>
      <w:divBdr>
        <w:top w:val="none" w:sz="0" w:space="0" w:color="auto"/>
        <w:left w:val="none" w:sz="0" w:space="0" w:color="auto"/>
        <w:bottom w:val="none" w:sz="0" w:space="0" w:color="auto"/>
        <w:right w:val="none" w:sz="0" w:space="0" w:color="auto"/>
      </w:divBdr>
    </w:div>
    <w:div w:id="1918705570">
      <w:bodyDiv w:val="1"/>
      <w:marLeft w:val="0"/>
      <w:marRight w:val="0"/>
      <w:marTop w:val="0"/>
      <w:marBottom w:val="0"/>
      <w:divBdr>
        <w:top w:val="none" w:sz="0" w:space="0" w:color="auto"/>
        <w:left w:val="none" w:sz="0" w:space="0" w:color="auto"/>
        <w:bottom w:val="none" w:sz="0" w:space="0" w:color="auto"/>
        <w:right w:val="none" w:sz="0" w:space="0" w:color="auto"/>
      </w:divBdr>
    </w:div>
    <w:div w:id="2012446704">
      <w:bodyDiv w:val="1"/>
      <w:marLeft w:val="0"/>
      <w:marRight w:val="0"/>
      <w:marTop w:val="0"/>
      <w:marBottom w:val="0"/>
      <w:divBdr>
        <w:top w:val="none" w:sz="0" w:space="0" w:color="auto"/>
        <w:left w:val="none" w:sz="0" w:space="0" w:color="auto"/>
        <w:bottom w:val="none" w:sz="0" w:space="0" w:color="auto"/>
        <w:right w:val="none" w:sz="0" w:space="0" w:color="auto"/>
      </w:divBdr>
    </w:div>
    <w:div w:id="2108033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jpg"/><Relationship Id="rId39" Type="http://schemas.openxmlformats.org/officeDocument/2006/relationships/fontTable" Target="fontTable.xml"/><Relationship Id="rId21" Type="http://schemas.openxmlformats.org/officeDocument/2006/relationships/hyperlink" Target="http://www.smallarmssurvey.org/de/sana/publications/listed-in-chronological-order/dispatches/sana-dispatch-3.html" TargetMode="External"/><Relationship Id="rId34" Type="http://schemas.openxmlformats.org/officeDocument/2006/relationships/footer" Target="foot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chart" Target="charts/chart2.xm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chart" Target="charts/chart4.xml"/><Relationship Id="rId37" Type="http://schemas.openxmlformats.org/officeDocument/2006/relationships/hyperlink" Target="https://eur02.safelinks.protection.outlook.com/ap/w-59584e83/?url=https%3A%2F%2Fiomint.sharepoint.com%2F%3Aw%3A%2Ft%2FMRRMCCELibya%2FEcNNzWtigXJAlSXHyXvryhIBgCPdZ_JGaEUjTYA0C-a2Xw%3Fe%3DwIsl9R&amp;data=04%7C01%7CSABDELWAHED%40iom.int%7Cc486d27081c149cc36eb08da1efa7867%7C1588262d23fb43b4bd6ebce49c8e6186%7C1%7C0%7C637856358355557218%7CUnknown%7CTWFpbGZsb3d8eyJWIjoiMC4wLjAwMDAiLCJQIjoiV2luMzIiLCJBTiI6Ik1haWwiLCJXVCI6Mn0%3D%7C3000&amp;sdata=24EFH8c4uWGuDQZPsFGo%2Fr4VoTNmV%2Bn%2FFuJTs%2FG8r6U%3D&amp;reserved=0"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chart" Target="charts/chart1.xm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clingendael.org/sites/default/files/2020-01/Policy_Brief_Libyas_Haftar_and_the_Fezzan_Jan_2020.pdf" TargetMode="External"/><Relationship Id="rId27" Type="http://schemas.openxmlformats.org/officeDocument/2006/relationships/image" Target="media/image8.png"/><Relationship Id="rId30" Type="http://schemas.openxmlformats.org/officeDocument/2006/relationships/image" Target="media/image9.jpeg"/><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header" Target="header6.xml"/><Relationship Id="rId38" Type="http://schemas.openxmlformats.org/officeDocument/2006/relationships/hyperlink" Target="https://eur02.safelinks.protection.outlook.com/ap/w-59584e83/?url=https%3A%2F%2Fiomint.sharepoint.com%2F%3Aw%3A%2Ft%2FMRRMCCELibya%2FEXSwgDXckuNKh2OuA5QUtg4B_CstqnWci3Na4_t7VrnWnA%3Fe%3DGjbTqy&amp;data=04%7C01%7CSABDELWAHED%40iom.int%7Cc486d27081c149cc36eb08da1efa7867%7C1588262d23fb43b4bd6ebce49c8e6186%7C1%7C0%7C637856358355557218%7CUnknown%7CTWFpbGZsb3d8eyJWIjoiMC4wLjAwMDAiLCJQIjoiV2luMzIiLCJBTiI6Ik1haWwiLCJXVCI6Mn0%3D%7C3000&amp;sdata=fq%2FZ7LE%2BAbgm1b8fMkFVVsFgmII7bFCDhbg3t7qsR7M%3D&amp;reserved=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abulhol\Desktop\MRRM%20(DP.2200)%20Figures%20Sep%202021%20-%20Feb%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bdelwahed\AppData\Local\Microsoft\Windows\INetCache\Content.Outlook\JAJFB55R\MRRM%20(DP.2200)%20Figures%20Sep%202021%20-%20Feb%20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khalaf\Desktop\Desktop%20back%20up\Work%20desk\Referral%20tracker\2022\Referral%20Tracker%20January%2031%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khalaf\Desktop\Desktop%20back%20up\Work%20desk\Referral%20tracker\2022\Referral%20Tracker%20January%2031%202022.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baseline="0"/>
              <a:t>% of distributed NFIs</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887547001635033"/>
          <c:y val="0.24224924049588503"/>
          <c:w val="0.63239171806814964"/>
          <c:h val="0.7332160981622893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3E7-4BE5-B464-D59322A23815}"/>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63E7-4BE5-B464-D59322A23815}"/>
              </c:ext>
            </c:extLst>
          </c:dPt>
          <c:dPt>
            <c:idx val="2"/>
            <c:bubble3D val="0"/>
            <c:explosion val="7"/>
            <c:spPr>
              <a:solidFill>
                <a:schemeClr val="accent5"/>
              </a:solidFill>
              <a:ln w="19050">
                <a:solidFill>
                  <a:schemeClr val="lt1"/>
                </a:solidFill>
              </a:ln>
              <a:effectLst/>
            </c:spPr>
            <c:extLst>
              <c:ext xmlns:c16="http://schemas.microsoft.com/office/drawing/2014/chart" uri="{C3380CC4-5D6E-409C-BE32-E72D297353CC}">
                <c16:uniqueId val="{00000005-63E7-4BE5-B464-D59322A23815}"/>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63E7-4BE5-B464-D59322A23815}"/>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63E7-4BE5-B464-D59322A23815}"/>
              </c:ext>
            </c:extLst>
          </c:dPt>
          <c:dPt>
            <c:idx val="5"/>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B-63E7-4BE5-B464-D59322A23815}"/>
              </c:ext>
            </c:extLst>
          </c:dPt>
          <c:dPt>
            <c:idx val="6"/>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0D-63E7-4BE5-B464-D59322A23815}"/>
              </c:ext>
            </c:extLst>
          </c:dPt>
          <c:dPt>
            <c:idx val="7"/>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0F-63E7-4BE5-B464-D59322A23815}"/>
              </c:ext>
            </c:extLst>
          </c:dPt>
          <c:dPt>
            <c:idx val="8"/>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11-63E7-4BE5-B464-D59322A23815}"/>
              </c:ext>
            </c:extLst>
          </c:dPt>
          <c:dPt>
            <c:idx val="9"/>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13-63E7-4BE5-B464-D59322A23815}"/>
              </c:ext>
            </c:extLst>
          </c:dPt>
          <c:dLbls>
            <c:dLbl>
              <c:idx val="0"/>
              <c:layout>
                <c:manualLayout>
                  <c:x val="5.4769350619714267E-2"/>
                  <c:y val="-2.35320760629073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E7-4BE5-B464-D59322A23815}"/>
                </c:ext>
              </c:extLst>
            </c:dLbl>
            <c:dLbl>
              <c:idx val="1"/>
              <c:layout>
                <c:manualLayout>
                  <c:x val="0.24455613738699258"/>
                  <c:y val="-6.477317087888202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3E7-4BE5-B464-D59322A23815}"/>
                </c:ext>
              </c:extLst>
            </c:dLbl>
            <c:dLbl>
              <c:idx val="3"/>
              <c:layout>
                <c:manualLayout>
                  <c:x val="-5.998451124180889E-2"/>
                  <c:y val="2.5921300199695907E-2"/>
                </c:manualLayout>
              </c:layout>
              <c:tx>
                <c:rich>
                  <a:bodyPr/>
                  <a:lstStyle/>
                  <a:p>
                    <a:fld id="{C9F9EC1A-2ACC-433C-977C-3EC5E0E135CF}" type="CATEGORYNAME">
                      <a:rPr lang="en-US"/>
                      <a:pPr/>
                      <a:t>[CATEGORY NAME]</a:t>
                    </a:fld>
                    <a:r>
                      <a:rPr lang="en-US" baseline="0"/>
                      <a:t>
0.1%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3E7-4BE5-B464-D59322A23815}"/>
                </c:ext>
              </c:extLst>
            </c:dLbl>
            <c:dLbl>
              <c:idx val="4"/>
              <c:layout>
                <c:manualLayout>
                  <c:x val="-4.5487899161757855E-2"/>
                  <c:y val="-5.9222013491916012E-2"/>
                </c:manualLayout>
              </c:layout>
              <c:tx>
                <c:rich>
                  <a:bodyPr/>
                  <a:lstStyle/>
                  <a:p>
                    <a:fld id="{34FE6B5C-8F72-4F06-9280-99268E056103}" type="CATEGORYNAME">
                      <a:rPr lang="en-US"/>
                      <a:pPr/>
                      <a:t>[CATEGORY NAME]</a:t>
                    </a:fld>
                    <a:r>
                      <a:rPr lang="en-US" baseline="0"/>
                      <a:t>
0.1%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63E7-4BE5-B464-D59322A23815}"/>
                </c:ext>
              </c:extLst>
            </c:dLbl>
            <c:dLbl>
              <c:idx val="5"/>
              <c:layout>
                <c:manualLayout>
                  <c:x val="-3.4755934023922984E-2"/>
                  <c:y val="-2.33465452843818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3E7-4BE5-B464-D59322A23815}"/>
                </c:ext>
              </c:extLst>
            </c:dLbl>
            <c:dLbl>
              <c:idx val="6"/>
              <c:layout>
                <c:manualLayout>
                  <c:x val="-6.8444966710973359E-2"/>
                  <c:y val="1.884462621879733E-3"/>
                </c:manualLayout>
              </c:layout>
              <c:showLegendKey val="0"/>
              <c:showVal val="0"/>
              <c:showCatName val="1"/>
              <c:showSerName val="0"/>
              <c:showPercent val="1"/>
              <c:showBubbleSize val="0"/>
              <c:extLst>
                <c:ext xmlns:c15="http://schemas.microsoft.com/office/drawing/2012/chart" uri="{CE6537A1-D6FC-4f65-9D91-7224C49458BB}">
                  <c15:layout>
                    <c:manualLayout>
                      <c:w val="0.21386289760435728"/>
                      <c:h val="9.33894205638192E-2"/>
                    </c:manualLayout>
                  </c15:layout>
                </c:ext>
                <c:ext xmlns:c16="http://schemas.microsoft.com/office/drawing/2014/chart" uri="{C3380CC4-5D6E-409C-BE32-E72D297353CC}">
                  <c16:uniqueId val="{0000000D-63E7-4BE5-B464-D59322A23815}"/>
                </c:ext>
              </c:extLst>
            </c:dLbl>
            <c:dLbl>
              <c:idx val="7"/>
              <c:layout>
                <c:manualLayout>
                  <c:x val="-0.16464925919101295"/>
                  <c:y val="-4.6682783303290107E-2"/>
                </c:manualLayout>
              </c:layout>
              <c:showLegendKey val="0"/>
              <c:showVal val="0"/>
              <c:showCatName val="1"/>
              <c:showSerName val="0"/>
              <c:showPercent val="1"/>
              <c:showBubbleSize val="0"/>
              <c:extLst>
                <c:ext xmlns:c15="http://schemas.microsoft.com/office/drawing/2012/chart" uri="{CE6537A1-D6FC-4f65-9D91-7224C49458BB}">
                  <c15:layout>
                    <c:manualLayout>
                      <c:w val="0.10497426081398825"/>
                      <c:h val="9.33894205638192E-2"/>
                    </c:manualLayout>
                  </c15:layout>
                </c:ext>
                <c:ext xmlns:c16="http://schemas.microsoft.com/office/drawing/2014/chart" uri="{C3380CC4-5D6E-409C-BE32-E72D297353CC}">
                  <c16:uniqueId val="{0000000F-63E7-4BE5-B464-D59322A23815}"/>
                </c:ext>
              </c:extLst>
            </c:dLbl>
            <c:dLbl>
              <c:idx val="8"/>
              <c:layout>
                <c:manualLayout>
                  <c:x val="-0.1419691357093692"/>
                  <c:y val="-4.0129423915152944E-2"/>
                </c:manualLayout>
              </c:layout>
              <c:showLegendKey val="0"/>
              <c:showVal val="0"/>
              <c:showCatName val="1"/>
              <c:showSerName val="0"/>
              <c:showPercent val="1"/>
              <c:showBubbleSize val="0"/>
              <c:extLst>
                <c:ext xmlns:c15="http://schemas.microsoft.com/office/drawing/2012/chart" uri="{CE6537A1-D6FC-4f65-9D91-7224C49458BB}">
                  <c15:layout>
                    <c:manualLayout>
                      <c:w val="0.14435190388663785"/>
                      <c:h val="9.33894205638192E-2"/>
                    </c:manualLayout>
                  </c15:layout>
                </c:ext>
                <c:ext xmlns:c16="http://schemas.microsoft.com/office/drawing/2014/chart" uri="{C3380CC4-5D6E-409C-BE32-E72D297353CC}">
                  <c16:uniqueId val="{00000011-63E7-4BE5-B464-D59322A23815}"/>
                </c:ext>
              </c:extLst>
            </c:dLbl>
            <c:dLbl>
              <c:idx val="9"/>
              <c:layout>
                <c:manualLayout>
                  <c:x val="0.11575212828346482"/>
                  <c:y val="-1.660647714452229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3E7-4BE5-B464-D59322A23815}"/>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Summary!$U$43:$AD$43</c:f>
              <c:strCache>
                <c:ptCount val="10"/>
                <c:pt idx="0">
                  <c:v>Clothing Kit</c:v>
                </c:pt>
                <c:pt idx="1">
                  <c:v>HKs</c:v>
                </c:pt>
                <c:pt idx="2">
                  <c:v> Mattresses</c:v>
                </c:pt>
                <c:pt idx="3">
                  <c:v> Plastic sheet</c:v>
                </c:pt>
                <c:pt idx="4">
                  <c:v> Kitchen Sets</c:v>
                </c:pt>
                <c:pt idx="5">
                  <c:v> Winter Blankets</c:v>
                </c:pt>
                <c:pt idx="6">
                  <c:v> Summer Blankets</c:v>
                </c:pt>
                <c:pt idx="7">
                  <c:v> Diapers</c:v>
                </c:pt>
                <c:pt idx="8">
                  <c:v> Solar Lamps</c:v>
                </c:pt>
                <c:pt idx="9">
                  <c:v> Sanitary Pads</c:v>
                </c:pt>
              </c:strCache>
            </c:strRef>
          </c:cat>
          <c:val>
            <c:numRef>
              <c:f>Summary!$U$44:$AD$44</c:f>
              <c:numCache>
                <c:formatCode>General</c:formatCode>
                <c:ptCount val="10"/>
                <c:pt idx="0">
                  <c:v>1645</c:v>
                </c:pt>
                <c:pt idx="1">
                  <c:v>3510</c:v>
                </c:pt>
                <c:pt idx="2">
                  <c:v>153</c:v>
                </c:pt>
                <c:pt idx="3">
                  <c:v>18</c:v>
                </c:pt>
                <c:pt idx="4">
                  <c:v>2</c:v>
                </c:pt>
                <c:pt idx="5">
                  <c:v>821</c:v>
                </c:pt>
                <c:pt idx="6">
                  <c:v>173</c:v>
                </c:pt>
                <c:pt idx="7">
                  <c:v>469</c:v>
                </c:pt>
                <c:pt idx="8">
                  <c:v>227</c:v>
                </c:pt>
                <c:pt idx="9">
                  <c:v>52</c:v>
                </c:pt>
              </c:numCache>
            </c:numRef>
          </c:val>
          <c:extLst>
            <c:ext xmlns:c16="http://schemas.microsoft.com/office/drawing/2014/chart" uri="{C3380CC4-5D6E-409C-BE32-E72D297353CC}">
              <c16:uniqueId val="{00000014-63E7-4BE5-B464-D59322A2381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86C-4AF9-B00C-E116B1E9CFD7}"/>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B86C-4AF9-B00C-E116B1E9CFD7}"/>
              </c:ext>
            </c:extLst>
          </c:dPt>
          <c:dPt>
            <c:idx val="2"/>
            <c:bubble3D val="0"/>
            <c:explosion val="9"/>
            <c:spPr>
              <a:solidFill>
                <a:schemeClr val="accent5"/>
              </a:solidFill>
              <a:ln w="19050">
                <a:solidFill>
                  <a:schemeClr val="lt1"/>
                </a:solidFill>
              </a:ln>
              <a:effectLst/>
            </c:spPr>
            <c:extLst>
              <c:ext xmlns:c16="http://schemas.microsoft.com/office/drawing/2014/chart" uri="{C3380CC4-5D6E-409C-BE32-E72D297353CC}">
                <c16:uniqueId val="{00000005-B86C-4AF9-B00C-E116B1E9CFD7}"/>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B86C-4AF9-B00C-E116B1E9CFD7}"/>
              </c:ext>
            </c:extLst>
          </c:dPt>
          <c:dLbls>
            <c:dLbl>
              <c:idx val="0"/>
              <c:layout>
                <c:manualLayout>
                  <c:x val="4.8329716755685641E-2"/>
                  <c:y val="2.834188110245650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6C-4AF9-B00C-E116B1E9CFD7}"/>
                </c:ext>
              </c:extLst>
            </c:dLbl>
            <c:dLbl>
              <c:idx val="1"/>
              <c:layout>
                <c:manualLayout>
                  <c:x val="-2.2579262357706277E-2"/>
                  <c:y val="-5.27387552062968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6C-4AF9-B00C-E116B1E9CFD7}"/>
                </c:ext>
              </c:extLst>
            </c:dLbl>
            <c:dLbl>
              <c:idx val="2"/>
              <c:layout>
                <c:manualLayout>
                  <c:x val="-2.2858355166531192E-2"/>
                  <c:y val="1.874525921088279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6C-4AF9-B00C-E116B1E9CFD7}"/>
                </c:ext>
              </c:extLst>
            </c:dLbl>
            <c:dLbl>
              <c:idx val="3"/>
              <c:layout>
                <c:manualLayout>
                  <c:x val="-1.9417446091479697E-2"/>
                  <c:y val="-2.94764706007838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6C-4AF9-B00C-E116B1E9CF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Summary!$I$114:$L$114</c:f>
              <c:strCache>
                <c:ptCount val="4"/>
                <c:pt idx="0">
                  <c:v> Men</c:v>
                </c:pt>
                <c:pt idx="1">
                  <c:v> Women</c:v>
                </c:pt>
                <c:pt idx="2">
                  <c:v> Boys</c:v>
                </c:pt>
                <c:pt idx="3">
                  <c:v> Girls</c:v>
                </c:pt>
              </c:strCache>
            </c:strRef>
          </c:cat>
          <c:val>
            <c:numRef>
              <c:f>Summary!$I$115:$L$115</c:f>
              <c:numCache>
                <c:formatCode>General</c:formatCode>
                <c:ptCount val="4"/>
                <c:pt idx="0">
                  <c:v>2967</c:v>
                </c:pt>
                <c:pt idx="1">
                  <c:v>996</c:v>
                </c:pt>
                <c:pt idx="2">
                  <c:v>326</c:v>
                </c:pt>
                <c:pt idx="3">
                  <c:v>113</c:v>
                </c:pt>
              </c:numCache>
            </c:numRef>
          </c:val>
          <c:extLst>
            <c:ext xmlns:c16="http://schemas.microsoft.com/office/drawing/2014/chart" uri="{C3380CC4-5D6E-409C-BE32-E72D297353CC}">
              <c16:uniqueId val="{00000008-B86C-4AF9-B00C-E116B1E9CFD7}"/>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[Referral Tracker January 31 2022.xlsx]Sheet9!PivotTable8</c:name>
    <c:fmtId val="-1"/>
  </c:pivotSource>
  <c:chart>
    <c:autoTitleDeleted val="1"/>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5"/>
          </a:solidFill>
          <a:ln>
            <a:noFill/>
          </a:ln>
          <a:effectLst>
            <a:outerShdw blurRad="63500" sx="102000" sy="102000" algn="ctr" rotWithShape="0">
              <a:prstClr val="black">
                <a:alpha val="20000"/>
              </a:prstClr>
            </a:outerShdw>
          </a:effectLst>
        </c:spPr>
        <c:dLbl>
          <c:idx val="0"/>
          <c:layout>
            <c:manualLayout>
              <c:x val="-6.4089167537443412E-2"/>
              <c:y val="1.96491228070175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4"/>
          </a:solidFill>
          <a:ln>
            <a:noFill/>
          </a:ln>
          <a:effectLst>
            <a:outerShdw blurRad="63500" sx="102000" sy="102000" algn="ctr" rotWithShape="0">
              <a:prstClr val="black">
                <a:alpha val="20000"/>
              </a:prstClr>
            </a:outerShdw>
          </a:effectLst>
        </c:spPr>
        <c:dLbl>
          <c:idx val="0"/>
          <c:layout>
            <c:manualLayout>
              <c:x val="-7.1055381400208978E-2"/>
              <c:y val="9.60863697705802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
        <c:spPr>
          <a:solidFill>
            <a:schemeClr val="accent3">
              <a:lumMod val="60000"/>
            </a:schemeClr>
          </a:solidFill>
          <a:ln>
            <a:noFill/>
          </a:ln>
          <a:effectLst>
            <a:outerShdw blurRad="63500" sx="102000" sy="102000" algn="ctr" rotWithShape="0">
              <a:prstClr val="black">
                <a:alpha val="20000"/>
              </a:prstClr>
            </a:outerShdw>
          </a:effectLst>
        </c:spPr>
        <c:dLbl>
          <c:idx val="0"/>
          <c:layout>
            <c:manualLayout>
              <c:x val="-3.4831069313827963E-2"/>
              <c:y val="-4.21052631578947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
        <c:spPr>
          <a:solidFill>
            <a:schemeClr val="accent2"/>
          </a:solidFill>
          <a:ln>
            <a:noFill/>
          </a:ln>
          <a:effectLst>
            <a:outerShdw blurRad="63500" sx="102000" sy="102000" algn="ctr" rotWithShape="0">
              <a:prstClr val="black">
                <a:alpha val="20000"/>
              </a:prstClr>
            </a:outerShdw>
          </a:effectLst>
        </c:spPr>
        <c:dLbl>
          <c:idx val="0"/>
          <c:layout>
            <c:manualLayout>
              <c:x val="0.11285266457680251"/>
              <c:y val="2.5263157894736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4">
              <a:lumMod val="60000"/>
            </a:schemeClr>
          </a:solidFill>
          <a:ln>
            <a:noFill/>
          </a:ln>
          <a:effectLst>
            <a:outerShdw blurRad="63500" sx="102000" sy="102000" algn="ctr" rotWithShape="0">
              <a:prstClr val="black">
                <a:alpha val="20000"/>
              </a:prstClr>
            </a:outerShdw>
          </a:effectLst>
        </c:spPr>
        <c:dLbl>
          <c:idx val="0"/>
          <c:layout>
            <c:manualLayout>
              <c:x val="-1.6718913270637459E-2"/>
              <c:y val="-7.98920377867746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1"/>
          </a:solidFill>
          <a:ln>
            <a:noFill/>
          </a:ln>
          <a:effectLst>
            <a:outerShdw blurRad="63500" sx="102000" sy="102000" algn="ctr" rotWithShape="0">
              <a:prstClr val="black">
                <a:alpha val="20000"/>
              </a:prstClr>
            </a:outerShdw>
          </a:effectLst>
        </c:spPr>
        <c:dLbl>
          <c:idx val="0"/>
          <c:layout>
            <c:manualLayout>
              <c:x val="7.9414838035527582E-2"/>
              <c:y val="-8.1943319838056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3"/>
          </a:solidFill>
          <a:ln>
            <a:noFill/>
          </a:ln>
          <a:effectLst>
            <a:outerShdw blurRad="63500" sx="102000" sy="102000" algn="ctr" rotWithShape="0">
              <a:prstClr val="black">
                <a:alpha val="20000"/>
              </a:prstClr>
            </a:outerShdw>
          </a:effectLst>
        </c:spPr>
        <c:dLbl>
          <c:idx val="0"/>
          <c:layout>
            <c:manualLayout>
              <c:x val="-0.11534025374855825"/>
              <c:y val="-0.14574898785425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040138B-BFF6-4F44-8BB8-ED91C77C1376}" type="CATEGORYNAME">
                  <a:rPr lang="en-US">
                    <a:solidFill>
                      <a:schemeClr val="tx2">
                        <a:lumMod val="75000"/>
                      </a:schemeClr>
                    </a:solidFill>
                  </a:rPr>
                  <a:pPr>
                    <a:defRPr sz="1000" b="1" i="0" u="none" strike="noStrike" kern="1200" spc="0" baseline="0">
                      <a:solidFill>
                        <a:schemeClr val="accent1"/>
                      </a:solidFill>
                      <a:latin typeface="+mn-lt"/>
                      <a:ea typeface="+mn-ea"/>
                      <a:cs typeface="+mn-cs"/>
                    </a:defRPr>
                  </a:pPr>
                  <a:t>[CATEGORY NAME]</a:t>
                </a:fld>
                <a:r>
                  <a:rPr lang="en-US" baseline="0"/>
                  <a:t>
</a:t>
                </a:r>
                <a:fld id="{34072FB0-E426-4263-97FA-9493D6F75BC7}" type="PERCENTAGE">
                  <a:rPr lang="en-US" baseline="0">
                    <a:solidFill>
                      <a:schemeClr val="tx2">
                        <a:lumMod val="75000"/>
                      </a:schemeClr>
                    </a:solidFill>
                  </a:rPr>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8"/>
        <c:spPr>
          <a:solidFill>
            <a:schemeClr val="accent6"/>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9"/>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0"/>
        <c:spPr>
          <a:solidFill>
            <a:schemeClr val="accent2">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2"/>
        <c:spPr>
          <a:solidFill>
            <a:schemeClr val="accent1"/>
          </a:solidFill>
          <a:ln>
            <a:noFill/>
          </a:ln>
          <a:effectLst>
            <a:outerShdw blurRad="63500" sx="102000" sy="102000" algn="ctr" rotWithShape="0">
              <a:prstClr val="black">
                <a:alpha val="20000"/>
              </a:prstClr>
            </a:outerShdw>
          </a:effectLst>
        </c:spPr>
        <c:dLbl>
          <c:idx val="0"/>
          <c:layout>
            <c:manualLayout>
              <c:x val="7.9414838035527582E-2"/>
              <c:y val="-8.1943319838056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a:outerShdw blurRad="63500" sx="102000" sy="102000" algn="ctr" rotWithShape="0">
              <a:prstClr val="black">
                <a:alpha val="20000"/>
              </a:prstClr>
            </a:outerShdw>
          </a:effectLst>
        </c:spPr>
        <c:dLbl>
          <c:idx val="0"/>
          <c:layout>
            <c:manualLayout>
              <c:x val="0.11285266457680251"/>
              <c:y val="2.5263157894736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63500" sx="102000" sy="102000" algn="ctr" rotWithShape="0">
              <a:prstClr val="black">
                <a:alpha val="20000"/>
              </a:prstClr>
            </a:outerShdw>
          </a:effectLst>
        </c:spPr>
        <c:dLbl>
          <c:idx val="0"/>
          <c:layout>
            <c:manualLayout>
              <c:x val="-0.11534025374855825"/>
              <c:y val="-0.14574898785425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040138B-BFF6-4F44-8BB8-ED91C77C1376}" type="CATEGORYNAME">
                  <a:rPr lang="en-US">
                    <a:solidFill>
                      <a:schemeClr val="tx2">
                        <a:lumMod val="75000"/>
                      </a:schemeClr>
                    </a:solidFill>
                  </a:rPr>
                  <a:pPr>
                    <a:defRPr sz="1000" b="1" i="0" u="none" strike="noStrike" kern="1200" spc="0" baseline="0">
                      <a:solidFill>
                        <a:schemeClr val="accent1"/>
                      </a:solidFill>
                      <a:latin typeface="+mn-lt"/>
                      <a:ea typeface="+mn-ea"/>
                      <a:cs typeface="+mn-cs"/>
                    </a:defRPr>
                  </a:pPr>
                  <a:t>[CATEGORY NAME]</a:t>
                </a:fld>
                <a:r>
                  <a:rPr lang="en-US" baseline="0"/>
                  <a:t>
</a:t>
                </a:r>
                <a:fld id="{34072FB0-E426-4263-97FA-9493D6F75BC7}" type="PERCENTAGE">
                  <a:rPr lang="en-US" baseline="0">
                    <a:solidFill>
                      <a:schemeClr val="tx2">
                        <a:lumMod val="75000"/>
                      </a:schemeClr>
                    </a:solidFill>
                  </a:rPr>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15"/>
        <c:spPr>
          <a:solidFill>
            <a:schemeClr val="accent1"/>
          </a:solidFill>
          <a:ln>
            <a:noFill/>
          </a:ln>
          <a:effectLst>
            <a:outerShdw blurRad="63500" sx="102000" sy="102000" algn="ctr" rotWithShape="0">
              <a:prstClr val="black">
                <a:alpha val="20000"/>
              </a:prstClr>
            </a:outerShdw>
          </a:effectLst>
        </c:spPr>
        <c:dLbl>
          <c:idx val="0"/>
          <c:layout>
            <c:manualLayout>
              <c:x val="-7.1055381400208978E-2"/>
              <c:y val="9.60863697705802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6"/>
        <c:spPr>
          <a:solidFill>
            <a:schemeClr val="accent1"/>
          </a:solidFill>
          <a:ln>
            <a:noFill/>
          </a:ln>
          <a:effectLst>
            <a:outerShdw blurRad="63500" sx="102000" sy="102000" algn="ctr" rotWithShape="0">
              <a:prstClr val="black">
                <a:alpha val="20000"/>
              </a:prstClr>
            </a:outerShdw>
          </a:effectLst>
        </c:spPr>
        <c:dLbl>
          <c:idx val="0"/>
          <c:layout>
            <c:manualLayout>
              <c:x val="-6.4089167537443412E-2"/>
              <c:y val="1.96491228070175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layout>
            <c:manualLayout>
              <c:x val="-3.4831069313827963E-2"/>
              <c:y val="-4.21052631578947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layout>
            <c:manualLayout>
              <c:x val="-1.6718913270637459E-2"/>
              <c:y val="-7.98920377867746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layout>
            <c:manualLayout>
              <c:x val="7.9414838035527582E-2"/>
              <c:y val="-8.1943319838056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a:outerShdw blurRad="63500" sx="102000" sy="102000" algn="ctr" rotWithShape="0">
              <a:prstClr val="black">
                <a:alpha val="20000"/>
              </a:prstClr>
            </a:outerShdw>
          </a:effectLst>
        </c:spPr>
        <c:dLbl>
          <c:idx val="0"/>
          <c:layout>
            <c:manualLayout>
              <c:x val="0.11285266457680251"/>
              <c:y val="2.5263157894736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a:outerShdw blurRad="63500" sx="102000" sy="102000" algn="ctr" rotWithShape="0">
              <a:prstClr val="black">
                <a:alpha val="20000"/>
              </a:prstClr>
            </a:outerShdw>
          </a:effectLst>
        </c:spPr>
        <c:dLbl>
          <c:idx val="0"/>
          <c:layout>
            <c:manualLayout>
              <c:x val="-0.11534025374855825"/>
              <c:y val="-0.14574898785425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040138B-BFF6-4F44-8BB8-ED91C77C1376}" type="CATEGORYNAME">
                  <a:rPr lang="en-US">
                    <a:solidFill>
                      <a:schemeClr val="tx2">
                        <a:lumMod val="75000"/>
                      </a:schemeClr>
                    </a:solidFill>
                  </a:rPr>
                  <a:pPr>
                    <a:defRPr sz="1000" b="1" i="0" u="none" strike="noStrike" kern="1200" spc="0" baseline="0">
                      <a:solidFill>
                        <a:schemeClr val="accent1"/>
                      </a:solidFill>
                      <a:latin typeface="+mn-lt"/>
                      <a:ea typeface="+mn-ea"/>
                      <a:cs typeface="+mn-cs"/>
                    </a:defRPr>
                  </a:pPr>
                  <a:t>[CATEGORY NAME]</a:t>
                </a:fld>
                <a:r>
                  <a:rPr lang="en-US" baseline="0"/>
                  <a:t>
</a:t>
                </a:r>
                <a:fld id="{34072FB0-E426-4263-97FA-9493D6F75BC7}" type="PERCENTAGE">
                  <a:rPr lang="en-US" baseline="0">
                    <a:solidFill>
                      <a:schemeClr val="tx2">
                        <a:lumMod val="75000"/>
                      </a:schemeClr>
                    </a:solidFill>
                  </a:rPr>
                  <a:pPr>
                    <a:defRPr sz="1000" b="1" i="0" u="none" strike="noStrike" kern="1200" spc="0" baseline="0">
                      <a:solidFill>
                        <a:schemeClr val="accent1"/>
                      </a:solidFill>
                      <a:latin typeface="+mn-lt"/>
                      <a:ea typeface="+mn-ea"/>
                      <a:cs typeface="+mn-cs"/>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pivotFmt>
      <c:pivotFmt>
        <c:idx val="26"/>
        <c:spPr>
          <a:solidFill>
            <a:schemeClr val="accent1"/>
          </a:solidFill>
          <a:ln>
            <a:noFill/>
          </a:ln>
          <a:effectLst>
            <a:outerShdw blurRad="63500" sx="102000" sy="102000" algn="ctr" rotWithShape="0">
              <a:prstClr val="black">
                <a:alpha val="20000"/>
              </a:prstClr>
            </a:outerShdw>
          </a:effectLst>
        </c:spPr>
        <c:dLbl>
          <c:idx val="0"/>
          <c:layout>
            <c:manualLayout>
              <c:x val="-7.1055381400208978E-2"/>
              <c:y val="9.60863697705802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solidFill>
          <a:ln>
            <a:noFill/>
          </a:ln>
          <a:effectLst>
            <a:outerShdw blurRad="63500" sx="102000" sy="102000" algn="ctr" rotWithShape="0">
              <a:prstClr val="black">
                <a:alpha val="20000"/>
              </a:prstClr>
            </a:outerShdw>
          </a:effectLst>
        </c:spPr>
        <c:dLbl>
          <c:idx val="0"/>
          <c:layout>
            <c:manualLayout>
              <c:x val="-6.4089167537443412E-2"/>
              <c:y val="1.964912280701754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layout>
            <c:manualLayout>
              <c:x val="-3.4831069313827963E-2"/>
              <c:y val="-4.210526315789472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layout>
            <c:manualLayout>
              <c:x val="-1.6718913270637459E-2"/>
              <c:y val="-7.989203778677463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manualLayout>
          <c:layoutTarget val="inner"/>
          <c:xMode val="edge"/>
          <c:yMode val="edge"/>
          <c:x val="0.31719837528145972"/>
          <c:y val="0.17069164249205693"/>
          <c:w val="0.37953567716261172"/>
          <c:h val="0.76466451167288296"/>
        </c:manualLayout>
      </c:layout>
      <c:pieChart>
        <c:varyColors val="1"/>
        <c:ser>
          <c:idx val="0"/>
          <c:order val="0"/>
          <c:tx>
            <c:strRef>
              <c:f>Sheet9!$B$3</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8F0-4A23-9647-F46876F2D20E}"/>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8F0-4A23-9647-F46876F2D20E}"/>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8F0-4A23-9647-F46876F2D20E}"/>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8F0-4A23-9647-F46876F2D20E}"/>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8F0-4A23-9647-F46876F2D20E}"/>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8F0-4A23-9647-F46876F2D20E}"/>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8F0-4A23-9647-F46876F2D20E}"/>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8F0-4A23-9647-F46876F2D20E}"/>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8F0-4A23-9647-F46876F2D20E}"/>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58F0-4A23-9647-F46876F2D20E}"/>
              </c:ext>
            </c:extLst>
          </c:dPt>
          <c:dLbls>
            <c:dLbl>
              <c:idx val="0"/>
              <c:layout>
                <c:manualLayout>
                  <c:x val="7.9414838035527582E-2"/>
                  <c:y val="-8.1943319838056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8F0-4A23-9647-F46876F2D20E}"/>
                </c:ext>
              </c:extLst>
            </c:dLbl>
            <c:dLbl>
              <c:idx val="1"/>
              <c:layout>
                <c:manualLayout>
                  <c:x val="0.11285266457680251"/>
                  <c:y val="2.5263157894736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F0-4A23-9647-F46876F2D20E}"/>
                </c:ext>
              </c:extLst>
            </c:dLbl>
            <c:dLbl>
              <c:idx val="2"/>
              <c:layout>
                <c:manualLayout>
                  <c:x val="-0.11534025374855825"/>
                  <c:y val="-0.1457489878542511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040138B-BFF6-4F44-8BB8-ED91C77C1376}" type="CATEGORYNAME">
                      <a:rPr lang="en-US">
                        <a:solidFill>
                          <a:schemeClr val="tx2">
                            <a:lumMod val="75000"/>
                          </a:schemeClr>
                        </a:solidFill>
                      </a:rPr>
                      <a:pPr>
                        <a:defRPr>
                          <a:solidFill>
                            <a:schemeClr val="accent1"/>
                          </a:solidFill>
                        </a:defRPr>
                      </a:pPr>
                      <a:t>[CATEGORY NAME]</a:t>
                    </a:fld>
                    <a:r>
                      <a:rPr lang="en-US" baseline="0"/>
                      <a:t>
</a:t>
                    </a:r>
                    <a:fld id="{34072FB0-E426-4263-97FA-9493D6F75BC7}" type="PERCENTAGE">
                      <a:rPr lang="en-US" baseline="0">
                        <a:solidFill>
                          <a:schemeClr val="tx2">
                            <a:lumMod val="75000"/>
                          </a:schemeClr>
                        </a:solidFill>
                      </a:rPr>
                      <a:pPr>
                        <a:defRPr>
                          <a:solidFill>
                            <a:schemeClr val="accent1"/>
                          </a:solidFill>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8F0-4A23-9647-F46876F2D20E}"/>
                </c:ext>
              </c:extLst>
            </c:dLbl>
            <c:dLbl>
              <c:idx val="3"/>
              <c:layout>
                <c:manualLayout>
                  <c:x val="-6.2508412409987238E-2"/>
                  <c:y val="0.1748412425382885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F0-4A23-9647-F46876F2D20E}"/>
                </c:ext>
              </c:extLst>
            </c:dLbl>
            <c:dLbl>
              <c:idx val="4"/>
              <c:layout>
                <c:manualLayout>
                  <c:x val="-0.15160806097867904"/>
                  <c:y val="8.820900920953776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F0-4A23-9647-F46876F2D20E}"/>
                </c:ext>
              </c:extLst>
            </c:dLbl>
            <c:dLbl>
              <c:idx val="5"/>
              <c:layout>
                <c:manualLayout>
                  <c:x val="-9.6153846153846159E-2"/>
                  <c:y val="-4.50028126757922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8F0-4A23-9647-F46876F2D20E}"/>
                </c:ext>
              </c:extLst>
            </c:dLbl>
            <c:dLbl>
              <c:idx val="6"/>
              <c:layout>
                <c:manualLayout>
                  <c:x val="6.410256410256371E-3"/>
                  <c:y val="-3.000187511719485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8F0-4A23-9647-F46876F2D20E}"/>
                </c:ext>
              </c:extLst>
            </c:dLbl>
            <c:dLbl>
              <c:idx val="7"/>
              <c:layout>
                <c:manualLayout>
                  <c:x val="-0.10054434976449862"/>
                  <c:y val="-3.85702493902043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8F0-4A23-9647-F46876F2D20E}"/>
                </c:ext>
              </c:extLst>
            </c:dLbl>
            <c:dLbl>
              <c:idx val="8"/>
              <c:layout>
                <c:manualLayout>
                  <c:x val="1.14164239744004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8F0-4A23-9647-F46876F2D20E}"/>
                </c:ext>
              </c:extLst>
            </c:dLbl>
            <c:dLbl>
              <c:idx val="9"/>
              <c:delete val="1"/>
              <c:extLst>
                <c:ext xmlns:c15="http://schemas.microsoft.com/office/drawing/2012/chart" uri="{CE6537A1-D6FC-4f65-9D91-7224C49458BB}"/>
                <c:ext xmlns:c16="http://schemas.microsoft.com/office/drawing/2014/chart" uri="{C3380CC4-5D6E-409C-BE32-E72D297353CC}">
                  <c16:uniqueId val="{00000013-58F0-4A23-9647-F46876F2D20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Sheet9!$A$4:$A$14</c:f>
              <c:strCache>
                <c:ptCount val="10"/>
                <c:pt idx="0">
                  <c:v>Covid Screening</c:v>
                </c:pt>
                <c:pt idx="1">
                  <c:v>Gyne-Obstetric management</c:v>
                </c:pt>
                <c:pt idx="2">
                  <c:v>Medical assessment and investigation</c:v>
                </c:pt>
                <c:pt idx="3">
                  <c:v>Medical management</c:v>
                </c:pt>
                <c:pt idx="4">
                  <c:v>ophthalmology consultation </c:v>
                </c:pt>
                <c:pt idx="5">
                  <c:v>Orthopedic management and intervention</c:v>
                </c:pt>
                <c:pt idx="6">
                  <c:v>Pediatric Assessment</c:v>
                </c:pt>
                <c:pt idx="7">
                  <c:v>Surgical assessment and intervention</c:v>
                </c:pt>
                <c:pt idx="8">
                  <c:v>TB Screening and managmenet</c:v>
                </c:pt>
                <c:pt idx="9">
                  <c:v>Urology Management</c:v>
                </c:pt>
              </c:strCache>
            </c:strRef>
          </c:cat>
          <c:val>
            <c:numRef>
              <c:f>Sheet9!$B$4:$B$14</c:f>
              <c:numCache>
                <c:formatCode>General</c:formatCode>
                <c:ptCount val="10"/>
                <c:pt idx="0">
                  <c:v>9</c:v>
                </c:pt>
                <c:pt idx="1">
                  <c:v>19</c:v>
                </c:pt>
                <c:pt idx="2">
                  <c:v>158</c:v>
                </c:pt>
                <c:pt idx="3">
                  <c:v>14</c:v>
                </c:pt>
                <c:pt idx="4">
                  <c:v>2</c:v>
                </c:pt>
                <c:pt idx="5">
                  <c:v>9</c:v>
                </c:pt>
                <c:pt idx="6">
                  <c:v>12</c:v>
                </c:pt>
                <c:pt idx="7">
                  <c:v>16</c:v>
                </c:pt>
                <c:pt idx="8">
                  <c:v>25</c:v>
                </c:pt>
                <c:pt idx="9">
                  <c:v>1</c:v>
                </c:pt>
              </c:numCache>
            </c:numRef>
          </c:val>
          <c:extLst>
            <c:ext xmlns:c16="http://schemas.microsoft.com/office/drawing/2014/chart" uri="{C3380CC4-5D6E-409C-BE32-E72D297353CC}">
              <c16:uniqueId val="{00000014-58F0-4A23-9647-F46876F2D20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[Referral Tracker January 31 2022.xlsx]Sheet9!PivotTable9</c:name>
    <c:fmtId val="-1"/>
  </c:pivotSource>
  <c:chart>
    <c:autoTitleDeleted val="1"/>
    <c:pivotFmts>
      <c:pivotFmt>
        <c:idx val="0"/>
        <c:spPr>
          <a:solidFill>
            <a:schemeClr val="accent1"/>
          </a:solidFill>
          <a:ln>
            <a:noFill/>
          </a:ln>
          <a:effectLst>
            <a:outerShdw blurRad="63500" sx="102000" sy="102000" algn="ctr" rotWithShape="0">
              <a:prstClr val="black">
                <a:alpha val="20000"/>
              </a:prstClr>
            </a:outerShdw>
          </a:effectLst>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
        <c:spPr>
          <a:solidFill>
            <a:schemeClr val="accent4"/>
          </a:solidFill>
          <a:ln>
            <a:noFill/>
          </a:ln>
          <a:effectLst>
            <a:outerShdw blurRad="63500" sx="102000" sy="102000" algn="ctr" rotWithShape="0">
              <a:prstClr val="black">
                <a:alpha val="20000"/>
              </a:prstClr>
            </a:outerShdw>
          </a:effectLst>
        </c:spPr>
        <c:dLbl>
          <c:idx val="0"/>
          <c:layout>
            <c:manualLayout>
              <c:x val="0.12345677166000828"/>
              <c:y val="1.81818181818181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
        <c:spPr>
          <a:solidFill>
            <a:schemeClr val="accent3"/>
          </a:solidFill>
          <a:ln>
            <a:noFill/>
          </a:ln>
          <a:effectLst>
            <a:outerShdw blurRad="63500" sx="102000" sy="102000" algn="ctr" rotWithShape="0">
              <a:prstClr val="black">
                <a:alpha val="20000"/>
              </a:prstClr>
            </a:outerShdw>
          </a:effectLst>
        </c:spPr>
        <c:dLbl>
          <c:idx val="0"/>
          <c:layout>
            <c:manualLayout>
              <c:x val="0.15384613083785648"/>
              <c:y val="-7.27272727272727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
        <c:spPr>
          <a:solidFill>
            <a:schemeClr val="accent1"/>
          </a:solidFill>
          <a:ln>
            <a:noFill/>
          </a:ln>
          <a:effectLst>
            <a:outerShdw blurRad="63500" sx="102000" sy="102000" algn="ctr" rotWithShape="0">
              <a:prstClr val="black">
                <a:alpha val="20000"/>
              </a:prstClr>
            </a:outerShdw>
          </a:effectLst>
        </c:spPr>
        <c:dLbl>
          <c:idx val="0"/>
          <c:layout>
            <c:manualLayout>
              <c:x val="2.6590689280617096E-2"/>
              <c:y val="-0.1090909090909090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4"/>
        <c:spPr>
          <a:solidFill>
            <a:schemeClr val="accent5">
              <a:lumMod val="60000"/>
            </a:schemeClr>
          </a:solidFill>
          <a:ln>
            <a:noFill/>
          </a:ln>
          <a:effectLst>
            <a:outerShdw blurRad="63500" sx="102000" sy="102000" algn="ctr" rotWithShape="0">
              <a:prstClr val="black">
                <a:alpha val="20000"/>
              </a:prstClr>
            </a:outerShdw>
          </a:effectLst>
        </c:spPr>
        <c:dLbl>
          <c:idx val="0"/>
          <c:layout>
            <c:manualLayout>
              <c:x val="4.74833737153878E-2"/>
              <c:y val="-9.39393939393939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5"/>
        <c:spPr>
          <a:solidFill>
            <a:schemeClr val="accent4">
              <a:lumMod val="60000"/>
            </a:schemeClr>
          </a:solidFill>
          <a:ln>
            <a:noFill/>
          </a:ln>
          <a:effectLst>
            <a:outerShdw blurRad="63500" sx="102000" sy="102000" algn="ctr" rotWithShape="0">
              <a:prstClr val="black">
                <a:alpha val="20000"/>
              </a:prstClr>
            </a:outerShdw>
          </a:effectLst>
        </c:spPr>
        <c:dLbl>
          <c:idx val="0"/>
          <c:layout>
            <c:manualLayout>
              <c:x val="-3.6087364023694765E-2"/>
              <c:y val="-6.96969696969697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6"/>
        <c:spPr>
          <a:solidFill>
            <a:schemeClr val="accent3">
              <a:lumMod val="60000"/>
            </a:schemeClr>
          </a:solidFill>
          <a:ln>
            <a:noFill/>
          </a:ln>
          <a:effectLst>
            <a:outerShdw blurRad="63500" sx="102000" sy="102000" algn="ctr" rotWithShape="0">
              <a:prstClr val="black">
                <a:alpha val="20000"/>
              </a:prstClr>
            </a:outerShdw>
          </a:effectLst>
        </c:spPr>
        <c:dLbl>
          <c:idx val="0"/>
          <c:layout>
            <c:manualLayout>
              <c:x val="-6.6476723201542909E-2"/>
              <c:y val="3.63636363636363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7"/>
        <c:spPr>
          <a:solidFill>
            <a:schemeClr val="accent6"/>
          </a:solidFill>
          <a:ln>
            <a:noFill/>
          </a:ln>
          <a:effectLst>
            <a:outerShdw blurRad="63500" sx="102000" sy="102000" algn="ctr" rotWithShape="0">
              <a:prstClr val="black">
                <a:alpha val="20000"/>
              </a:prstClr>
            </a:outerShdw>
          </a:effectLst>
        </c:spPr>
        <c:dLbl>
          <c:idx val="0"/>
          <c:layout>
            <c:manualLayout>
              <c:x val="2.2792019383386142E-2"/>
              <c:y val="-1.111098275609017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8"/>
        <c:spPr>
          <a:solidFill>
            <a:schemeClr val="accent5"/>
          </a:solidFill>
          <a:ln>
            <a:noFill/>
          </a:ln>
          <a:effectLst>
            <a:outerShdw blurRad="63500" sx="102000" sy="102000" algn="ctr" rotWithShape="0">
              <a:prstClr val="black">
                <a:alpha val="20000"/>
              </a:prstClr>
            </a:outerShdw>
          </a:effectLst>
        </c:spPr>
        <c:dLbl>
          <c:idx val="0"/>
          <c:layout>
            <c:manualLayout>
              <c:x val="6.8376058150158292E-2"/>
              <c:y val="7.5757575757575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9"/>
        <c:spPr>
          <a:solidFill>
            <a:schemeClr val="accent2"/>
          </a:solidFill>
          <a:ln>
            <a:noFill/>
          </a:ln>
          <a:effectLst>
            <a:outerShdw blurRad="63500" sx="102000" sy="102000" algn="ctr" rotWithShape="0">
              <a:prstClr val="black">
                <a:alpha val="20000"/>
              </a:prstClr>
            </a:outerShdw>
          </a:effectLst>
        </c:spPr>
        <c:dLbl>
          <c:idx val="0"/>
          <c:layout>
            <c:manualLayout>
              <c:x val="-1.7094014537539608E-2"/>
              <c:y val="-4.84848484848484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0"/>
        <c:spPr>
          <a:solidFill>
            <a:schemeClr val="accent1">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1"/>
        <c:spPr>
          <a:solidFill>
            <a:schemeClr val="accent2">
              <a:lumMod val="60000"/>
            </a:schemeClr>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xForSave val="1"/>
            </c:ext>
          </c:extLst>
        </c:dLbl>
      </c:pivotFmt>
      <c:pivotFmt>
        <c:idx val="12"/>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13"/>
        <c:spPr>
          <a:solidFill>
            <a:schemeClr val="accent1"/>
          </a:solidFill>
          <a:ln>
            <a:noFill/>
          </a:ln>
          <a:effectLst>
            <a:outerShdw blurRad="63500" sx="102000" sy="102000" algn="ctr" rotWithShape="0">
              <a:prstClr val="black">
                <a:alpha val="20000"/>
              </a:prstClr>
            </a:outerShdw>
          </a:effectLst>
        </c:spPr>
        <c:dLbl>
          <c:idx val="0"/>
          <c:layout>
            <c:manualLayout>
              <c:x val="2.6590689280617096E-2"/>
              <c:y val="-0.1090909090909090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4"/>
        <c:spPr>
          <a:solidFill>
            <a:schemeClr val="accent1"/>
          </a:solidFill>
          <a:ln>
            <a:noFill/>
          </a:ln>
          <a:effectLst>
            <a:outerShdw blurRad="63500" sx="102000" sy="102000" algn="ctr" rotWithShape="0">
              <a:prstClr val="black">
                <a:alpha val="20000"/>
              </a:prstClr>
            </a:outerShdw>
          </a:effectLst>
        </c:spPr>
        <c:dLbl>
          <c:idx val="0"/>
          <c:layout>
            <c:manualLayout>
              <c:x val="-1.7094014537539608E-2"/>
              <c:y val="-4.84848484848484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5"/>
        <c:spPr>
          <a:solidFill>
            <a:schemeClr val="accent1"/>
          </a:solidFill>
          <a:ln>
            <a:noFill/>
          </a:ln>
          <a:effectLst>
            <a:outerShdw blurRad="63500" sx="102000" sy="102000" algn="ctr" rotWithShape="0">
              <a:prstClr val="black">
                <a:alpha val="20000"/>
              </a:prstClr>
            </a:outerShdw>
          </a:effectLst>
        </c:spPr>
        <c:dLbl>
          <c:idx val="0"/>
          <c:layout>
            <c:manualLayout>
              <c:x val="0.15384613083785648"/>
              <c:y val="-7.27272727272727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6"/>
        <c:spPr>
          <a:solidFill>
            <a:schemeClr val="accent1"/>
          </a:solidFill>
          <a:ln>
            <a:noFill/>
          </a:ln>
          <a:effectLst>
            <a:outerShdw blurRad="63500" sx="102000" sy="102000" algn="ctr" rotWithShape="0">
              <a:prstClr val="black">
                <a:alpha val="20000"/>
              </a:prstClr>
            </a:outerShdw>
          </a:effectLst>
        </c:spPr>
        <c:dLbl>
          <c:idx val="0"/>
          <c:layout>
            <c:manualLayout>
              <c:x val="0.12345677166000828"/>
              <c:y val="1.81818181818181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7"/>
        <c:spPr>
          <a:solidFill>
            <a:schemeClr val="accent1"/>
          </a:solidFill>
          <a:ln>
            <a:noFill/>
          </a:ln>
          <a:effectLst>
            <a:outerShdw blurRad="63500" sx="102000" sy="102000" algn="ctr" rotWithShape="0">
              <a:prstClr val="black">
                <a:alpha val="20000"/>
              </a:prstClr>
            </a:outerShdw>
          </a:effectLst>
        </c:spPr>
        <c:dLbl>
          <c:idx val="0"/>
          <c:layout>
            <c:manualLayout>
              <c:x val="6.8376058150158292E-2"/>
              <c:y val="7.5757575757575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8"/>
        <c:spPr>
          <a:solidFill>
            <a:schemeClr val="accent1"/>
          </a:solidFill>
          <a:ln>
            <a:noFill/>
          </a:ln>
          <a:effectLst>
            <a:outerShdw blurRad="63500" sx="102000" sy="102000" algn="ctr" rotWithShape="0">
              <a:prstClr val="black">
                <a:alpha val="20000"/>
              </a:prstClr>
            </a:outerShdw>
          </a:effectLst>
        </c:spPr>
        <c:dLbl>
          <c:idx val="0"/>
          <c:layout>
            <c:manualLayout>
              <c:x val="2.2792019383386142E-2"/>
              <c:y val="-1.111098275609017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19"/>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0"/>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1"/>
        <c:spPr>
          <a:solidFill>
            <a:schemeClr val="accent1"/>
          </a:solidFill>
          <a:ln>
            <a:noFill/>
          </a:ln>
          <a:effectLst>
            <a:outerShdw blurRad="63500" sx="102000" sy="102000" algn="ctr" rotWithShape="0">
              <a:prstClr val="black">
                <a:alpha val="20000"/>
              </a:prstClr>
            </a:outerShdw>
          </a:effectLst>
        </c:spPr>
        <c:dLbl>
          <c:idx val="0"/>
          <c:layout>
            <c:manualLayout>
              <c:x val="-6.6476723201542909E-2"/>
              <c:y val="3.63636363636363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2"/>
        <c:spPr>
          <a:solidFill>
            <a:schemeClr val="accent1"/>
          </a:solidFill>
          <a:ln>
            <a:noFill/>
          </a:ln>
          <a:effectLst>
            <a:outerShdw blurRad="63500" sx="102000" sy="102000" algn="ctr" rotWithShape="0">
              <a:prstClr val="black">
                <a:alpha val="20000"/>
              </a:prstClr>
            </a:outerShdw>
          </a:effectLst>
        </c:spPr>
        <c:dLbl>
          <c:idx val="0"/>
          <c:layout>
            <c:manualLayout>
              <c:x val="-3.6087364023694765E-2"/>
              <c:y val="-6.96969696969697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3"/>
        <c:spPr>
          <a:solidFill>
            <a:schemeClr val="accent1"/>
          </a:solidFill>
          <a:ln>
            <a:noFill/>
          </a:ln>
          <a:effectLst>
            <a:outerShdw blurRad="63500" sx="102000" sy="102000" algn="ctr" rotWithShape="0">
              <a:prstClr val="black">
                <a:alpha val="20000"/>
              </a:prstClr>
            </a:outerShdw>
          </a:effectLst>
        </c:spPr>
        <c:dLbl>
          <c:idx val="0"/>
          <c:layout>
            <c:manualLayout>
              <c:x val="4.74833737153878E-2"/>
              <c:y val="-9.39393939393939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4"/>
        <c:spPr>
          <a:solidFill>
            <a:schemeClr val="accent1"/>
          </a:solidFill>
          <a:ln>
            <a:noFill/>
          </a:ln>
          <a:effectLst>
            <a:outerShdw blurRad="63500" sx="102000" sy="102000" algn="ctr" rotWithShape="0">
              <a:prstClr val="black">
                <a:alpha val="20000"/>
              </a:prst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25"/>
        <c:spPr>
          <a:solidFill>
            <a:schemeClr val="accent1"/>
          </a:solidFill>
          <a:ln>
            <a:noFill/>
          </a:ln>
          <a:effectLst>
            <a:outerShdw blurRad="63500" sx="102000" sy="102000" algn="ctr" rotWithShape="0">
              <a:prstClr val="black">
                <a:alpha val="20000"/>
              </a:prstClr>
            </a:outerShdw>
          </a:effectLst>
        </c:spPr>
        <c:dLbl>
          <c:idx val="0"/>
          <c:layout>
            <c:manualLayout>
              <c:x val="2.6590689280617096E-2"/>
              <c:y val="-0.1090909090909090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6"/>
        <c:spPr>
          <a:solidFill>
            <a:schemeClr val="accent1"/>
          </a:solidFill>
          <a:ln>
            <a:noFill/>
          </a:ln>
          <a:effectLst>
            <a:outerShdw blurRad="63500" sx="102000" sy="102000" algn="ctr" rotWithShape="0">
              <a:prstClr val="black">
                <a:alpha val="20000"/>
              </a:prstClr>
            </a:outerShdw>
          </a:effectLst>
        </c:spPr>
        <c:dLbl>
          <c:idx val="0"/>
          <c:layout>
            <c:manualLayout>
              <c:x val="-1.7094014537539608E-2"/>
              <c:y val="-4.848484848484848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7"/>
        <c:spPr>
          <a:solidFill>
            <a:schemeClr val="accent1"/>
          </a:solidFill>
          <a:ln>
            <a:noFill/>
          </a:ln>
          <a:effectLst>
            <a:outerShdw blurRad="63500" sx="102000" sy="102000" algn="ctr" rotWithShape="0">
              <a:prstClr val="black">
                <a:alpha val="20000"/>
              </a:prstClr>
            </a:outerShdw>
          </a:effectLst>
        </c:spPr>
        <c:dLbl>
          <c:idx val="0"/>
          <c:layout>
            <c:manualLayout>
              <c:x val="0.15384613083785648"/>
              <c:y val="-7.272727272727273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8"/>
        <c:spPr>
          <a:solidFill>
            <a:schemeClr val="accent1"/>
          </a:solidFill>
          <a:ln>
            <a:noFill/>
          </a:ln>
          <a:effectLst>
            <a:outerShdw blurRad="63500" sx="102000" sy="102000" algn="ctr" rotWithShape="0">
              <a:prstClr val="black">
                <a:alpha val="20000"/>
              </a:prstClr>
            </a:outerShdw>
          </a:effectLst>
        </c:spPr>
        <c:dLbl>
          <c:idx val="0"/>
          <c:layout>
            <c:manualLayout>
              <c:x val="0.12345677166000828"/>
              <c:y val="1.81818181818181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29"/>
        <c:spPr>
          <a:solidFill>
            <a:schemeClr val="accent1"/>
          </a:solidFill>
          <a:ln>
            <a:noFill/>
          </a:ln>
          <a:effectLst>
            <a:outerShdw blurRad="63500" sx="102000" sy="102000" algn="ctr" rotWithShape="0">
              <a:prstClr val="black">
                <a:alpha val="20000"/>
              </a:prstClr>
            </a:outerShdw>
          </a:effectLst>
        </c:spPr>
        <c:dLbl>
          <c:idx val="0"/>
          <c:layout>
            <c:manualLayout>
              <c:x val="6.8376058150158292E-2"/>
              <c:y val="7.5757575757575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0"/>
        <c:spPr>
          <a:solidFill>
            <a:schemeClr val="accent1"/>
          </a:solidFill>
          <a:ln>
            <a:noFill/>
          </a:ln>
          <a:effectLst>
            <a:outerShdw blurRad="63500" sx="102000" sy="102000" algn="ctr" rotWithShape="0">
              <a:prstClr val="black">
                <a:alpha val="20000"/>
              </a:prstClr>
            </a:outerShdw>
          </a:effectLst>
        </c:spPr>
        <c:dLbl>
          <c:idx val="0"/>
          <c:layout>
            <c:manualLayout>
              <c:x val="2.2792019383386142E-2"/>
              <c:y val="-1.111098275609017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1"/>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2"/>
        <c:spPr>
          <a:solidFill>
            <a:schemeClr val="accent1"/>
          </a:solidFill>
          <a:ln>
            <a:noFill/>
          </a:ln>
          <a:effectLst>
            <a:outerShdw blurRad="63500" sx="102000" sy="102000" algn="ctr" rotWithShape="0">
              <a:prstClr val="black">
                <a:alpha val="20000"/>
              </a:prstClr>
            </a:outerShdw>
          </a:effectLst>
        </c:spP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Lst>
        </c:dLbl>
      </c:pivotFmt>
      <c:pivotFmt>
        <c:idx val="33"/>
        <c:spPr>
          <a:solidFill>
            <a:schemeClr val="accent1"/>
          </a:solidFill>
          <a:ln>
            <a:noFill/>
          </a:ln>
          <a:effectLst>
            <a:outerShdw blurRad="63500" sx="102000" sy="102000" algn="ctr" rotWithShape="0">
              <a:prstClr val="black">
                <a:alpha val="20000"/>
              </a:prstClr>
            </a:outerShdw>
          </a:effectLst>
        </c:spPr>
        <c:dLbl>
          <c:idx val="0"/>
          <c:layout>
            <c:manualLayout>
              <c:x val="-6.6476723201542909E-2"/>
              <c:y val="3.63636363636363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4"/>
        <c:spPr>
          <a:solidFill>
            <a:schemeClr val="accent1"/>
          </a:solidFill>
          <a:ln>
            <a:noFill/>
          </a:ln>
          <a:effectLst>
            <a:outerShdw blurRad="63500" sx="102000" sy="102000" algn="ctr" rotWithShape="0">
              <a:prstClr val="black">
                <a:alpha val="20000"/>
              </a:prstClr>
            </a:outerShdw>
          </a:effectLst>
        </c:spPr>
        <c:dLbl>
          <c:idx val="0"/>
          <c:layout>
            <c:manualLayout>
              <c:x val="-3.6087364023694765E-2"/>
              <c:y val="-6.96969696969697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
        <c:idx val="35"/>
        <c:spPr>
          <a:solidFill>
            <a:schemeClr val="accent1"/>
          </a:solidFill>
          <a:ln>
            <a:noFill/>
          </a:ln>
          <a:effectLst>
            <a:outerShdw blurRad="63500" sx="102000" sy="102000" algn="ctr" rotWithShape="0">
              <a:prstClr val="black">
                <a:alpha val="20000"/>
              </a:prstClr>
            </a:outerShdw>
          </a:effectLst>
        </c:spPr>
        <c:dLbl>
          <c:idx val="0"/>
          <c:layout>
            <c:manualLayout>
              <c:x val="4.74833737153878E-2"/>
              <c:y val="-9.393939393939393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pivotFmt>
    </c:pivotFmts>
    <c:plotArea>
      <c:layout/>
      <c:pieChart>
        <c:varyColors val="1"/>
        <c:ser>
          <c:idx val="0"/>
          <c:order val="0"/>
          <c:tx>
            <c:strRef>
              <c:f>Sheet9!$B$3</c:f>
              <c:strCache>
                <c:ptCount val="1"/>
                <c:pt idx="0">
                  <c:v>Total</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CC9-4984-9A23-93AA69452E6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CC9-4984-9A23-93AA69452E6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CC9-4984-9A23-93AA69452E6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3CC9-4984-9A23-93AA69452E6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3CC9-4984-9A23-93AA69452E6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3CC9-4984-9A23-93AA69452E6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3CC9-4984-9A23-93AA69452E6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3CC9-4984-9A23-93AA69452E6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3CC9-4984-9A23-93AA69452E63}"/>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3CC9-4984-9A23-93AA69452E63}"/>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3CC9-4984-9A23-93AA69452E63}"/>
              </c:ext>
            </c:extLst>
          </c:dPt>
          <c:dLbls>
            <c:dLbl>
              <c:idx val="0"/>
              <c:layout>
                <c:manualLayout>
                  <c:x val="-5.6872984773616915E-2"/>
                  <c:y val="7.336259447672566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C9-4984-9A23-93AA69452E63}"/>
                </c:ext>
              </c:extLst>
            </c:dLbl>
            <c:dLbl>
              <c:idx val="1"/>
              <c:delete val="1"/>
              <c:extLst>
                <c:ext xmlns:c15="http://schemas.microsoft.com/office/drawing/2012/chart" uri="{CE6537A1-D6FC-4f65-9D91-7224C49458BB}"/>
                <c:ext xmlns:c16="http://schemas.microsoft.com/office/drawing/2014/chart" uri="{C3380CC4-5D6E-409C-BE32-E72D297353CC}">
                  <c16:uniqueId val="{00000003-3CC9-4984-9A23-93AA69452E63}"/>
                </c:ext>
              </c:extLst>
            </c:dLbl>
            <c:dLbl>
              <c:idx val="2"/>
              <c:layout>
                <c:manualLayout>
                  <c:x val="0.15384619176124112"/>
                  <c:y val="6.22890433745927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C9-4984-9A23-93AA69452E63}"/>
                </c:ext>
              </c:extLst>
            </c:dLbl>
            <c:dLbl>
              <c:idx val="3"/>
              <c:layout>
                <c:manualLayout>
                  <c:x val="0.12345675064728567"/>
                  <c:y val="5.316712961900170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CC9-4984-9A23-93AA69452E63}"/>
                </c:ext>
              </c:extLst>
            </c:dLbl>
            <c:dLbl>
              <c:idx val="4"/>
              <c:layout>
                <c:manualLayout>
                  <c:x val="6.8376058150158292E-2"/>
                  <c:y val="7.57575757575757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CC9-4984-9A23-93AA69452E63}"/>
                </c:ext>
              </c:extLst>
            </c:dLbl>
            <c:dLbl>
              <c:idx val="5"/>
              <c:layout>
                <c:manualLayout>
                  <c:x val="2.2792019383386142E-2"/>
                  <c:y val="-1.1110982756090176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CC9-4984-9A23-93AA69452E6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3CC9-4984-9A23-93AA69452E6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F-3CC9-4984-9A23-93AA69452E63}"/>
                </c:ext>
              </c:extLst>
            </c:dLbl>
            <c:dLbl>
              <c:idx val="8"/>
              <c:layout>
                <c:manualLayout>
                  <c:x val="-6.6476723201542909E-2"/>
                  <c:y val="3.636363636363636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CC9-4984-9A23-93AA69452E63}"/>
                </c:ext>
              </c:extLst>
            </c:dLbl>
            <c:dLbl>
              <c:idx val="9"/>
              <c:layout>
                <c:manualLayout>
                  <c:x val="-3.6087364023694765E-2"/>
                  <c:y val="-6.969696969696970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CC9-4984-9A23-93AA69452E63}"/>
                </c:ext>
              </c:extLst>
            </c:dLbl>
            <c:dLbl>
              <c:idx val="10"/>
              <c:layout>
                <c:manualLayout>
                  <c:x val="6.0002875227450993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CC9-4984-9A23-93AA69452E6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Sheet9!$A$4:$A$15</c:f>
              <c:strCache>
                <c:ptCount val="11"/>
                <c:pt idx="0">
                  <c:v>Covid screening</c:v>
                </c:pt>
                <c:pt idx="1">
                  <c:v>Dental consultation </c:v>
                </c:pt>
                <c:pt idx="2">
                  <c:v>Dermatological Consultation </c:v>
                </c:pt>
                <c:pt idx="3">
                  <c:v>Gyne-Obstetric management</c:v>
                </c:pt>
                <c:pt idx="4">
                  <c:v>Infectious disease assessment</c:v>
                </c:pt>
                <c:pt idx="5">
                  <c:v>Medical workup and management</c:v>
                </c:pt>
                <c:pt idx="6">
                  <c:v>ophthalmology consultation </c:v>
                </c:pt>
                <c:pt idx="7">
                  <c:v>Orthopedic assessment</c:v>
                </c:pt>
                <c:pt idx="8">
                  <c:v>Pediatric consultation and care</c:v>
                </c:pt>
                <c:pt idx="9">
                  <c:v>Psychiatric Management</c:v>
                </c:pt>
                <c:pt idx="10">
                  <c:v>Urgent / Surgical intervention</c:v>
                </c:pt>
              </c:strCache>
            </c:strRef>
          </c:cat>
          <c:val>
            <c:numRef>
              <c:f>Sheet9!$B$4:$B$15</c:f>
              <c:numCache>
                <c:formatCode>General</c:formatCode>
                <c:ptCount val="11"/>
                <c:pt idx="0">
                  <c:v>15</c:v>
                </c:pt>
                <c:pt idx="1">
                  <c:v>2</c:v>
                </c:pt>
                <c:pt idx="2">
                  <c:v>2</c:v>
                </c:pt>
                <c:pt idx="3">
                  <c:v>18</c:v>
                </c:pt>
                <c:pt idx="4">
                  <c:v>5</c:v>
                </c:pt>
                <c:pt idx="5">
                  <c:v>74</c:v>
                </c:pt>
                <c:pt idx="6">
                  <c:v>20</c:v>
                </c:pt>
                <c:pt idx="7">
                  <c:v>20</c:v>
                </c:pt>
                <c:pt idx="8">
                  <c:v>15</c:v>
                </c:pt>
                <c:pt idx="9">
                  <c:v>1</c:v>
                </c:pt>
                <c:pt idx="10">
                  <c:v>22</c:v>
                </c:pt>
              </c:numCache>
            </c:numRef>
          </c:val>
          <c:extLst>
            <c:ext xmlns:c16="http://schemas.microsoft.com/office/drawing/2014/chart" uri="{C3380CC4-5D6E-409C-BE32-E72D297353CC}">
              <c16:uniqueId val="{00000016-3CC9-4984-9A23-93AA69452E6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CFE814AF-6063-4414-9E5B-B1667F45FE31}">
    <t:Anchor>
      <t:Comment id="637888677"/>
    </t:Anchor>
    <t:History>
      <t:Event id="{3C81732B-1A2E-463E-9A81-34DE016B6D2F}" time="2022-04-17T09:57:36.192Z">
        <t:Attribution userId="S::rsarieddine@iom.int::f8352cba-f4d8-4d99-be9e-6be357e41ec4" userProvider="AD" userName="SARIEDDINE Rabih"/>
        <t:Anchor>
          <t:Comment id="338297153"/>
        </t:Anchor>
        <t:Create/>
      </t:Event>
      <t:Event id="{ECA439B6-E228-43BB-BC93-F0C85342C0EC}" time="2022-04-17T09:57:36.192Z">
        <t:Attribution userId="S::rsarieddine@iom.int::f8352cba-f4d8-4d99-be9e-6be357e41ec4" userProvider="AD" userName="SARIEDDINE Rabih"/>
        <t:Anchor>
          <t:Comment id="338297153"/>
        </t:Anchor>
        <t:Assign userId="S::SABDELWAHED@iom.int::6cba8ee5-ffab-4bcb-9703-4deaefcf59b1" userProvider="AD" userName="ABDEL WAHED Salwa"/>
      </t:Event>
      <t:Event id="{8A98EBF1-C9A9-45F0-8345-A613E7EFF3C0}" time="2022-04-17T09:57:36.192Z">
        <t:Attribution userId="S::rsarieddine@iom.int::f8352cba-f4d8-4d99-be9e-6be357e41ec4" userProvider="AD" userName="SARIEDDINE Rabih"/>
        <t:Anchor>
          <t:Comment id="338297153"/>
        </t:Anchor>
        <t:SetTitle title="@ABDEL WAHED Salwa to check with Giacom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6152710a-68c3-40de-8d43-c9315c672361" xsi:nil="true"/>
    <lcf76f155ced4ddcb4097134ff3c332f xmlns="1948818d-24cc-49e6-9f2f-91948e873d3b">
      <Terms xmlns="http://schemas.microsoft.com/office/infopath/2007/PartnerControls"/>
    </lcf76f155ced4ddcb4097134ff3c332f>
    <SharedWithUsers xmlns="6152710a-68c3-40de-8d43-c9315c672361">
      <UserInfo>
        <DisplayName>MACERA Carlotta</DisplayName>
        <AccountId>12571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490B25ABE4F6C142AFFAD91C9395B6F3" ma:contentTypeVersion="18" ma:contentTypeDescription="Creare un nuovo documento." ma:contentTypeScope="" ma:versionID="72d47948a58ef879e6c8ccdad27f37c6">
  <xsd:schema xmlns:xsd="http://www.w3.org/2001/XMLSchema" xmlns:xs="http://www.w3.org/2001/XMLSchema" xmlns:p="http://schemas.microsoft.com/office/2006/metadata/properties" xmlns:ns2="1948818d-24cc-49e6-9f2f-91948e873d3b" xmlns:ns3="6152710a-68c3-40de-8d43-c9315c672361" targetNamespace="http://schemas.microsoft.com/office/2006/metadata/properties" ma:root="true" ma:fieldsID="dc1cefc349a46208383fa66b50638147" ns2:_="" ns3:_="">
    <xsd:import namespace="1948818d-24cc-49e6-9f2f-91948e873d3b"/>
    <xsd:import namespace="6152710a-68c3-40de-8d43-c9315c6723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8818d-24cc-49e6-9f2f-91948e873d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53f610b-9ee9-4302-9a9e-eaae0f0c7bd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52710a-68c3-40de-8d43-c9315c672361" elementFormDefault="qualified">
    <xsd:import namespace="http://schemas.microsoft.com/office/2006/documentManagement/types"/>
    <xsd:import namespace="http://schemas.microsoft.com/office/infopath/2007/PartnerControls"/>
    <xsd:element name="SharedWithUsers" ma:index="13"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83b8f7a9-e40f-49f3-b0de-25660de5a362}" ma:internalName="TaxCatchAll" ma:showField="CatchAllData" ma:web="6152710a-68c3-40de-8d43-c9315c672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C80C-E9E7-417A-9FD5-3CFF1DCC6E38}">
  <ds:schemaRefs>
    <ds:schemaRef ds:uri="http://schemas.microsoft.com/sharepoint/v3/contenttype/forms"/>
  </ds:schemaRefs>
</ds:datastoreItem>
</file>

<file path=customXml/itemProps2.xml><?xml version="1.0" encoding="utf-8"?>
<ds:datastoreItem xmlns:ds="http://schemas.openxmlformats.org/officeDocument/2006/customXml" ds:itemID="{2825768B-34DC-4964-9C7F-FC5B522BBC1D}">
  <ds:schemaRefs>
    <ds:schemaRef ds:uri="http://schemas.microsoft.com/office/2006/metadata/longProperties"/>
  </ds:schemaRefs>
</ds:datastoreItem>
</file>

<file path=customXml/itemProps3.xml><?xml version="1.0" encoding="utf-8"?>
<ds:datastoreItem xmlns:ds="http://schemas.openxmlformats.org/officeDocument/2006/customXml" ds:itemID="{5FD52A70-D660-4C4F-B5E6-B6D709A6B337}">
  <ds:schemaRefs>
    <ds:schemaRef ds:uri="http://purl.org/dc/dcmitype/"/>
    <ds:schemaRef ds:uri="http://schemas.microsoft.com/office/infopath/2007/PartnerControls"/>
    <ds:schemaRef ds:uri="http://www.w3.org/XML/1998/namespace"/>
    <ds:schemaRef ds:uri="http://schemas.openxmlformats.org/package/2006/metadata/core-properties"/>
    <ds:schemaRef ds:uri="e435e3ad-023e-498e-af7a-0449ab6f98c6"/>
    <ds:schemaRef ds:uri="http://purl.org/dc/terms/"/>
    <ds:schemaRef ds:uri="http://schemas.microsoft.com/office/2006/documentManagement/types"/>
    <ds:schemaRef ds:uri="http://purl.org/dc/elements/1.1/"/>
    <ds:schemaRef ds:uri="http://schemas.microsoft.com/office/2006/metadata/properties"/>
    <ds:schemaRef ds:uri="b17af3bc-d746-49fa-aa39-01f46d230d9b"/>
    <ds:schemaRef ds:uri="http://schemas.microsoft.com/sharepoint/v3"/>
  </ds:schemaRefs>
</ds:datastoreItem>
</file>

<file path=customXml/itemProps4.xml><?xml version="1.0" encoding="utf-8"?>
<ds:datastoreItem xmlns:ds="http://schemas.openxmlformats.org/officeDocument/2006/customXml" ds:itemID="{48078E71-D5B2-4D47-B6E0-2E8EBE59D14E}"/>
</file>

<file path=customXml/itemProps5.xml><?xml version="1.0" encoding="utf-8"?>
<ds:datastoreItem xmlns:ds="http://schemas.openxmlformats.org/officeDocument/2006/customXml" ds:itemID="{992F8545-5A99-496E-BD43-CB67968BC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9145</Words>
  <Characters>52037</Characters>
  <Application>Microsoft Office Word</Application>
  <DocSecurity>0</DocSecurity>
  <Lines>1678</Lines>
  <Paragraphs>703</Paragraphs>
  <ScaleCrop>false</ScaleCrop>
  <Company/>
  <LinksUpToDate>false</LinksUpToDate>
  <CharactersWithSpaces>60479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DRIDI Fahmi</dc:creator>
  <cp:keywords/>
  <dc:description/>
  <cp:lastModifiedBy>MUTASHOBYA Ines Byera Fidelis</cp:lastModifiedBy>
  <cp:revision>2</cp:revision>
  <cp:lastPrinted>2021-05-12T04:42:00Z</cp:lastPrinted>
  <dcterms:created xsi:type="dcterms:W3CDTF">2024-06-21T09:16:00Z</dcterms:created>
  <dcterms:modified xsi:type="dcterms:W3CDTF">2024-06-21T09:16:00Z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2021-04-23T11:18:10Z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0f06aece-49cf-4bf5-99c5-5b28c8a138c5</vt:lpwstr>
  </property>
  <property fmtid="{D5CDD505-2E9C-101B-9397-08002B2CF9AE}" pid="8" name="MSIP_Label_2059aa38-f392-4105-be92-628035578272_ContentBits">
    <vt:lpwstr>0</vt:lpwstr>
  </property>
  <property fmtid="{D5CDD505-2E9C-101B-9397-08002B2CF9AE}" pid="9" name="DocumentType_SC">
    <vt:lpwstr/>
  </property>
  <property fmtid="{D5CDD505-2E9C-101B-9397-08002B2CF9AE}" pid="10" name="e9a668f63e534c3c82593bffe2272149">
    <vt:lpwstr/>
  </property>
  <property fmtid="{D5CDD505-2E9C-101B-9397-08002B2CF9AE}" pid="11" name="TaxCatchAll">
    <vt:lpwstr/>
  </property>
  <property fmtid="{D5CDD505-2E9C-101B-9397-08002B2CF9AE}" pid="12" name="ApprovalStatus_SC">
    <vt:lpwstr>Approved</vt:lpwstr>
  </property>
  <property fmtid="{D5CDD505-2E9C-101B-9397-08002B2CF9AE}" pid="13" name="ProjectWorkflowName_SC">
    <vt:lpwstr/>
  </property>
  <property fmtid="{D5CDD505-2E9C-101B-9397-08002B2CF9AE}" pid="14" name="DocumentID_SC">
    <vt:lpwstr/>
  </property>
  <property fmtid="{D5CDD505-2E9C-101B-9397-08002B2CF9AE}" pid="15" name="h390e9281dac4b68abc1e6c1aafafbc3">
    <vt:lpwstr/>
  </property>
  <property fmtid="{D5CDD505-2E9C-101B-9397-08002B2CF9AE}" pid="16" name="ProjectStage_SC">
    <vt:lpwstr/>
  </property>
  <property fmtid="{D5CDD505-2E9C-101B-9397-08002B2CF9AE}" pid="17" name="ProjectPhase_SC">
    <vt:lpwstr/>
  </property>
  <property fmtid="{D5CDD505-2E9C-101B-9397-08002B2CF9AE}" pid="18" name="id256f71d35345689474340dd007a09d">
    <vt:lpwstr/>
  </property>
  <property fmtid="{D5CDD505-2E9C-101B-9397-08002B2CF9AE}" pid="19" name="DMSSCCorpOwner">
    <vt:lpwstr>155;#HQ-DRD|6d131494-521d-4d08-8fe2-c6b6a3e011b0</vt:lpwstr>
  </property>
  <property fmtid="{D5CDD505-2E9C-101B-9397-08002B2CF9AE}" pid="20" name="DMSSCTypeofAgreement">
    <vt:lpwstr/>
  </property>
  <property fmtid="{D5CDD505-2E9C-101B-9397-08002B2CF9AE}" pid="21" name="DMSSCCountriesCovered">
    <vt:lpwstr/>
  </property>
  <property fmtid="{D5CDD505-2E9C-101B-9397-08002B2CF9AE}" pid="22" name="ContentTypeId">
    <vt:lpwstr>0x010100490B25ABE4F6C142AFFAD91C9395B6F3</vt:lpwstr>
  </property>
  <property fmtid="{D5CDD505-2E9C-101B-9397-08002B2CF9AE}" pid="23" name="DMSSCLanguage">
    <vt:lpwstr>34;#English|4fdb6f7f-87a6-4bdf-a113-af22aa89e0ff</vt:lpwstr>
  </property>
  <property fmtid="{D5CDD505-2E9C-101B-9397-08002B2CF9AE}" pid="24" name="bec6e32e305846fc8e862047ed16a744">
    <vt:lpwstr/>
  </property>
  <property fmtid="{D5CDD505-2E9C-101B-9397-08002B2CF9AE}" pid="25" name="DMSSCKeywords">
    <vt:lpwstr/>
  </property>
  <property fmtid="{D5CDD505-2E9C-101B-9397-08002B2CF9AE}" pid="26" name="m63e22d85a01426b88ef9c83ec989ddc">
    <vt:lpwstr/>
  </property>
  <property fmtid="{D5CDD505-2E9C-101B-9397-08002B2CF9AE}" pid="27" name="a5c21126b0694d93a778523f94f94e6e">
    <vt:lpwstr/>
  </property>
  <property fmtid="{D5CDD505-2E9C-101B-9397-08002B2CF9AE}" pid="28" name="_dlc_DocIdItemGuid">
    <vt:lpwstr>fd1fce8d-266b-4b04-8b44-dcc76eaec1ec</vt:lpwstr>
  </property>
  <property fmtid="{D5CDD505-2E9C-101B-9397-08002B2CF9AE}" pid="29" name="DMSSCSubjects">
    <vt:lpwstr/>
  </property>
  <property fmtid="{D5CDD505-2E9C-101B-9397-08002B2CF9AE}" pid="30" name="DMSSCCountryofDutyStation">
    <vt:lpwstr/>
  </property>
  <property fmtid="{D5CDD505-2E9C-101B-9397-08002B2CF9AE}" pid="31" name="DMSSCCountry">
    <vt:lpwstr/>
  </property>
  <property fmtid="{D5CDD505-2E9C-101B-9397-08002B2CF9AE}" pid="32" name="SharedWithUsers">
    <vt:lpwstr>12571;#MACERA Carlotta</vt:lpwstr>
  </property>
  <property fmtid="{D5CDD505-2E9C-101B-9397-08002B2CF9AE}" pid="33" name="MediaServiceImageTags">
    <vt:lpwstr/>
  </property>
  <property fmtid="{D5CDD505-2E9C-101B-9397-08002B2CF9AE}" pid="34" name="GrammarlyDocumentId">
    <vt:lpwstr>79f2ae74a4762eddf22353c433e32fdb17322bd186d11cd276b49dcc52677043</vt:lpwstr>
  </property>
</Properties>
</file>