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205C" w14:textId="77777777" w:rsidR="00E34596" w:rsidRDefault="00E34596">
      <w:pPr>
        <w:spacing w:after="0" w:line="240" w:lineRule="auto"/>
        <w:jc w:val="center"/>
        <w:rPr>
          <w:b/>
          <w:szCs w:val="40"/>
        </w:rPr>
      </w:pPr>
    </w:p>
    <w:p w14:paraId="1B6E2179" w14:textId="77777777" w:rsidR="004B5BDC" w:rsidRDefault="004B5BDC">
      <w:pPr>
        <w:spacing w:after="0" w:line="240" w:lineRule="auto"/>
        <w:jc w:val="center"/>
        <w:rPr>
          <w:b/>
          <w:color w:val="auto"/>
          <w:sz w:val="36"/>
          <w:szCs w:val="36"/>
        </w:rPr>
      </w:pPr>
    </w:p>
    <w:p w14:paraId="6B06CD56" w14:textId="30D7BC11" w:rsidR="00E34596" w:rsidRDefault="004F52BE">
      <w:pPr>
        <w:spacing w:after="0" w:line="240" w:lineRule="auto"/>
        <w:jc w:val="center"/>
      </w:pPr>
      <w:r>
        <w:rPr>
          <w:b/>
          <w:color w:val="auto"/>
          <w:sz w:val="36"/>
          <w:szCs w:val="36"/>
        </w:rPr>
        <w:t>Interim Report (</w:t>
      </w:r>
      <w:r w:rsidRPr="00FF5E65">
        <w:rPr>
          <w:b/>
          <w:color w:val="auto"/>
          <w:sz w:val="36"/>
          <w:szCs w:val="36"/>
        </w:rPr>
        <w:t xml:space="preserve">Semi-Annual – </w:t>
      </w:r>
      <w:r w:rsidR="00F60D1B">
        <w:rPr>
          <w:b/>
          <w:color w:val="auto"/>
          <w:sz w:val="36"/>
          <w:szCs w:val="36"/>
        </w:rPr>
        <w:t>2</w:t>
      </w:r>
      <w:r>
        <w:rPr>
          <w:b/>
          <w:color w:val="auto"/>
          <w:sz w:val="36"/>
          <w:szCs w:val="36"/>
        </w:rPr>
        <w:t xml:space="preserve">) to </w:t>
      </w:r>
    </w:p>
    <w:p w14:paraId="7F0046C9" w14:textId="77777777" w:rsidR="00E34596" w:rsidRDefault="004F52BE">
      <w:pPr>
        <w:spacing w:after="0" w:line="240" w:lineRule="auto"/>
        <w:jc w:val="center"/>
        <w:rPr>
          <w:b/>
          <w:color w:val="auto"/>
          <w:sz w:val="36"/>
          <w:szCs w:val="36"/>
        </w:rPr>
      </w:pPr>
      <w:r>
        <w:rPr>
          <w:b/>
          <w:color w:val="auto"/>
          <w:sz w:val="36"/>
          <w:szCs w:val="36"/>
        </w:rPr>
        <w:t>Italian Ministry of Foreign Affairs</w:t>
      </w:r>
      <w:r w:rsidR="0063785F">
        <w:rPr>
          <w:b/>
          <w:color w:val="auto"/>
          <w:sz w:val="36"/>
          <w:szCs w:val="36"/>
        </w:rPr>
        <w:t xml:space="preserve"> and International Cooperation</w:t>
      </w:r>
    </w:p>
    <w:p w14:paraId="48A8989C" w14:textId="77777777" w:rsidR="00E34596" w:rsidRDefault="004F52BE">
      <w:pPr>
        <w:pStyle w:val="Title"/>
        <w:spacing w:before="240" w:after="0"/>
      </w:pPr>
      <w:r>
        <w:rPr>
          <w:bCs/>
          <w:sz w:val="36"/>
          <w:szCs w:val="36"/>
        </w:rPr>
        <w:t>MULTI-SECTORAL SUPPORT FOR CRISIS-AFFECTED POPULATIONS IN LIBYA</w:t>
      </w:r>
    </w:p>
    <w:p w14:paraId="06F381CD" w14:textId="77777777" w:rsidR="00E34596" w:rsidRDefault="00E34596">
      <w:pPr>
        <w:spacing w:after="20" w:line="240" w:lineRule="auto"/>
        <w:rPr>
          <w:sz w:val="8"/>
          <w:szCs w:val="8"/>
        </w:rPr>
      </w:pPr>
    </w:p>
    <w:p w14:paraId="46C742E1" w14:textId="77777777" w:rsidR="004F52BE" w:rsidRDefault="004F52BE">
      <w:pPr>
        <w:sectPr w:rsidR="004F52BE">
          <w:headerReference w:type="default" r:id="rId13"/>
          <w:headerReference w:type="first" r:id="rId14"/>
          <w:footerReference w:type="first" r:id="rId15"/>
          <w:pgSz w:w="11907" w:h="16839"/>
          <w:pgMar w:top="1440" w:right="1440" w:bottom="397" w:left="1440" w:header="567" w:footer="720" w:gutter="0"/>
          <w:cols w:space="720"/>
          <w:titlePg/>
        </w:sectPr>
      </w:pPr>
    </w:p>
    <w:p w14:paraId="655D8E6C" w14:textId="38FC2B3C" w:rsidR="00E34596" w:rsidRDefault="005E475C">
      <w:pPr>
        <w:spacing w:before="80" w:after="160" w:line="240" w:lineRule="auto"/>
        <w:rPr>
          <w:b/>
          <w:u w:val="single"/>
        </w:rPr>
      </w:pPr>
      <w:r>
        <w:rPr>
          <w:noProof/>
        </w:rPr>
        <mc:AlternateContent>
          <mc:Choice Requires="wps">
            <w:drawing>
              <wp:anchor distT="45720" distB="45720" distL="114300" distR="114300" simplePos="0" relativeHeight="251667968" behindDoc="0" locked="0" layoutInCell="1" allowOverlap="1" wp14:anchorId="3F740186" wp14:editId="472A333B">
                <wp:simplePos x="0" y="0"/>
                <wp:positionH relativeFrom="column">
                  <wp:posOffset>1748155</wp:posOffset>
                </wp:positionH>
                <wp:positionV relativeFrom="paragraph">
                  <wp:posOffset>20955</wp:posOffset>
                </wp:positionV>
                <wp:extent cx="2282190" cy="42418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424180"/>
                        </a:xfrm>
                        <a:prstGeom prst="rect">
                          <a:avLst/>
                        </a:prstGeom>
                        <a:solidFill>
                          <a:srgbClr val="FFFFFF"/>
                        </a:solidFill>
                        <a:ln w="9525">
                          <a:solidFill>
                            <a:srgbClr val="000000"/>
                          </a:solidFill>
                          <a:miter lim="800000"/>
                          <a:headEnd/>
                          <a:tailEnd/>
                        </a:ln>
                      </wps:spPr>
                      <wps:txbx>
                        <w:txbxContent>
                          <w:p w14:paraId="72249466"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740186" id="_x0000_t202" coordsize="21600,21600" o:spt="202" path="m,l,21600r21600,l21600,xe">
                <v:stroke joinstyle="miter"/>
                <v:path gradientshapeok="t" o:connecttype="rect"/>
              </v:shapetype>
              <v:shape id="Text Box 33" o:spid="_x0000_s1026" type="#_x0000_t202" style="position:absolute;margin-left:137.65pt;margin-top:1.65pt;width:179.7pt;height:33.4pt;z-index:251667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">
                <v:textbox style="mso-fit-shape-to-text:t">
                  <w:txbxContent>
                    <w:p w14:paraId="72249466" w14:textId="77777777" w:rsidR="005E475C" w:rsidRDefault="005E475C" w:rsidP="005E475C">
                      <w:r>
                        <w:t>OMISSIS (foto di persona)</w:t>
                      </w:r>
                    </w:p>
                  </w:txbxContent>
                </v:textbox>
                <w10:wrap type="square"/>
              </v:shape>
            </w:pict>
          </mc:Fallback>
        </mc:AlternateContent>
      </w:r>
    </w:p>
    <w:p w14:paraId="512DB986" w14:textId="7314BD57" w:rsidR="004B5BDC" w:rsidRDefault="004B5BDC" w:rsidP="00512746">
      <w:pPr>
        <w:spacing w:before="80" w:after="160" w:line="240" w:lineRule="auto"/>
        <w:jc w:val="center"/>
      </w:pPr>
    </w:p>
    <w:p w14:paraId="5E5C7D32" w14:textId="424CA672" w:rsidR="004B5BDC" w:rsidRPr="00A60F7F" w:rsidRDefault="00300D70">
      <w:pPr>
        <w:spacing w:before="80" w:after="160" w:line="240" w:lineRule="auto"/>
        <w:rPr>
          <w:b/>
          <w:sz w:val="18"/>
          <w:szCs w:val="18"/>
          <w:u w:val="single"/>
        </w:rPr>
      </w:pPr>
      <w:bookmarkStart w:id="0" w:name="_Hlk86067850"/>
      <w:r w:rsidRPr="00A60F7F">
        <w:rPr>
          <w:sz w:val="18"/>
          <w:szCs w:val="18"/>
        </w:rPr>
        <w:t xml:space="preserve">NFI distribution by the MRRM team in </w:t>
      </w:r>
      <w:r w:rsidR="000B4F32">
        <w:rPr>
          <w:sz w:val="18"/>
          <w:szCs w:val="18"/>
        </w:rPr>
        <w:t>[omissis]</w:t>
      </w:r>
      <w:r w:rsidR="000504B3">
        <w:rPr>
          <w:sz w:val="18"/>
          <w:szCs w:val="18"/>
        </w:rPr>
        <w:t xml:space="preserve"> </w:t>
      </w:r>
      <w:r w:rsidR="000504B3">
        <w:rPr>
          <w:rFonts w:cs="Calibri"/>
          <w:sz w:val="18"/>
          <w:szCs w:val="18"/>
        </w:rPr>
        <w:t>©</w:t>
      </w:r>
      <w:r w:rsidR="000504B3">
        <w:rPr>
          <w:sz w:val="18"/>
          <w:szCs w:val="18"/>
        </w:rPr>
        <w:t xml:space="preserve"> IOM, (2021). </w:t>
      </w:r>
    </w:p>
    <w:bookmarkEnd w:id="0"/>
    <w:p w14:paraId="1D3BC68D" w14:textId="77777777" w:rsidR="004B5BDC" w:rsidRDefault="004B5BDC">
      <w:pPr>
        <w:spacing w:before="80" w:after="160" w:line="240" w:lineRule="auto"/>
        <w:rPr>
          <w:b/>
          <w:u w:val="single"/>
        </w:rPr>
      </w:pPr>
    </w:p>
    <w:p w14:paraId="193CCB78" w14:textId="77777777" w:rsidR="004B5BDC" w:rsidRDefault="00ED484F">
      <w:pPr>
        <w:spacing w:before="80" w:after="160" w:line="240" w:lineRule="auto"/>
        <w:rPr>
          <w:b/>
          <w:u w:val="single"/>
        </w:rPr>
      </w:pPr>
      <w:r>
        <w:rPr>
          <w:b/>
          <w:u w:val="single"/>
        </w:rPr>
        <w:br w:type="page"/>
      </w:r>
    </w:p>
    <w:tbl>
      <w:tblPr>
        <w:tblW w:w="5000" w:type="pct"/>
        <w:tblLayout w:type="fixed"/>
        <w:tblCellMar>
          <w:left w:w="10" w:type="dxa"/>
          <w:right w:w="10" w:type="dxa"/>
        </w:tblCellMar>
        <w:tblLook w:val="04A0" w:firstRow="1" w:lastRow="0" w:firstColumn="1" w:lastColumn="0" w:noHBand="0" w:noVBand="1"/>
      </w:tblPr>
      <w:tblGrid>
        <w:gridCol w:w="2320"/>
        <w:gridCol w:w="6697"/>
      </w:tblGrid>
      <w:tr w:rsidR="00E34596" w14:paraId="2BE288D2"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66F91" w14:textId="77777777" w:rsidR="00E34596" w:rsidRDefault="004F52BE">
            <w:pPr>
              <w:spacing w:before="60" w:after="60" w:line="240" w:lineRule="auto"/>
            </w:pPr>
            <w:r>
              <w:rPr>
                <w:sz w:val="20"/>
              </w:rPr>
              <w:lastRenderedPageBreak/>
              <w:t>Executing Agency</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2F7A0" w14:textId="77777777" w:rsidR="00E34596" w:rsidRDefault="004F52BE">
            <w:pPr>
              <w:spacing w:before="60" w:after="60" w:line="240" w:lineRule="auto"/>
              <w:rPr>
                <w:sz w:val="20"/>
              </w:rPr>
            </w:pPr>
            <w:r>
              <w:rPr>
                <w:sz w:val="20"/>
              </w:rPr>
              <w:t>International Organization for Migration (IOM)</w:t>
            </w:r>
          </w:p>
        </w:tc>
      </w:tr>
      <w:tr w:rsidR="00E34596" w14:paraId="0C6E4DCD"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7B602" w14:textId="77777777" w:rsidR="00E34596" w:rsidRDefault="004F52BE">
            <w:pPr>
              <w:spacing w:before="60" w:after="60" w:line="240" w:lineRule="auto"/>
            </w:pPr>
            <w:r>
              <w:rPr>
                <w:sz w:val="20"/>
              </w:rPr>
              <w:t>Project Identification</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E3CC6" w14:textId="77777777" w:rsidR="00E34596" w:rsidRDefault="004F52BE">
            <w:pPr>
              <w:spacing w:before="60" w:after="60" w:line="240" w:lineRule="auto"/>
            </w:pPr>
            <w:r>
              <w:rPr>
                <w:sz w:val="20"/>
              </w:rPr>
              <w:t xml:space="preserve">IOM Project </w:t>
            </w:r>
            <w:r>
              <w:rPr>
                <w:color w:val="auto"/>
                <w:sz w:val="20"/>
              </w:rPr>
              <w:t>Code: DP.2200</w:t>
            </w:r>
          </w:p>
        </w:tc>
      </w:tr>
      <w:tr w:rsidR="00E34596" w14:paraId="36C921B4"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B6B17" w14:textId="77777777" w:rsidR="00E34596" w:rsidRDefault="004F52BE">
            <w:pPr>
              <w:spacing w:before="60" w:after="60" w:line="240" w:lineRule="auto"/>
            </w:pPr>
            <w:r>
              <w:rPr>
                <w:sz w:val="20"/>
              </w:rPr>
              <w:t>Grant Reference ID</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84559" w14:textId="2B2E8121" w:rsidR="00E34596" w:rsidRDefault="00E34596">
            <w:pPr>
              <w:spacing w:after="0" w:line="240" w:lineRule="auto"/>
            </w:pPr>
          </w:p>
        </w:tc>
      </w:tr>
      <w:tr w:rsidR="00E34596" w14:paraId="01164C4D"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EBCF9" w14:textId="77777777" w:rsidR="00E34596" w:rsidRDefault="004F52BE">
            <w:pPr>
              <w:spacing w:before="60" w:after="60" w:line="240" w:lineRule="auto"/>
            </w:pPr>
            <w:r>
              <w:rPr>
                <w:sz w:val="20"/>
              </w:rPr>
              <w:t>Geographical Coverag</w:t>
            </w:r>
            <w:r w:rsidR="003D3792">
              <w:rPr>
                <w:sz w:val="20"/>
              </w:rPr>
              <w:t>e</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47A57" w14:textId="77777777" w:rsidR="00E34596" w:rsidRDefault="004F52BE">
            <w:pPr>
              <w:spacing w:after="0" w:line="240" w:lineRule="auto"/>
              <w:rPr>
                <w:color w:val="auto"/>
                <w:sz w:val="20"/>
              </w:rPr>
            </w:pPr>
            <w:r>
              <w:rPr>
                <w:color w:val="auto"/>
                <w:sz w:val="20"/>
              </w:rPr>
              <w:t>National</w:t>
            </w:r>
          </w:p>
        </w:tc>
      </w:tr>
      <w:tr w:rsidR="00E34596" w14:paraId="083EF023"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9E0A4" w14:textId="77777777" w:rsidR="00E34596" w:rsidRDefault="004F52BE">
            <w:pPr>
              <w:spacing w:before="60" w:after="60" w:line="240" w:lineRule="auto"/>
            </w:pPr>
            <w:r>
              <w:rPr>
                <w:sz w:val="20"/>
              </w:rPr>
              <w:t>Beneficiaries</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BD60A" w14:textId="7DB1D5AC" w:rsidR="00E34596" w:rsidRDefault="004F52BE">
            <w:pPr>
              <w:spacing w:after="0" w:line="240" w:lineRule="auto"/>
            </w:pPr>
            <w:r>
              <w:rPr>
                <w:rFonts w:eastAsia="Times New Roman"/>
                <w:sz w:val="20"/>
                <w:szCs w:val="20"/>
              </w:rPr>
              <w:t>Migrants in Libya, Libyans (host community and IDPs), Local authorities, CSOs</w:t>
            </w:r>
          </w:p>
        </w:tc>
      </w:tr>
      <w:tr w:rsidR="00E34596" w14:paraId="0AF9BE84"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F3286" w14:textId="77777777" w:rsidR="00E34596" w:rsidRDefault="004F52BE">
            <w:pPr>
              <w:spacing w:before="60" w:after="60" w:line="240" w:lineRule="auto"/>
            </w:pPr>
            <w:r>
              <w:rPr>
                <w:sz w:val="20"/>
              </w:rPr>
              <w:t>Partner(s)Partner(s)</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22748" w14:textId="77777777" w:rsidR="00E34596" w:rsidRDefault="004F52BE">
            <w:pPr>
              <w:spacing w:after="0" w:line="240" w:lineRule="auto"/>
            </w:pPr>
            <w:r>
              <w:rPr>
                <w:iCs/>
                <w:color w:val="auto"/>
                <w:sz w:val="20"/>
              </w:rPr>
              <w:t xml:space="preserve"> </w:t>
            </w:r>
            <w:r>
              <w:rPr>
                <w:rFonts w:eastAsia="Times New Roman"/>
              </w:rPr>
              <w:t>Relevant government authorities at national and local level</w:t>
            </w:r>
          </w:p>
        </w:tc>
      </w:tr>
      <w:tr w:rsidR="00E34596" w14:paraId="715D91F8"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E7AC3" w14:textId="77777777" w:rsidR="00E34596" w:rsidRDefault="004F52BE">
            <w:pPr>
              <w:spacing w:before="60" w:after="60" w:line="240" w:lineRule="auto"/>
            </w:pPr>
            <w:r>
              <w:rPr>
                <w:sz w:val="20"/>
              </w:rPr>
              <w:t>Management Sit</w:t>
            </w:r>
            <w:r w:rsidR="003D3792">
              <w:rPr>
                <w:sz w:val="20"/>
              </w:rPr>
              <w:t>e</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85626" w14:textId="65F5FC2B" w:rsidR="00E34596" w:rsidRDefault="000B4F32">
            <w:pPr>
              <w:spacing w:after="0" w:line="240" w:lineRule="auto"/>
            </w:pPr>
            <w:r>
              <w:rPr>
                <w:color w:val="auto"/>
                <w:sz w:val="20"/>
              </w:rPr>
              <w:t>[omissis]</w:t>
            </w:r>
            <w:r w:rsidR="004F52BE">
              <w:rPr>
                <w:color w:val="auto"/>
                <w:sz w:val="20"/>
              </w:rPr>
              <w:t>, CO, LIBYA</w:t>
            </w:r>
            <w:r w:rsidR="002F5A1A">
              <w:rPr>
                <w:color w:val="auto"/>
                <w:sz w:val="20"/>
              </w:rPr>
              <w:t xml:space="preserve"> </w:t>
            </w:r>
            <w:r>
              <w:rPr>
                <w:color w:val="auto"/>
                <w:sz w:val="20"/>
              </w:rPr>
              <w:t>[omissis]</w:t>
            </w:r>
            <w:r w:rsidR="004F52BE">
              <w:rPr>
                <w:color w:val="auto"/>
                <w:sz w:val="20"/>
              </w:rPr>
              <w:t>, CO, LIBYA</w:t>
            </w:r>
          </w:p>
        </w:tc>
      </w:tr>
      <w:tr w:rsidR="00E34596" w14:paraId="2F102D0A"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5D0B4" w14:textId="77777777" w:rsidR="00E34596" w:rsidRDefault="004F52BE">
            <w:pPr>
              <w:spacing w:before="60" w:after="60" w:line="240" w:lineRule="auto"/>
            </w:pPr>
            <w:r>
              <w:rPr>
                <w:sz w:val="20"/>
              </w:rPr>
              <w:t>Relevant Regional Office(s)</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45BBD" w14:textId="023B73D7" w:rsidR="00E34596" w:rsidRDefault="004F52BE">
            <w:pPr>
              <w:spacing w:after="0" w:line="240" w:lineRule="auto"/>
            </w:pPr>
            <w:r>
              <w:rPr>
                <w:color w:val="auto"/>
                <w:sz w:val="20"/>
              </w:rPr>
              <w:t xml:space="preserve">Cairo, RO, </w:t>
            </w:r>
            <w:r w:rsidR="00E8360E">
              <w:rPr>
                <w:color w:val="auto"/>
                <w:sz w:val="20"/>
              </w:rPr>
              <w:t>[OMISSIS]</w:t>
            </w:r>
          </w:p>
        </w:tc>
      </w:tr>
      <w:tr w:rsidR="00E34596" w14:paraId="7DF1EDF6"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CA822" w14:textId="77777777" w:rsidR="00E34596" w:rsidRDefault="004F52BE">
            <w:pPr>
              <w:spacing w:before="60" w:after="60" w:line="240" w:lineRule="auto"/>
            </w:pPr>
            <w:r>
              <w:rPr>
                <w:sz w:val="20"/>
              </w:rPr>
              <w:t>Project Period</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AEF7B" w14:textId="77777777" w:rsidR="00E34596" w:rsidRDefault="004F52BE">
            <w:pPr>
              <w:spacing w:before="60" w:after="60" w:line="240" w:lineRule="auto"/>
            </w:pPr>
            <w:r>
              <w:rPr>
                <w:color w:val="auto"/>
                <w:sz w:val="20"/>
              </w:rPr>
              <w:t>1 September 2020 – 28 February 2022</w:t>
            </w:r>
          </w:p>
        </w:tc>
      </w:tr>
      <w:tr w:rsidR="00E34596" w14:paraId="13A1B9AE"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303FB" w14:textId="77777777" w:rsidR="00E34596" w:rsidRDefault="004F52BE">
            <w:pPr>
              <w:spacing w:before="60" w:after="60" w:line="240" w:lineRule="auto"/>
            </w:pPr>
            <w:r>
              <w:rPr>
                <w:sz w:val="20"/>
              </w:rPr>
              <w:t>Reporting Perio</w:t>
            </w:r>
            <w:r w:rsidR="003D3792">
              <w:rPr>
                <w:sz w:val="20"/>
              </w:rPr>
              <w:t>d</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C99B6" w14:textId="77777777" w:rsidR="00E34596" w:rsidRDefault="004F52BE">
            <w:pPr>
              <w:spacing w:before="60" w:after="60" w:line="240" w:lineRule="auto"/>
              <w:rPr>
                <w:color w:val="auto"/>
                <w:sz w:val="20"/>
              </w:rPr>
            </w:pPr>
            <w:r>
              <w:rPr>
                <w:color w:val="auto"/>
                <w:sz w:val="20"/>
              </w:rPr>
              <w:t xml:space="preserve">1 </w:t>
            </w:r>
            <w:r w:rsidR="00641FAE">
              <w:rPr>
                <w:color w:val="auto"/>
                <w:sz w:val="20"/>
              </w:rPr>
              <w:t>March 2021</w:t>
            </w:r>
            <w:r>
              <w:rPr>
                <w:color w:val="auto"/>
                <w:sz w:val="20"/>
              </w:rPr>
              <w:t xml:space="preserve"> – </w:t>
            </w:r>
            <w:r w:rsidR="00641FAE">
              <w:rPr>
                <w:color w:val="auto"/>
                <w:sz w:val="20"/>
              </w:rPr>
              <w:t>31 August</w:t>
            </w:r>
            <w:r>
              <w:rPr>
                <w:color w:val="auto"/>
                <w:sz w:val="20"/>
              </w:rPr>
              <w:t xml:space="preserve"> 2021 </w:t>
            </w:r>
          </w:p>
        </w:tc>
      </w:tr>
      <w:tr w:rsidR="00E34596" w14:paraId="7F6BE928"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D0487" w14:textId="77777777" w:rsidR="00E34596" w:rsidRPr="00A60F7F" w:rsidRDefault="004F52BE">
            <w:pPr>
              <w:spacing w:before="60" w:after="60" w:line="240" w:lineRule="auto"/>
            </w:pPr>
            <w:r w:rsidRPr="00A60F7F">
              <w:rPr>
                <w:sz w:val="20"/>
              </w:rPr>
              <w:t>Date of Submission</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3915A" w14:textId="1248743C" w:rsidR="00E34596" w:rsidRPr="00A60F7F" w:rsidRDefault="00641FAE">
            <w:pPr>
              <w:spacing w:before="60" w:after="60" w:line="240" w:lineRule="auto"/>
            </w:pPr>
            <w:r w:rsidRPr="00A60F7F">
              <w:rPr>
                <w:color w:val="auto"/>
                <w:sz w:val="20"/>
                <w:szCs w:val="20"/>
              </w:rPr>
              <w:t xml:space="preserve">October </w:t>
            </w:r>
            <w:r w:rsidR="00A60F7F" w:rsidRPr="00A60F7F">
              <w:rPr>
                <w:color w:val="auto"/>
                <w:sz w:val="20"/>
                <w:szCs w:val="20"/>
              </w:rPr>
              <w:t>31</w:t>
            </w:r>
            <w:r w:rsidR="005F2E90" w:rsidRPr="00A60F7F">
              <w:rPr>
                <w:color w:val="auto"/>
                <w:sz w:val="20"/>
                <w:szCs w:val="20"/>
              </w:rPr>
              <w:t>, 2021</w:t>
            </w:r>
          </w:p>
        </w:tc>
      </w:tr>
      <w:tr w:rsidR="005035AD" w14:paraId="030ECDA6"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C9DF6" w14:textId="77777777" w:rsidR="005035AD" w:rsidRPr="00A60F7F" w:rsidRDefault="005035AD" w:rsidP="005035AD">
            <w:pPr>
              <w:spacing w:before="60" w:after="60" w:line="240" w:lineRule="auto"/>
            </w:pPr>
            <w:r w:rsidRPr="00A60F7F">
              <w:rPr>
                <w:sz w:val="20"/>
              </w:rPr>
              <w:t>Total Confirmed Funding</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4DF13" w14:textId="77777777" w:rsidR="005035AD" w:rsidRPr="00A60F7F" w:rsidRDefault="005035AD" w:rsidP="005035AD">
            <w:pPr>
              <w:spacing w:before="60" w:after="60" w:line="240" w:lineRule="auto"/>
            </w:pPr>
            <w:r w:rsidRPr="00A60F7F">
              <w:rPr>
                <w:iCs/>
                <w:sz w:val="20"/>
              </w:rPr>
              <w:t xml:space="preserve">4,500,000 EUR </w:t>
            </w:r>
          </w:p>
        </w:tc>
      </w:tr>
      <w:tr w:rsidR="005035AD" w14:paraId="33253FFF"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40270" w14:textId="77777777" w:rsidR="005035AD" w:rsidRPr="00A60F7F" w:rsidRDefault="005035AD" w:rsidP="005035AD">
            <w:pPr>
              <w:spacing w:before="60" w:after="60" w:line="240" w:lineRule="auto"/>
            </w:pPr>
            <w:r w:rsidRPr="00A60F7F">
              <w:rPr>
                <w:sz w:val="20"/>
              </w:rPr>
              <w:t>Total Funds Received to Date</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E782D" w14:textId="77777777" w:rsidR="005035AD" w:rsidRPr="00A60F7F" w:rsidRDefault="005035AD" w:rsidP="005035AD">
            <w:pPr>
              <w:spacing w:before="60" w:after="60" w:line="240" w:lineRule="auto"/>
              <w:rPr>
                <w:color w:val="808080"/>
                <w:sz w:val="20"/>
              </w:rPr>
            </w:pPr>
            <w:r w:rsidRPr="00A60F7F">
              <w:rPr>
                <w:rFonts w:cs="Calibri"/>
                <w:sz w:val="20"/>
                <w:szCs w:val="20"/>
              </w:rPr>
              <w:t>4,455,446.00</w:t>
            </w:r>
            <w:r w:rsidRPr="00A60F7F">
              <w:rPr>
                <w:rFonts w:ascii="Segoe UI" w:hAnsi="Segoe UI" w:cs="Segoe UI"/>
                <w:sz w:val="20"/>
                <w:szCs w:val="20"/>
              </w:rPr>
              <w:t xml:space="preserve"> </w:t>
            </w:r>
            <w:r w:rsidRPr="00A60F7F">
              <w:rPr>
                <w:iCs/>
                <w:sz w:val="20"/>
              </w:rPr>
              <w:t>EUR</w:t>
            </w:r>
          </w:p>
        </w:tc>
      </w:tr>
      <w:tr w:rsidR="005035AD" w14:paraId="1302C753"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4F7D3" w14:textId="77777777" w:rsidR="005035AD" w:rsidRPr="00A60F7F" w:rsidRDefault="005035AD" w:rsidP="005035AD">
            <w:pPr>
              <w:spacing w:before="60" w:after="60" w:line="240" w:lineRule="auto"/>
            </w:pPr>
            <w:r w:rsidRPr="00A60F7F">
              <w:rPr>
                <w:sz w:val="20"/>
              </w:rPr>
              <w:t>Total Expenditures</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4197E" w14:textId="218C68FA" w:rsidR="005035AD" w:rsidRPr="00A60F7F" w:rsidRDefault="0087325C" w:rsidP="005035AD">
            <w:pPr>
              <w:spacing w:after="0" w:line="240" w:lineRule="auto"/>
              <w:rPr>
                <w:iCs/>
                <w:sz w:val="20"/>
              </w:rPr>
            </w:pPr>
            <w:r w:rsidRPr="00A60F7F">
              <w:rPr>
                <w:lang w:val="en-US"/>
              </w:rPr>
              <w:t>1,444,895</w:t>
            </w:r>
            <w:r w:rsidR="00F60D1B">
              <w:rPr>
                <w:lang w:val="en-US"/>
              </w:rPr>
              <w:t>.00</w:t>
            </w:r>
            <w:r w:rsidR="00391B7A" w:rsidRPr="00A60F7F">
              <w:rPr>
                <w:lang w:val="en-US"/>
              </w:rPr>
              <w:t xml:space="preserve"> EUR </w:t>
            </w:r>
          </w:p>
        </w:tc>
      </w:tr>
    </w:tbl>
    <w:p w14:paraId="6CA578BE" w14:textId="77777777" w:rsidR="004F52BE" w:rsidRDefault="004F52BE">
      <w:pPr>
        <w:sectPr w:rsidR="004F52BE">
          <w:type w:val="continuous"/>
          <w:pgSz w:w="11907" w:h="16839"/>
          <w:pgMar w:top="1440" w:right="1440" w:bottom="397" w:left="1440" w:header="567" w:footer="720" w:gutter="0"/>
          <w:cols w:space="720"/>
          <w:titlePg/>
        </w:sectPr>
      </w:pPr>
    </w:p>
    <w:p w14:paraId="2315F6B4" w14:textId="77777777" w:rsidR="004F52BE" w:rsidRDefault="004F52BE" w:rsidP="003D3792">
      <w:pPr>
        <w:pStyle w:val="Heading1"/>
        <w:sectPr w:rsidR="004F52BE">
          <w:headerReference w:type="default" r:id="rId16"/>
          <w:headerReference w:type="first" r:id="rId17"/>
          <w:footerReference w:type="first" r:id="rId18"/>
          <w:pgSz w:w="11907" w:h="16839"/>
          <w:pgMar w:top="1440" w:right="1440" w:bottom="1440" w:left="1440" w:header="720" w:footer="720" w:gutter="0"/>
          <w:cols w:space="720"/>
          <w:titlePg/>
        </w:sectPr>
      </w:pPr>
      <w:r>
        <w:lastRenderedPageBreak/>
        <w:t>Summary of Key Achievements during the Reporting Period</w:t>
      </w:r>
    </w:p>
    <w:p w14:paraId="1CA61D9A" w14:textId="7B7C8F7F" w:rsidR="00423D8A" w:rsidRDefault="00423D8A" w:rsidP="00423D8A">
      <w:pPr>
        <w:spacing w:after="0" w:line="240" w:lineRule="auto"/>
        <w:jc w:val="both"/>
      </w:pPr>
      <w:r>
        <w:t>The project</w:t>
      </w:r>
      <w:r w:rsidR="001C3558">
        <w:t>,</w:t>
      </w:r>
      <w:r>
        <w:t xml:space="preserve"> </w:t>
      </w:r>
      <w:r w:rsidR="001B4972">
        <w:t>‘</w:t>
      </w:r>
      <w:r>
        <w:t>Multi-Sectoral support to Crisis-Affected Populations in Libya</w:t>
      </w:r>
      <w:r w:rsidR="001C3558">
        <w:t>’</w:t>
      </w:r>
      <w:r>
        <w:t xml:space="preserve"> comprises of four components:</w:t>
      </w:r>
    </w:p>
    <w:p w14:paraId="2BCA57FE" w14:textId="77777777" w:rsidR="00423D8A" w:rsidRDefault="00423D8A" w:rsidP="00423D8A">
      <w:pPr>
        <w:numPr>
          <w:ilvl w:val="0"/>
          <w:numId w:val="5"/>
        </w:numPr>
        <w:spacing w:after="0" w:line="240" w:lineRule="auto"/>
      </w:pPr>
      <w:r>
        <w:t>Community stabilization (CS)</w:t>
      </w:r>
    </w:p>
    <w:p w14:paraId="0C9E63D9" w14:textId="77777777" w:rsidR="00423D8A" w:rsidRDefault="00423D8A" w:rsidP="00423D8A">
      <w:pPr>
        <w:numPr>
          <w:ilvl w:val="0"/>
          <w:numId w:val="5"/>
        </w:numPr>
        <w:spacing w:after="0" w:line="240" w:lineRule="auto"/>
      </w:pPr>
      <w:r>
        <w:t>Direct assistance (DA)</w:t>
      </w:r>
    </w:p>
    <w:p w14:paraId="336934A1" w14:textId="77777777" w:rsidR="00423D8A" w:rsidRDefault="00423D8A" w:rsidP="00423D8A">
      <w:pPr>
        <w:numPr>
          <w:ilvl w:val="0"/>
          <w:numId w:val="5"/>
        </w:numPr>
        <w:spacing w:after="0" w:line="240" w:lineRule="auto"/>
      </w:pPr>
      <w:r>
        <w:t>Migrant Resource and Response Mechanism (MRRM)</w:t>
      </w:r>
    </w:p>
    <w:p w14:paraId="6614D230" w14:textId="77777777" w:rsidR="00423D8A" w:rsidRDefault="00423D8A" w:rsidP="00423D8A">
      <w:pPr>
        <w:numPr>
          <w:ilvl w:val="0"/>
          <w:numId w:val="5"/>
        </w:numPr>
        <w:spacing w:after="0" w:line="240" w:lineRule="auto"/>
      </w:pPr>
      <w:r>
        <w:t>Capacity building (CB)</w:t>
      </w:r>
    </w:p>
    <w:p w14:paraId="47D06323" w14:textId="77777777" w:rsidR="00423D8A" w:rsidRDefault="00423D8A" w:rsidP="00A60F7F">
      <w:pPr>
        <w:spacing w:after="0" w:line="240" w:lineRule="auto"/>
        <w:ind w:left="360"/>
        <w:jc w:val="both"/>
      </w:pPr>
    </w:p>
    <w:p w14:paraId="20781E8B" w14:textId="77777777" w:rsidR="00423D8A" w:rsidRDefault="00423D8A" w:rsidP="00A60F7F">
      <w:pPr>
        <w:spacing w:after="0" w:line="240" w:lineRule="auto"/>
        <w:ind w:left="360"/>
        <w:jc w:val="both"/>
        <w:sectPr w:rsidR="00423D8A">
          <w:type w:val="continuous"/>
          <w:pgSz w:w="11907" w:h="16839"/>
          <w:pgMar w:top="1440" w:right="1440" w:bottom="1440" w:left="1440" w:header="720" w:footer="720" w:gutter="0"/>
          <w:cols w:space="720"/>
          <w:titlePg/>
        </w:sectPr>
      </w:pPr>
    </w:p>
    <w:p w14:paraId="3B387265" w14:textId="77777777" w:rsidR="00423D8A" w:rsidRDefault="00423D8A" w:rsidP="00A60F7F">
      <w:pPr>
        <w:spacing w:line="240" w:lineRule="auto"/>
        <w:jc w:val="both"/>
      </w:pPr>
      <w:r>
        <w:t>Through the interlinkage of these components, the project aims at contributing to the resilience of crisis-affected populations, including migrants and Internally Displaced Persons (IDPs) in Libya.</w:t>
      </w:r>
    </w:p>
    <w:p w14:paraId="7F89537F" w14:textId="77777777" w:rsidR="00423D8A" w:rsidRDefault="00423D8A" w:rsidP="00A60F7F">
      <w:pPr>
        <w:spacing w:line="240" w:lineRule="auto"/>
        <w:jc w:val="both"/>
      </w:pPr>
      <w:r w:rsidRPr="00FC08BB">
        <w:t xml:space="preserve">During the reporting period – the second six months of the project duration – IOM </w:t>
      </w:r>
      <w:r w:rsidR="00097EB4" w:rsidRPr="00144592">
        <w:t>made significant progress in delivering essential services to migrants and vulnerable communities</w:t>
      </w:r>
      <w:r w:rsidR="00C9028C" w:rsidRPr="00144592">
        <w:t xml:space="preserve"> contributing to the </w:t>
      </w:r>
      <w:r w:rsidR="00C9028C" w:rsidRPr="00FC08BB">
        <w:t>resilience of crisis-affected populations in Libya</w:t>
      </w:r>
      <w:r w:rsidR="00097EB4" w:rsidRPr="00FC08BB">
        <w:t>.</w:t>
      </w:r>
      <w:r w:rsidR="00097EB4">
        <w:t xml:space="preserve"> </w:t>
      </w:r>
    </w:p>
    <w:p w14:paraId="525521ED" w14:textId="18B74FCF" w:rsidR="00423D8A" w:rsidRDefault="00423D8A" w:rsidP="00423D8A">
      <w:pPr>
        <w:spacing w:line="240" w:lineRule="auto"/>
        <w:jc w:val="both"/>
        <w:rPr>
          <w:rFonts w:cs="Calibri"/>
          <w:iCs/>
          <w:color w:val="auto"/>
          <w:lang w:val="en-US"/>
        </w:rPr>
      </w:pPr>
      <w:r>
        <w:rPr>
          <w:rFonts w:cs="Calibri"/>
          <w:iCs/>
          <w:color w:val="auto"/>
          <w:lang w:val="en-US"/>
        </w:rPr>
        <w:t xml:space="preserve">Under the </w:t>
      </w:r>
      <w:r w:rsidRPr="0000072D">
        <w:rPr>
          <w:rFonts w:cs="Calibri"/>
          <w:b/>
          <w:bCs/>
          <w:iCs/>
          <w:color w:val="auto"/>
          <w:lang w:val="en-US"/>
        </w:rPr>
        <w:t>CS</w:t>
      </w:r>
      <w:r>
        <w:rPr>
          <w:rFonts w:cs="Calibri"/>
          <w:iCs/>
          <w:color w:val="auto"/>
          <w:lang w:val="en-US"/>
        </w:rPr>
        <w:t xml:space="preserve"> component, more than 200 people from several backgrounds (different tribes and ethnic groups, migrants, IDPs) were involved in community consultation and meetings aimed to identify </w:t>
      </w:r>
      <w:r>
        <w:t>community-prioritized activities</w:t>
      </w:r>
      <w:r w:rsidR="001C3558">
        <w:t>.</w:t>
      </w:r>
      <w:r>
        <w:t xml:space="preserve"> </w:t>
      </w:r>
      <w:r w:rsidR="001C3558">
        <w:t>F</w:t>
      </w:r>
      <w:r>
        <w:t xml:space="preserve">ollowing </w:t>
      </w:r>
      <w:r w:rsidR="001C3558">
        <w:t xml:space="preserve">the </w:t>
      </w:r>
      <w:r>
        <w:t>recommendations</w:t>
      </w:r>
      <w:r w:rsidR="001C3558">
        <w:t xml:space="preserve"> from the consultations,</w:t>
      </w:r>
      <w:r>
        <w:t xml:space="preserve"> 10 Community Improvement Projects (CIPs) have been identified. One of them, the provision of equipment to </w:t>
      </w:r>
      <w:r w:rsidR="000B4F32">
        <w:rPr>
          <w:lang w:val="en-US"/>
        </w:rPr>
        <w:t>[omissis]</w:t>
      </w:r>
      <w:r w:rsidR="005E475C">
        <w:rPr>
          <w:lang w:val="en-US"/>
        </w:rPr>
        <w:t xml:space="preserve"> </w:t>
      </w:r>
      <w:r>
        <w:t>was completed in August. Preparation is also ongoing to start the implementation of social cohesion and community-based activities with the support of local civil society organizations (CSOs).</w:t>
      </w:r>
    </w:p>
    <w:p w14:paraId="2703656E" w14:textId="7A1BE9C8" w:rsidR="00423D8A" w:rsidRDefault="00423D8A" w:rsidP="00423D8A">
      <w:pPr>
        <w:spacing w:line="240" w:lineRule="auto"/>
        <w:jc w:val="both"/>
        <w:rPr>
          <w:rFonts w:cs="Calibri"/>
          <w:iCs/>
          <w:color w:val="auto"/>
          <w:lang w:val="en-US"/>
        </w:rPr>
      </w:pPr>
      <w:r w:rsidRPr="001B1BE5">
        <w:rPr>
          <w:rFonts w:cs="Calibri"/>
          <w:iCs/>
          <w:color w:val="auto"/>
          <w:lang w:val="en-US"/>
        </w:rPr>
        <w:t xml:space="preserve">Under the </w:t>
      </w:r>
      <w:r w:rsidRPr="001B1BE5">
        <w:rPr>
          <w:rFonts w:cs="Calibri"/>
          <w:b/>
          <w:bCs/>
          <w:iCs/>
          <w:color w:val="auto"/>
          <w:lang w:val="en-US"/>
        </w:rPr>
        <w:t xml:space="preserve">DA </w:t>
      </w:r>
      <w:r w:rsidRPr="001B1BE5">
        <w:rPr>
          <w:rFonts w:cs="Calibri"/>
          <w:iCs/>
          <w:color w:val="auto"/>
          <w:lang w:val="en-US"/>
        </w:rPr>
        <w:t>component</w:t>
      </w:r>
      <w:r>
        <w:rPr>
          <w:rFonts w:cs="Calibri"/>
          <w:iCs/>
          <w:color w:val="auto"/>
          <w:lang w:val="en-US"/>
        </w:rPr>
        <w:t>,</w:t>
      </w:r>
      <w:r w:rsidRPr="001B1BE5">
        <w:rPr>
          <w:rFonts w:cs="Calibri"/>
          <w:iCs/>
          <w:color w:val="auto"/>
          <w:lang w:val="en-US"/>
        </w:rPr>
        <w:t xml:space="preserve"> </w:t>
      </w:r>
      <w:r>
        <w:rPr>
          <w:rFonts w:cs="Calibri"/>
          <w:iCs/>
          <w:color w:val="auto"/>
          <w:lang w:val="en-US"/>
        </w:rPr>
        <w:t>a</w:t>
      </w:r>
      <w:r w:rsidRPr="001B1BE5">
        <w:rPr>
          <w:rFonts w:cs="Calibri"/>
          <w:iCs/>
          <w:color w:val="auto"/>
          <w:lang w:val="en-US"/>
        </w:rPr>
        <w:t xml:space="preserve"> total of </w:t>
      </w:r>
      <w:r w:rsidR="005750F6">
        <w:rPr>
          <w:rFonts w:cs="Calibri"/>
          <w:iCs/>
          <w:color w:val="auto"/>
          <w:lang w:val="en-US"/>
        </w:rPr>
        <w:t>12,955</w:t>
      </w:r>
      <w:r w:rsidRPr="001B1BE5">
        <w:rPr>
          <w:rFonts w:cs="Calibri"/>
          <w:iCs/>
          <w:color w:val="auto"/>
          <w:lang w:val="en-US"/>
        </w:rPr>
        <w:t xml:space="preserve"> individuals</w:t>
      </w:r>
      <w:r w:rsidR="00C04747">
        <w:rPr>
          <w:rFonts w:cs="Calibri"/>
          <w:iCs/>
          <w:color w:val="auto"/>
          <w:lang w:val="en-US"/>
        </w:rPr>
        <w:t xml:space="preserve"> (5</w:t>
      </w:r>
      <w:r w:rsidR="001B4972">
        <w:rPr>
          <w:rFonts w:cs="Calibri"/>
          <w:iCs/>
          <w:color w:val="auto"/>
          <w:lang w:val="en-US"/>
        </w:rPr>
        <w:t>,</w:t>
      </w:r>
      <w:r w:rsidR="00C04747">
        <w:rPr>
          <w:rFonts w:cs="Calibri"/>
          <w:iCs/>
          <w:color w:val="auto"/>
          <w:lang w:val="en-US"/>
        </w:rPr>
        <w:t>237 male, 3</w:t>
      </w:r>
      <w:r w:rsidR="001B4972">
        <w:rPr>
          <w:rFonts w:cs="Calibri"/>
          <w:iCs/>
          <w:color w:val="auto"/>
          <w:lang w:val="en-US"/>
        </w:rPr>
        <w:t>,</w:t>
      </w:r>
      <w:r w:rsidR="00C04747">
        <w:rPr>
          <w:rFonts w:cs="Calibri"/>
          <w:iCs/>
          <w:color w:val="auto"/>
          <w:lang w:val="en-US"/>
        </w:rPr>
        <w:t>350 female, 5237 children)</w:t>
      </w:r>
      <w:r w:rsidRPr="001B1BE5">
        <w:rPr>
          <w:rFonts w:cs="Calibri"/>
          <w:iCs/>
          <w:color w:val="auto"/>
          <w:lang w:val="en-US"/>
        </w:rPr>
        <w:t xml:space="preserve"> were assisted with provision of lifesaving humanitarian assistance</w:t>
      </w:r>
      <w:r>
        <w:rPr>
          <w:rFonts w:cs="Calibri"/>
          <w:iCs/>
          <w:color w:val="auto"/>
          <w:lang w:val="en-US"/>
        </w:rPr>
        <w:t>,</w:t>
      </w:r>
      <w:r w:rsidRPr="001B1BE5">
        <w:rPr>
          <w:rFonts w:cs="Calibri"/>
          <w:iCs/>
          <w:color w:val="auto"/>
          <w:lang w:val="en-US"/>
        </w:rPr>
        <w:t xml:space="preserve"> </w:t>
      </w:r>
      <w:r>
        <w:rPr>
          <w:rFonts w:cs="Calibri"/>
          <w:iCs/>
          <w:color w:val="auto"/>
          <w:lang w:val="en-US"/>
        </w:rPr>
        <w:t>which</w:t>
      </w:r>
      <w:r w:rsidRPr="001B1BE5">
        <w:rPr>
          <w:rFonts w:cs="Calibri"/>
          <w:iCs/>
          <w:color w:val="auto"/>
          <w:lang w:val="en-US"/>
        </w:rPr>
        <w:t xml:space="preserve"> included family non-food items</w:t>
      </w:r>
      <w:r>
        <w:rPr>
          <w:rFonts w:cs="Calibri"/>
          <w:iCs/>
          <w:color w:val="auto"/>
          <w:lang w:val="en-US"/>
        </w:rPr>
        <w:t xml:space="preserve"> (NFIs) such as </w:t>
      </w:r>
      <w:r w:rsidRPr="001B1BE5">
        <w:rPr>
          <w:rFonts w:cs="Calibri"/>
          <w:iCs/>
          <w:color w:val="auto"/>
          <w:lang w:val="en-US"/>
        </w:rPr>
        <w:t>blankets, solar lamps, tarpaulins, kitchen sets and family hygiene kits</w:t>
      </w:r>
      <w:r>
        <w:rPr>
          <w:rFonts w:cs="Calibri"/>
          <w:iCs/>
          <w:color w:val="auto"/>
          <w:lang w:val="en-US"/>
        </w:rPr>
        <w:t xml:space="preserve">. The items were </w:t>
      </w:r>
      <w:r w:rsidRPr="001B1BE5">
        <w:rPr>
          <w:rFonts w:cs="Calibri"/>
          <w:iCs/>
          <w:color w:val="auto"/>
          <w:lang w:val="en-US"/>
        </w:rPr>
        <w:t>provided to families based on assessments and identified critical needs pertinent to their displacement situations.</w:t>
      </w:r>
      <w:r w:rsidR="005750F6">
        <w:rPr>
          <w:rFonts w:cs="Calibri"/>
          <w:iCs/>
          <w:color w:val="auto"/>
          <w:lang w:val="en-US"/>
        </w:rPr>
        <w:t xml:space="preserve"> During this project period a </w:t>
      </w:r>
      <w:r w:rsidR="005750F6" w:rsidRPr="005750F6">
        <w:rPr>
          <w:rFonts w:cs="Calibri"/>
          <w:iCs/>
          <w:color w:val="auto"/>
          <w:lang w:val="en-US"/>
        </w:rPr>
        <w:t>Direct Assistance Post Distribution Monitoring Satisfaction Feedback</w:t>
      </w:r>
      <w:r w:rsidR="005750F6">
        <w:rPr>
          <w:rFonts w:cs="Calibri"/>
          <w:iCs/>
          <w:color w:val="auto"/>
          <w:lang w:val="en-US"/>
        </w:rPr>
        <w:t xml:space="preserve"> report was undertaken </w:t>
      </w:r>
      <w:r w:rsidR="00BC1EDD">
        <w:rPr>
          <w:rFonts w:cs="Calibri"/>
          <w:iCs/>
          <w:color w:val="auto"/>
          <w:lang w:val="en-US"/>
        </w:rPr>
        <w:t xml:space="preserve">and is attached as an annex. </w:t>
      </w:r>
      <w:r w:rsidR="00EA26A0" w:rsidRPr="00EA26A0">
        <w:t xml:space="preserve"> </w:t>
      </w:r>
      <w:r w:rsidR="00EA26A0">
        <w:t>The findings of the feedback report indicate that 78 per</w:t>
      </w:r>
      <w:r w:rsidR="001B4972">
        <w:t xml:space="preserve"> </w:t>
      </w:r>
      <w:r w:rsidR="00EA26A0">
        <w:t>cent of the respondents were satisfied with the items. Of the 401 sampled respondents, 348 confirmed that they would recommend IOM’s services to relatives and family</w:t>
      </w:r>
      <w:r w:rsidR="00CF6D71">
        <w:t xml:space="preserve">. </w:t>
      </w:r>
    </w:p>
    <w:p w14:paraId="492C0C01" w14:textId="62CB53B3" w:rsidR="002A6343" w:rsidRPr="00A60F7F" w:rsidRDefault="00423D8A" w:rsidP="00423D8A">
      <w:pPr>
        <w:spacing w:line="240" w:lineRule="auto"/>
        <w:jc w:val="both"/>
        <w:rPr>
          <w:rFonts w:cs="Calibri"/>
          <w:color w:val="auto"/>
        </w:rPr>
      </w:pPr>
      <w:r>
        <w:rPr>
          <w:rFonts w:cs="Calibri"/>
          <w:iCs/>
          <w:color w:val="auto"/>
          <w:lang w:val="en-US"/>
        </w:rPr>
        <w:t xml:space="preserve">Under the </w:t>
      </w:r>
      <w:r>
        <w:rPr>
          <w:rFonts w:cs="Calibri"/>
          <w:b/>
          <w:bCs/>
          <w:iCs/>
          <w:color w:val="auto"/>
          <w:lang w:val="en-US"/>
        </w:rPr>
        <w:t xml:space="preserve">MRRM </w:t>
      </w:r>
      <w:r>
        <w:rPr>
          <w:rFonts w:cs="Calibri"/>
          <w:iCs/>
          <w:color w:val="auto"/>
          <w:lang w:val="en-US"/>
        </w:rPr>
        <w:t xml:space="preserve">component, IOM assisted </w:t>
      </w:r>
      <w:r>
        <w:rPr>
          <w:rFonts w:cs="Calibri"/>
          <w:color w:val="auto"/>
          <w:lang w:val="en-US"/>
        </w:rPr>
        <w:t>9,930</w:t>
      </w:r>
      <w:r>
        <w:rPr>
          <w:rFonts w:cs="Calibri"/>
          <w:color w:val="auto"/>
        </w:rPr>
        <w:t xml:space="preserve"> migrants</w:t>
      </w:r>
      <w:r w:rsidR="005E617C">
        <w:rPr>
          <w:rFonts w:cs="Calibri"/>
          <w:color w:val="auto"/>
        </w:rPr>
        <w:t xml:space="preserve"> (</w:t>
      </w:r>
      <w:r w:rsidR="005E617C" w:rsidRPr="0018165B">
        <w:rPr>
          <w:rFonts w:cs="Calibri"/>
          <w:color w:val="auto"/>
        </w:rPr>
        <w:t>7,190 men and boys and 2,740 women and gir</w:t>
      </w:r>
      <w:r w:rsidR="005E617C">
        <w:rPr>
          <w:rFonts w:cs="Calibri"/>
          <w:color w:val="auto"/>
        </w:rPr>
        <w:t>ls)</w:t>
      </w:r>
      <w:r>
        <w:rPr>
          <w:rFonts w:cs="Calibri"/>
          <w:b/>
          <w:bCs/>
          <w:color w:val="auto"/>
        </w:rPr>
        <w:t xml:space="preserve"> </w:t>
      </w:r>
      <w:r>
        <w:rPr>
          <w:rFonts w:cs="Calibri"/>
          <w:color w:val="auto"/>
        </w:rPr>
        <w:t xml:space="preserve">with various NFIs (such as hygiene kits, clothing kits, summer blankets, tarpaulins, solar lamps, kitchen sets, mattresses, kitchen sets, sanitary pads and diapers), </w:t>
      </w:r>
      <w:r>
        <w:rPr>
          <w:rFonts w:cs="Calibri"/>
        </w:rPr>
        <w:t>3,945</w:t>
      </w:r>
      <w:r>
        <w:rPr>
          <w:color w:val="auto"/>
        </w:rPr>
        <w:t xml:space="preserve"> primary health care consultations and 106 referrals to hospitals.</w:t>
      </w:r>
      <w:r>
        <w:rPr>
          <w:b/>
          <w:bCs/>
          <w:color w:val="auto"/>
        </w:rPr>
        <w:t xml:space="preserve"> </w:t>
      </w:r>
      <w:r>
        <w:rPr>
          <w:color w:val="auto"/>
        </w:rPr>
        <w:t xml:space="preserve">Also, </w:t>
      </w:r>
      <w:r>
        <w:rPr>
          <w:rFonts w:cs="Calibri"/>
        </w:rPr>
        <w:t>4,283</w:t>
      </w:r>
      <w:r>
        <w:rPr>
          <w:rFonts w:cs="Calibri"/>
          <w:b/>
          <w:bCs/>
        </w:rPr>
        <w:t xml:space="preserve"> </w:t>
      </w:r>
      <w:r>
        <w:rPr>
          <w:rFonts w:cs="Calibri"/>
          <w:color w:val="auto"/>
        </w:rPr>
        <w:t>migrants</w:t>
      </w:r>
      <w:r w:rsidR="005E617C" w:rsidRPr="005E617C">
        <w:rPr>
          <w:rFonts w:cs="Calibri"/>
          <w:color w:val="auto"/>
        </w:rPr>
        <w:t xml:space="preserve"> (</w:t>
      </w:r>
      <w:r w:rsidR="005E617C" w:rsidRPr="00A60F7F">
        <w:rPr>
          <w:rFonts w:cs="Calibri"/>
        </w:rPr>
        <w:t>3,104 men and boys, 1,179 women and girls)</w:t>
      </w:r>
      <w:r w:rsidRPr="005E617C">
        <w:rPr>
          <w:rFonts w:cs="Calibri"/>
          <w:color w:val="auto"/>
        </w:rPr>
        <w:t xml:space="preserve"> </w:t>
      </w:r>
      <w:r>
        <w:rPr>
          <w:rFonts w:cs="Calibri"/>
          <w:color w:val="auto"/>
        </w:rPr>
        <w:t xml:space="preserve">were reached during awareness raising sessions, informing migrants about the risks of irregular migration and alternative pathways. </w:t>
      </w:r>
      <w:r w:rsidR="002A6343">
        <w:t>In addition to COVID</w:t>
      </w:r>
      <w:r w:rsidR="00391B7A">
        <w:t>-19 related challenges</w:t>
      </w:r>
      <w:r w:rsidR="002A6343">
        <w:t xml:space="preserve">, </w:t>
      </w:r>
      <w:r w:rsidR="001B4972">
        <w:t>i</w:t>
      </w:r>
      <w:r w:rsidR="00183BC3">
        <w:t>n June this year there were targeted</w:t>
      </w:r>
      <w:r w:rsidR="002A6343">
        <w:t xml:space="preserve"> attacks on migrants in </w:t>
      </w:r>
      <w:r w:rsidR="000B4F32">
        <w:t>[omissis]</w:t>
      </w:r>
      <w:r w:rsidR="002A6343">
        <w:t xml:space="preserve"> </w:t>
      </w:r>
      <w:r w:rsidR="00183BC3">
        <w:t xml:space="preserve">which </w:t>
      </w:r>
      <w:r w:rsidR="002A6343">
        <w:t xml:space="preserve">affected MRRM </w:t>
      </w:r>
      <w:r w:rsidR="00391B7A">
        <w:t>implementation</w:t>
      </w:r>
      <w:r w:rsidR="00183BC3">
        <w:t>. During this time,</w:t>
      </w:r>
      <w:r w:rsidR="002A6343">
        <w:t xml:space="preserve"> the field</w:t>
      </w:r>
      <w:r w:rsidR="00391B7A">
        <w:t xml:space="preserve"> teams</w:t>
      </w:r>
      <w:r w:rsidR="002A6343">
        <w:t xml:space="preserve"> operated </w:t>
      </w:r>
      <w:r w:rsidR="00183BC3">
        <w:t>at</w:t>
      </w:r>
      <w:r w:rsidR="00391B7A">
        <w:t xml:space="preserve"> a </w:t>
      </w:r>
      <w:r w:rsidR="002A6343">
        <w:t>low profile</w:t>
      </w:r>
      <w:r w:rsidR="00391B7A">
        <w:t xml:space="preserve"> </w:t>
      </w:r>
      <w:r w:rsidR="002A6343">
        <w:t>and focused on providing urgent assistance including NFIs and medical support (</w:t>
      </w:r>
      <w:r w:rsidR="00391B7A">
        <w:t>e</w:t>
      </w:r>
      <w:r w:rsidR="002A6343">
        <w:t>specially f</w:t>
      </w:r>
      <w:r w:rsidR="00183BC3">
        <w:t xml:space="preserve">or cases of </w:t>
      </w:r>
      <w:r w:rsidR="002A6343">
        <w:t>physical violence). Awareness raising activities were on hold during that period.</w:t>
      </w:r>
    </w:p>
    <w:p w14:paraId="39D55EAD" w14:textId="62ACC2BA" w:rsidR="009D4B74" w:rsidRDefault="00423D8A" w:rsidP="00913F83">
      <w:pPr>
        <w:spacing w:line="240" w:lineRule="auto"/>
        <w:jc w:val="both"/>
        <w:rPr>
          <w:rFonts w:cs="Calibri"/>
          <w:iCs/>
          <w:color w:val="auto"/>
          <w:lang w:val="en-US"/>
        </w:rPr>
      </w:pPr>
      <w:r>
        <w:rPr>
          <w:rFonts w:cs="Calibri"/>
          <w:iCs/>
          <w:color w:val="auto"/>
          <w:lang w:val="en-US"/>
        </w:rPr>
        <w:t xml:space="preserve">Under the </w:t>
      </w:r>
      <w:r w:rsidRPr="005E2C51">
        <w:rPr>
          <w:rFonts w:cs="Calibri"/>
          <w:b/>
          <w:bCs/>
          <w:iCs/>
          <w:color w:val="auto"/>
          <w:lang w:val="en-US"/>
        </w:rPr>
        <w:t>CB</w:t>
      </w:r>
      <w:r>
        <w:rPr>
          <w:rFonts w:cs="Calibri"/>
          <w:iCs/>
          <w:color w:val="auto"/>
          <w:lang w:val="en-US"/>
        </w:rPr>
        <w:t xml:space="preserve"> component, IOM </w:t>
      </w:r>
      <w:r w:rsidR="00097EB4" w:rsidRPr="00097EB4">
        <w:rPr>
          <w:rFonts w:cs="Calibri"/>
          <w:iCs/>
          <w:color w:val="auto"/>
          <w:lang w:val="en-US"/>
        </w:rPr>
        <w:t>implemented three training courses</w:t>
      </w:r>
      <w:r w:rsidR="00097EB4">
        <w:rPr>
          <w:rFonts w:cs="Calibri"/>
          <w:iCs/>
          <w:color w:val="auto"/>
          <w:lang w:val="en-US"/>
        </w:rPr>
        <w:t xml:space="preserve"> which </w:t>
      </w:r>
      <w:r w:rsidR="00097EB4" w:rsidRPr="00097EB4">
        <w:rPr>
          <w:rFonts w:cs="Calibri"/>
          <w:iCs/>
          <w:color w:val="auto"/>
          <w:lang w:val="en-US"/>
        </w:rPr>
        <w:t>took place in March and April 2021.</w:t>
      </w:r>
      <w:r w:rsidR="00112DCA">
        <w:rPr>
          <w:rFonts w:cs="Calibri"/>
          <w:iCs/>
          <w:color w:val="auto"/>
          <w:lang w:val="en-US"/>
        </w:rPr>
        <w:t xml:space="preserve"> Reaching more than 50 officials from across 12 different governmental entities, the three training courses demonstrated willpower and readiness from Libyan authorities to execute recommended best practices, while being observant of COVID-19 and health regulations. This reporting period enabled IOM to solidify strong collaborative relationships with the </w:t>
      </w:r>
      <w:r w:rsidR="005E475C">
        <w:rPr>
          <w:rFonts w:cs="Calibri"/>
          <w:iCs/>
          <w:color w:val="auto"/>
          <w:lang w:val="en-US"/>
        </w:rPr>
        <w:t>[</w:t>
      </w:r>
      <w:r w:rsidR="005E475C" w:rsidRPr="005E475C">
        <w:rPr>
          <w:rFonts w:cs="Calibri"/>
          <w:iCs/>
          <w:color w:val="auto"/>
          <w:lang w:val="en-US"/>
        </w:rPr>
        <w:t>omissis</w:t>
      </w:r>
      <w:r w:rsidR="005E475C">
        <w:rPr>
          <w:rFonts w:cs="Calibri"/>
          <w:iCs/>
          <w:color w:val="auto"/>
          <w:lang w:val="en-US"/>
        </w:rPr>
        <w:t>]</w:t>
      </w:r>
      <w:r w:rsidR="005E475C">
        <w:rPr>
          <w:rFonts w:cs="Calibri"/>
          <w:iCs/>
          <w:color w:val="auto"/>
          <w:lang w:val="en-US"/>
        </w:rPr>
        <w:t xml:space="preserve"> </w:t>
      </w:r>
      <w:r w:rsidR="00112DCA">
        <w:rPr>
          <w:rFonts w:cs="Calibri"/>
          <w:iCs/>
          <w:color w:val="auto"/>
          <w:lang w:val="en-US"/>
        </w:rPr>
        <w:t xml:space="preserve">particularly in </w:t>
      </w:r>
      <w:r w:rsidR="000B4F32">
        <w:rPr>
          <w:rFonts w:cs="Calibri"/>
          <w:iCs/>
          <w:color w:val="auto"/>
          <w:lang w:val="en-US"/>
        </w:rPr>
        <w:t>[omissis]</w:t>
      </w:r>
      <w:r w:rsidR="00112DCA">
        <w:rPr>
          <w:rFonts w:cs="Calibri"/>
          <w:iCs/>
          <w:color w:val="auto"/>
          <w:lang w:val="en-US"/>
        </w:rPr>
        <w:t>.</w:t>
      </w:r>
    </w:p>
    <w:p w14:paraId="494BFC18" w14:textId="1F710180" w:rsidR="00112DCA" w:rsidRDefault="00112DCA" w:rsidP="001B4972">
      <w:pPr>
        <w:spacing w:line="240" w:lineRule="auto"/>
        <w:jc w:val="both"/>
        <w:rPr>
          <w:rFonts w:cs="Calibri"/>
          <w:iCs/>
          <w:color w:val="auto"/>
          <w:lang w:val="en-US"/>
        </w:rPr>
      </w:pPr>
      <w:r w:rsidRPr="00DC467D">
        <w:rPr>
          <w:rFonts w:eastAsia="Times New Roman"/>
        </w:rPr>
        <w:lastRenderedPageBreak/>
        <w:t xml:space="preserve">The </w:t>
      </w:r>
      <w:r>
        <w:rPr>
          <w:rFonts w:eastAsia="Times New Roman"/>
        </w:rPr>
        <w:t>spread of</w:t>
      </w:r>
      <w:r w:rsidRPr="00DC467D">
        <w:rPr>
          <w:rFonts w:eastAsia="Times New Roman"/>
        </w:rPr>
        <w:t xml:space="preserve"> COVID-19 constituted a major predicament for </w:t>
      </w:r>
      <w:r w:rsidRPr="621A2FD0">
        <w:rPr>
          <w:rFonts w:eastAsia="Times New Roman"/>
        </w:rPr>
        <w:t>the implementation of some activities</w:t>
      </w:r>
      <w:r>
        <w:rPr>
          <w:rFonts w:eastAsia="Times New Roman"/>
        </w:rPr>
        <w:t>,</w:t>
      </w:r>
      <w:r w:rsidRPr="621A2FD0">
        <w:rPr>
          <w:rFonts w:eastAsia="Times New Roman"/>
        </w:rPr>
        <w:t xml:space="preserve"> </w:t>
      </w:r>
      <w:r>
        <w:rPr>
          <w:rFonts w:eastAsia="Times New Roman"/>
        </w:rPr>
        <w:t>e</w:t>
      </w:r>
      <w:r w:rsidRPr="621A2FD0">
        <w:rPr>
          <w:rFonts w:eastAsia="Times New Roman"/>
        </w:rPr>
        <w:t>specially gathering</w:t>
      </w:r>
      <w:r>
        <w:rPr>
          <w:rFonts w:eastAsia="Times New Roman"/>
        </w:rPr>
        <w:t>s</w:t>
      </w:r>
      <w:r w:rsidRPr="621A2FD0">
        <w:rPr>
          <w:rFonts w:eastAsia="Times New Roman"/>
        </w:rPr>
        <w:t xml:space="preserve"> and meetings. </w:t>
      </w:r>
      <w:r>
        <w:rPr>
          <w:rFonts w:eastAsia="Times New Roman"/>
        </w:rPr>
        <w:t>The r</w:t>
      </w:r>
      <w:r w:rsidRPr="00DC467D">
        <w:rPr>
          <w:rFonts w:eastAsia="Times New Roman"/>
          <w:kern w:val="28"/>
        </w:rPr>
        <w:t>estrictive measures in place to mitigate the risk of infection and the ramifications of the pandemic severely impacted the socio-economic situation, ignited inter-tribal clashes and triggered demonstrations throughout the country in response to the electricity crisis and the skyrocketing oil prices.</w:t>
      </w:r>
      <w:r>
        <w:rPr>
          <w:rFonts w:eastAsia="Times New Roman"/>
          <w:kern w:val="28"/>
        </w:rPr>
        <w:t xml:space="preserve"> </w:t>
      </w:r>
      <w:r>
        <w:rPr>
          <w:rFonts w:cs="Calibri"/>
          <w:iCs/>
          <w:color w:val="auto"/>
          <w:lang w:val="en-US"/>
        </w:rPr>
        <w:t>Also, the</w:t>
      </w:r>
      <w:r w:rsidRPr="00B21CE8">
        <w:rPr>
          <w:rFonts w:cs="Calibri"/>
          <w:iCs/>
          <w:color w:val="auto"/>
          <w:lang w:val="en-US"/>
        </w:rPr>
        <w:t xml:space="preserve"> delicate transitional phase the country is going through</w:t>
      </w:r>
      <w:r>
        <w:rPr>
          <w:rFonts w:cs="Calibri"/>
          <w:iCs/>
          <w:color w:val="auto"/>
          <w:lang w:val="en-US"/>
        </w:rPr>
        <w:t xml:space="preserve"> and the </w:t>
      </w:r>
      <w:r w:rsidRPr="00B21CE8">
        <w:rPr>
          <w:rFonts w:cs="Calibri"/>
          <w:iCs/>
          <w:color w:val="auto"/>
          <w:lang w:val="en-US"/>
        </w:rPr>
        <w:t xml:space="preserve">new and arduous procedures in place </w:t>
      </w:r>
      <w:r>
        <w:rPr>
          <w:rFonts w:cs="Calibri"/>
          <w:iCs/>
          <w:color w:val="auto"/>
          <w:lang w:val="en-US"/>
        </w:rPr>
        <w:t>to</w:t>
      </w:r>
      <w:r w:rsidRPr="00B21CE8">
        <w:rPr>
          <w:rFonts w:cs="Calibri"/>
          <w:iCs/>
          <w:color w:val="auto"/>
          <w:lang w:val="en-US"/>
        </w:rPr>
        <w:t xml:space="preserve"> access</w:t>
      </w:r>
      <w:r>
        <w:rPr>
          <w:rFonts w:cs="Calibri"/>
          <w:iCs/>
          <w:color w:val="auto"/>
          <w:lang w:val="en-US"/>
        </w:rPr>
        <w:t xml:space="preserve"> </w:t>
      </w:r>
      <w:r w:rsidRPr="00B21CE8">
        <w:rPr>
          <w:rFonts w:cs="Calibri"/>
          <w:iCs/>
          <w:color w:val="auto"/>
          <w:lang w:val="en-US"/>
        </w:rPr>
        <w:t>certain areas of Libya</w:t>
      </w:r>
      <w:r>
        <w:rPr>
          <w:rFonts w:cs="Calibri"/>
          <w:iCs/>
          <w:color w:val="auto"/>
          <w:lang w:val="en-US"/>
        </w:rPr>
        <w:t xml:space="preserve"> have made the process to expand to new locations in </w:t>
      </w:r>
      <w:r w:rsidR="005E475C">
        <w:rPr>
          <w:rFonts w:cs="Calibri"/>
          <w:iCs/>
          <w:color w:val="auto"/>
          <w:lang w:val="en-US"/>
        </w:rPr>
        <w:t>[</w:t>
      </w:r>
      <w:r w:rsidR="005E475C" w:rsidRPr="005E475C">
        <w:rPr>
          <w:rFonts w:cs="Calibri"/>
          <w:iCs/>
          <w:color w:val="auto"/>
          <w:lang w:val="en-US"/>
        </w:rPr>
        <w:t>omissis</w:t>
      </w:r>
      <w:r w:rsidR="005E475C">
        <w:rPr>
          <w:rFonts w:cs="Calibri"/>
          <w:iCs/>
          <w:color w:val="auto"/>
          <w:lang w:val="en-US"/>
        </w:rPr>
        <w:t>]</w:t>
      </w:r>
      <w:r w:rsidR="005E475C">
        <w:rPr>
          <w:rFonts w:cs="Calibri"/>
          <w:iCs/>
          <w:color w:val="auto"/>
          <w:lang w:val="en-US"/>
        </w:rPr>
        <w:t xml:space="preserve"> </w:t>
      </w:r>
      <w:r>
        <w:rPr>
          <w:rFonts w:cs="Calibri"/>
          <w:iCs/>
          <w:color w:val="auto"/>
          <w:lang w:val="en-US"/>
        </w:rPr>
        <w:t>slower than expected.</w:t>
      </w:r>
    </w:p>
    <w:p w14:paraId="0312FF50" w14:textId="77777777" w:rsidR="004F52BE" w:rsidRDefault="004F52BE" w:rsidP="003D3792">
      <w:pPr>
        <w:pStyle w:val="Heading1"/>
        <w:sectPr w:rsidR="004F52BE">
          <w:type w:val="continuous"/>
          <w:pgSz w:w="11907" w:h="16839"/>
          <w:pgMar w:top="1440" w:right="1440" w:bottom="1440" w:left="1440" w:header="720" w:footer="720" w:gutter="0"/>
          <w:cols w:space="720"/>
          <w:titlePg/>
        </w:sectPr>
      </w:pPr>
      <w:r>
        <w:t>Progress Made towards Realizing Outcomes and Outputs</w:t>
      </w:r>
    </w:p>
    <w:p w14:paraId="0AD94455" w14:textId="77777777" w:rsidR="00117ACD" w:rsidRDefault="00117ACD" w:rsidP="00117ACD">
      <w:pPr>
        <w:pStyle w:val="NormalWeb"/>
        <w:jc w:val="both"/>
        <w:rPr>
          <w:rStyle w:val="Strong"/>
          <w:rFonts w:ascii="Calibri" w:hAnsi="Calibri" w:cs="Calibri"/>
          <w:shd w:val="clear" w:color="auto" w:fill="8DB3E2"/>
        </w:rPr>
      </w:pPr>
      <w:r>
        <w:rPr>
          <w:rStyle w:val="Strong"/>
          <w:rFonts w:ascii="Calibri" w:hAnsi="Calibri" w:cs="Calibri"/>
          <w:shd w:val="clear" w:color="auto" w:fill="8DB3E2"/>
        </w:rPr>
        <w:t>COMPONENT I: COMMUNITY STABILIZATION</w:t>
      </w:r>
    </w:p>
    <w:p w14:paraId="6144256A" w14:textId="4367705B" w:rsidR="00117ACD" w:rsidRDefault="00117ACD" w:rsidP="00117ACD">
      <w:pPr>
        <w:spacing w:line="240" w:lineRule="auto"/>
        <w:jc w:val="both"/>
        <w:rPr>
          <w:rFonts w:cs="Calibri"/>
          <w:color w:val="auto"/>
        </w:rPr>
      </w:pPr>
      <w:r w:rsidRPr="004E3F4B">
        <w:rPr>
          <w:rFonts w:cs="Calibri"/>
          <w:color w:val="auto"/>
        </w:rPr>
        <w:t xml:space="preserve">Under this component with the objective to support the stability and resilience of conflict-affected communities, IOM aims to build on the gains of the previous MEACI </w:t>
      </w:r>
      <w:r w:rsidR="001B4972">
        <w:rPr>
          <w:rFonts w:cs="Calibri"/>
          <w:color w:val="auto"/>
        </w:rPr>
        <w:t>project</w:t>
      </w:r>
      <w:r w:rsidR="008C4CBA">
        <w:rPr>
          <w:rFonts w:cs="Calibri"/>
          <w:color w:val="auto"/>
        </w:rPr>
        <w:t xml:space="preserve"> (September 2017-December 2020)</w:t>
      </w:r>
      <w:r w:rsidR="001B4972">
        <w:rPr>
          <w:rFonts w:cs="Calibri"/>
          <w:color w:val="auto"/>
        </w:rPr>
        <w:t>,</w:t>
      </w:r>
      <w:r w:rsidRPr="004E3F4B">
        <w:rPr>
          <w:rFonts w:cs="Calibri"/>
          <w:color w:val="auto"/>
        </w:rPr>
        <w:t xml:space="preserve"> which allowed IOM to establish a presence within the communities of implementation and gain the trust of both government actors and the wider community. </w:t>
      </w:r>
    </w:p>
    <w:p w14:paraId="0E5C306C" w14:textId="77777777" w:rsidR="00117ACD" w:rsidRPr="004E3F4B" w:rsidRDefault="00117ACD" w:rsidP="00117ACD">
      <w:pPr>
        <w:spacing w:line="240" w:lineRule="auto"/>
        <w:jc w:val="both"/>
        <w:rPr>
          <w:rFonts w:cs="Calibri"/>
          <w:b/>
          <w:bCs/>
          <w:iCs/>
          <w:color w:val="auto"/>
          <w:lang w:val="en-US"/>
        </w:rPr>
      </w:pPr>
      <w:r w:rsidRPr="004E3F4B">
        <w:rPr>
          <w:rFonts w:cs="Calibri"/>
          <w:b/>
          <w:bCs/>
          <w:iCs/>
          <w:color w:val="auto"/>
          <w:lang w:val="en-US"/>
        </w:rPr>
        <w:t xml:space="preserve">Rapid and conflict sensitivity assessments </w:t>
      </w:r>
    </w:p>
    <w:p w14:paraId="01BA5BB5" w14:textId="16B82BD3" w:rsidR="00117ACD" w:rsidRDefault="00117ACD" w:rsidP="00117ACD">
      <w:pPr>
        <w:spacing w:after="0" w:line="240" w:lineRule="auto"/>
        <w:jc w:val="both"/>
        <w:rPr>
          <w:color w:val="auto"/>
        </w:rPr>
      </w:pPr>
      <w:r w:rsidRPr="004E3F4B">
        <w:rPr>
          <w:rFonts w:cs="Calibri"/>
          <w:iCs/>
          <w:color w:val="auto"/>
          <w:lang w:val="en-US"/>
        </w:rPr>
        <w:t xml:space="preserve">In the first year of the </w:t>
      </w:r>
      <w:r w:rsidR="001127BB" w:rsidRPr="004E3F4B">
        <w:rPr>
          <w:rFonts w:cs="Calibri"/>
          <w:iCs/>
          <w:color w:val="auto"/>
          <w:lang w:val="en-US"/>
        </w:rPr>
        <w:t>pro</w:t>
      </w:r>
      <w:r w:rsidR="001127BB">
        <w:rPr>
          <w:rFonts w:cs="Calibri"/>
          <w:iCs/>
          <w:color w:val="auto"/>
          <w:lang w:val="en-US"/>
        </w:rPr>
        <w:t>ject</w:t>
      </w:r>
      <w:r w:rsidRPr="004E3F4B">
        <w:rPr>
          <w:rFonts w:cs="Calibri"/>
          <w:iCs/>
          <w:color w:val="auto"/>
          <w:lang w:val="en-US"/>
        </w:rPr>
        <w:t xml:space="preserve">, IOM completed </w:t>
      </w:r>
      <w:r>
        <w:rPr>
          <w:rFonts w:cs="Calibri"/>
          <w:iCs/>
          <w:color w:val="auto"/>
          <w:lang w:val="en-US"/>
        </w:rPr>
        <w:t xml:space="preserve">community consultations </w:t>
      </w:r>
      <w:r w:rsidRPr="004E3F4B">
        <w:rPr>
          <w:rFonts w:cs="Calibri"/>
          <w:iCs/>
          <w:color w:val="auto"/>
          <w:lang w:val="en-US"/>
        </w:rPr>
        <w:t>as preparation for the expansion of the Community Stabilization (CS) program</w:t>
      </w:r>
      <w:r w:rsidR="001127BB">
        <w:rPr>
          <w:rFonts w:cs="Calibri"/>
          <w:iCs/>
          <w:color w:val="auto"/>
          <w:lang w:val="en-US"/>
        </w:rPr>
        <w:t>me</w:t>
      </w:r>
      <w:r w:rsidRPr="004E3F4B">
        <w:rPr>
          <w:rFonts w:cs="Calibri"/>
          <w:iCs/>
          <w:color w:val="auto"/>
          <w:lang w:val="en-US"/>
        </w:rPr>
        <w:t xml:space="preserve"> in</w:t>
      </w:r>
      <w:r w:rsidR="00C9028C">
        <w:rPr>
          <w:rFonts w:cs="Calibri"/>
          <w:iCs/>
          <w:color w:val="auto"/>
          <w:lang w:val="en-US"/>
        </w:rPr>
        <w:t>to</w:t>
      </w:r>
      <w:r w:rsidRPr="004E3F4B">
        <w:rPr>
          <w:rFonts w:cs="Calibri"/>
          <w:iCs/>
          <w:color w:val="auto"/>
          <w:lang w:val="en-US"/>
        </w:rPr>
        <w:t xml:space="preserve"> new areas. IOM assessed four locations in the </w:t>
      </w:r>
      <w:r w:rsidR="000B4F32">
        <w:rPr>
          <w:rFonts w:cs="Calibri"/>
          <w:iCs/>
          <w:color w:val="auto"/>
          <w:lang w:val="en-US"/>
        </w:rPr>
        <w:t>[omissis]</w:t>
      </w:r>
      <w:r w:rsidRPr="004E3F4B">
        <w:rPr>
          <w:rFonts w:cs="Calibri"/>
          <w:iCs/>
          <w:color w:val="auto"/>
          <w:lang w:val="en-US"/>
        </w:rPr>
        <w:t xml:space="preserve"> (</w:t>
      </w:r>
      <w:r w:rsidR="000B4F32">
        <w:rPr>
          <w:rFonts w:cs="Calibri"/>
          <w:iCs/>
          <w:color w:val="auto"/>
          <w:lang w:val="en-US"/>
        </w:rPr>
        <w:t>[omissis]</w:t>
      </w:r>
      <w:r w:rsidRPr="004E3F4B">
        <w:rPr>
          <w:rFonts w:cs="Calibri"/>
          <w:iCs/>
          <w:color w:val="auto"/>
          <w:lang w:val="en-US"/>
        </w:rPr>
        <w:t xml:space="preserve">, </w:t>
      </w:r>
      <w:r w:rsidR="000B4F32">
        <w:rPr>
          <w:rFonts w:cs="Calibri"/>
          <w:iCs/>
          <w:color w:val="auto"/>
          <w:lang w:val="en-US"/>
        </w:rPr>
        <w:t>[omissis]</w:t>
      </w:r>
      <w:r w:rsidRPr="004E3F4B">
        <w:rPr>
          <w:rFonts w:cs="Calibri"/>
          <w:iCs/>
          <w:color w:val="auto"/>
          <w:lang w:val="en-US"/>
        </w:rPr>
        <w:t xml:space="preserve">, </w:t>
      </w:r>
      <w:r w:rsidR="000B4F32">
        <w:rPr>
          <w:rFonts w:cs="Calibri"/>
          <w:iCs/>
          <w:color w:val="auto"/>
          <w:lang w:val="en-US"/>
        </w:rPr>
        <w:t>[omissis]</w:t>
      </w:r>
      <w:r w:rsidRPr="004E3F4B">
        <w:rPr>
          <w:rFonts w:cs="Calibri"/>
          <w:iCs/>
          <w:color w:val="auto"/>
          <w:lang w:val="en-US"/>
        </w:rPr>
        <w:t xml:space="preserve">, </w:t>
      </w:r>
      <w:r w:rsidR="000B4F32">
        <w:rPr>
          <w:rFonts w:cs="Calibri"/>
          <w:iCs/>
          <w:color w:val="auto"/>
          <w:lang w:val="en-US"/>
        </w:rPr>
        <w:t>[omissis]</w:t>
      </w:r>
      <w:r w:rsidRPr="004E3F4B">
        <w:rPr>
          <w:rFonts w:cs="Calibri"/>
          <w:iCs/>
          <w:color w:val="auto"/>
          <w:lang w:val="en-US"/>
        </w:rPr>
        <w:t xml:space="preserve">) and two locations in and around </w:t>
      </w:r>
      <w:r w:rsidR="000B4F32">
        <w:rPr>
          <w:rFonts w:cs="Calibri"/>
          <w:iCs/>
          <w:color w:val="auto"/>
          <w:lang w:val="en-US"/>
        </w:rPr>
        <w:t>[omissis]</w:t>
      </w:r>
      <w:r w:rsidRPr="004E3F4B">
        <w:rPr>
          <w:rFonts w:cs="Calibri"/>
          <w:iCs/>
          <w:color w:val="auto"/>
          <w:lang w:val="en-US"/>
        </w:rPr>
        <w:t xml:space="preserve"> (</w:t>
      </w:r>
      <w:r w:rsidR="000B4F32">
        <w:rPr>
          <w:rFonts w:cs="Calibri"/>
          <w:iCs/>
          <w:color w:val="auto"/>
          <w:lang w:val="en-US"/>
        </w:rPr>
        <w:t>[omissis]</w:t>
      </w:r>
      <w:r w:rsidRPr="004E3F4B">
        <w:rPr>
          <w:rFonts w:cs="Calibri"/>
          <w:iCs/>
          <w:color w:val="auto"/>
          <w:lang w:val="en-US"/>
        </w:rPr>
        <w:t xml:space="preserve">, </w:t>
      </w:r>
      <w:r w:rsidR="000B4F32">
        <w:rPr>
          <w:rFonts w:cs="Calibri"/>
          <w:iCs/>
          <w:color w:val="auto"/>
          <w:lang w:val="en-US"/>
        </w:rPr>
        <w:t>[omissis]</w:t>
      </w:r>
      <w:r w:rsidRPr="004E3F4B">
        <w:rPr>
          <w:rFonts w:cs="Calibri"/>
          <w:iCs/>
          <w:color w:val="auto"/>
          <w:lang w:val="en-US"/>
        </w:rPr>
        <w:t>) using a methodology compris</w:t>
      </w:r>
      <w:r w:rsidR="00C9028C">
        <w:rPr>
          <w:rFonts w:cs="Calibri"/>
          <w:iCs/>
          <w:color w:val="auto"/>
          <w:lang w:val="en-US"/>
        </w:rPr>
        <w:t>ing</w:t>
      </w:r>
      <w:r w:rsidRPr="004E3F4B">
        <w:rPr>
          <w:rFonts w:cs="Calibri"/>
          <w:iCs/>
          <w:color w:val="auto"/>
          <w:lang w:val="en-US"/>
        </w:rPr>
        <w:t xml:space="preserve"> of a desk review of existing documents and approximately 25 key informant intervie</w:t>
      </w:r>
      <w:r w:rsidR="00C9028C">
        <w:rPr>
          <w:rFonts w:cs="Calibri"/>
          <w:iCs/>
          <w:color w:val="auto"/>
          <w:lang w:val="en-US"/>
        </w:rPr>
        <w:t>ws</w:t>
      </w:r>
      <w:r w:rsidRPr="004E3F4B">
        <w:rPr>
          <w:rFonts w:cs="Calibri"/>
          <w:iCs/>
          <w:color w:val="auto"/>
          <w:lang w:val="en-US"/>
        </w:rPr>
        <w:t xml:space="preserve"> per area during focus groups discussion</w:t>
      </w:r>
      <w:r w:rsidR="00C9028C">
        <w:rPr>
          <w:rFonts w:cs="Calibri"/>
          <w:iCs/>
          <w:color w:val="auto"/>
          <w:lang w:val="en-US"/>
        </w:rPr>
        <w:t>s</w:t>
      </w:r>
      <w:r w:rsidRPr="004E3F4B">
        <w:rPr>
          <w:rFonts w:cs="Calibri"/>
          <w:iCs/>
          <w:color w:val="auto"/>
          <w:lang w:val="en-US"/>
        </w:rPr>
        <w:t xml:space="preserve">. Among them, three </w:t>
      </w:r>
      <w:r>
        <w:rPr>
          <w:rFonts w:cs="Calibri"/>
          <w:iCs/>
          <w:color w:val="auto"/>
          <w:lang w:val="en-US"/>
        </w:rPr>
        <w:t xml:space="preserve">reports </w:t>
      </w:r>
      <w:r w:rsidRPr="004E3F4B">
        <w:rPr>
          <w:rFonts w:cs="Calibri"/>
          <w:iCs/>
          <w:color w:val="auto"/>
          <w:lang w:val="en-US"/>
        </w:rPr>
        <w:t xml:space="preserve">were finalized within the reporting </w:t>
      </w:r>
      <w:r w:rsidRPr="00FC08BB">
        <w:rPr>
          <w:rFonts w:cs="Calibri"/>
          <w:iCs/>
          <w:color w:val="auto"/>
          <w:lang w:val="en-US"/>
        </w:rPr>
        <w:t xml:space="preserve">period (Annex </w:t>
      </w:r>
      <w:r w:rsidR="00FC08BB" w:rsidRPr="00FC08BB">
        <w:rPr>
          <w:rFonts w:cs="Calibri"/>
          <w:iCs/>
          <w:color w:val="auto"/>
          <w:lang w:val="en-US"/>
        </w:rPr>
        <w:t>1</w:t>
      </w:r>
      <w:r w:rsidRPr="00FC08BB">
        <w:rPr>
          <w:rFonts w:cs="Calibri"/>
          <w:iCs/>
          <w:color w:val="auto"/>
          <w:lang w:val="en-US"/>
        </w:rPr>
        <w:t xml:space="preserve">, </w:t>
      </w:r>
      <w:r w:rsidR="00FC08BB" w:rsidRPr="00FC08BB">
        <w:rPr>
          <w:rFonts w:cs="Calibri"/>
          <w:iCs/>
          <w:color w:val="auto"/>
          <w:lang w:val="en-US"/>
        </w:rPr>
        <w:t>2</w:t>
      </w:r>
      <w:r w:rsidRPr="00FC08BB">
        <w:rPr>
          <w:rFonts w:cs="Calibri"/>
          <w:iCs/>
          <w:color w:val="auto"/>
          <w:lang w:val="en-US"/>
        </w:rPr>
        <w:t xml:space="preserve"> and </w:t>
      </w:r>
      <w:r w:rsidR="00FC08BB" w:rsidRPr="00FC08BB">
        <w:rPr>
          <w:rFonts w:cs="Calibri"/>
          <w:iCs/>
          <w:color w:val="auto"/>
          <w:lang w:val="en-US"/>
        </w:rPr>
        <w:t>3</w:t>
      </w:r>
      <w:r w:rsidRPr="00FC08BB">
        <w:rPr>
          <w:rFonts w:cs="Calibri"/>
          <w:iCs/>
          <w:color w:val="auto"/>
          <w:lang w:val="en-US"/>
        </w:rPr>
        <w:t>).</w:t>
      </w:r>
      <w:r w:rsidRPr="004E3F4B">
        <w:rPr>
          <w:rFonts w:cs="Calibri"/>
          <w:iCs/>
          <w:color w:val="auto"/>
          <w:lang w:val="en-US"/>
        </w:rPr>
        <w:t xml:space="preserve"> Based on focus group discussions with community members and key informant interviews with officials, these </w:t>
      </w:r>
      <w:r>
        <w:rPr>
          <w:rFonts w:cs="Calibri"/>
          <w:iCs/>
          <w:color w:val="auto"/>
          <w:lang w:val="en-US"/>
        </w:rPr>
        <w:t>consultations</w:t>
      </w:r>
      <w:r w:rsidRPr="004E3F4B">
        <w:rPr>
          <w:rFonts w:cs="Calibri"/>
          <w:iCs/>
          <w:color w:val="auto"/>
          <w:lang w:val="en-US"/>
        </w:rPr>
        <w:t xml:space="preserve"> are providing essential information on demographic, social and economic issues, as well as the overall quality of public services in the areas that are currently being used as entry points for CS programming.  </w:t>
      </w:r>
    </w:p>
    <w:p w14:paraId="655CD245" w14:textId="387D7A4C" w:rsidR="00117ACD" w:rsidRDefault="00117ACD" w:rsidP="00117ACD">
      <w:pPr>
        <w:spacing w:after="0" w:line="240" w:lineRule="auto"/>
        <w:jc w:val="both"/>
        <w:rPr>
          <w:rFonts w:cs="Calibri"/>
          <w:iCs/>
          <w:color w:val="auto"/>
          <w:lang w:val="en-US"/>
        </w:rPr>
      </w:pPr>
    </w:p>
    <w:p w14:paraId="34FB7EA8" w14:textId="0EDCD69F" w:rsidR="00117ACD" w:rsidRPr="004E3F4B" w:rsidRDefault="005E475C" w:rsidP="00117ACD">
      <w:pPr>
        <w:spacing w:after="0" w:line="240" w:lineRule="auto"/>
        <w:jc w:val="both"/>
        <w:rPr>
          <w:color w:val="auto"/>
        </w:rPr>
      </w:pPr>
      <w:r>
        <w:rPr>
          <w:rFonts w:cs="Calibri"/>
          <w:b/>
          <w:bCs/>
          <w:noProof/>
        </w:rPr>
        <mc:AlternateContent>
          <mc:Choice Requires="wps">
            <w:drawing>
              <wp:anchor distT="45720" distB="45720" distL="114300" distR="114300" simplePos="0" relativeHeight="251657728" behindDoc="0" locked="0" layoutInCell="1" allowOverlap="1" wp14:anchorId="13B801D5" wp14:editId="0D9100EA">
                <wp:simplePos x="0" y="0"/>
                <wp:positionH relativeFrom="column">
                  <wp:posOffset>-3340100</wp:posOffset>
                </wp:positionH>
                <wp:positionV relativeFrom="paragraph">
                  <wp:posOffset>2251075</wp:posOffset>
                </wp:positionV>
                <wp:extent cx="3225800" cy="343535"/>
                <wp:effectExtent l="12700" t="8255" r="9525" b="1016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43535"/>
                        </a:xfrm>
                        <a:prstGeom prst="rect">
                          <a:avLst/>
                        </a:prstGeom>
                        <a:solidFill>
                          <a:srgbClr val="FFFFFF"/>
                        </a:solidFill>
                        <a:ln w="9525">
                          <a:solidFill>
                            <a:srgbClr val="FFFFFF"/>
                          </a:solidFill>
                          <a:miter lim="800000"/>
                          <a:headEnd/>
                          <a:tailEnd/>
                        </a:ln>
                      </wps:spPr>
                      <wps:txbx>
                        <w:txbxContent>
                          <w:p w14:paraId="27FE87F2" w14:textId="28860B10" w:rsidR="00C9028C" w:rsidRPr="00E877B1" w:rsidRDefault="00C9028C" w:rsidP="00C9028C">
                            <w:pPr>
                              <w:rPr>
                                <w:sz w:val="18"/>
                                <w:szCs w:val="18"/>
                              </w:rPr>
                            </w:pPr>
                            <w:r w:rsidRPr="00E877B1">
                              <w:rPr>
                                <w:sz w:val="18"/>
                                <w:szCs w:val="18"/>
                              </w:rPr>
                              <w:t xml:space="preserve">Focus group discussion in </w:t>
                            </w:r>
                            <w:r w:rsidR="000B4F32">
                              <w:rPr>
                                <w:sz w:val="18"/>
                                <w:szCs w:val="18"/>
                              </w:rPr>
                              <w:t>[omissis]</w:t>
                            </w:r>
                            <w:r w:rsidR="00390DAF">
                              <w:rPr>
                                <w:sz w:val="18"/>
                                <w:szCs w:val="18"/>
                              </w:rPr>
                              <w:t xml:space="preserve"> </w:t>
                            </w:r>
                            <w:r w:rsidR="005E617C">
                              <w:rPr>
                                <w:rFonts w:cs="Calibri"/>
                                <w:sz w:val="18"/>
                                <w:szCs w:val="18"/>
                              </w:rPr>
                              <w:t>©</w:t>
                            </w:r>
                            <w:r w:rsidR="00390DAF">
                              <w:rPr>
                                <w:sz w:val="18"/>
                                <w:szCs w:val="18"/>
                              </w:rPr>
                              <w:t xml:space="preserve"> IOM (2021)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801D5" id="Text Box 2" o:spid="_x0000_s1027" type="#_x0000_t202" style="position:absolute;left:0;text-align:left;margin-left:-263pt;margin-top:177.25pt;width:254pt;height:27.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" strokecolor="white">
                <v:textbox>
                  <w:txbxContent>
                    <w:p w14:paraId="27FE87F2" w14:textId="28860B10" w:rsidR="00C9028C" w:rsidRPr="00E877B1" w:rsidRDefault="00C9028C" w:rsidP="00C9028C">
                      <w:pPr>
                        <w:rPr>
                          <w:sz w:val="18"/>
                          <w:szCs w:val="18"/>
                        </w:rPr>
                      </w:pPr>
                      <w:r w:rsidRPr="00E877B1">
                        <w:rPr>
                          <w:sz w:val="18"/>
                          <w:szCs w:val="18"/>
                        </w:rPr>
                        <w:t xml:space="preserve">Focus group discussion in </w:t>
                      </w:r>
                      <w:r w:rsidR="000B4F32">
                        <w:rPr>
                          <w:sz w:val="18"/>
                          <w:szCs w:val="18"/>
                        </w:rPr>
                        <w:t>[omissis]</w:t>
                      </w:r>
                      <w:r w:rsidR="00390DAF">
                        <w:rPr>
                          <w:sz w:val="18"/>
                          <w:szCs w:val="18"/>
                        </w:rPr>
                        <w:t xml:space="preserve"> </w:t>
                      </w:r>
                      <w:r w:rsidR="005E617C">
                        <w:rPr>
                          <w:rFonts w:cs="Calibri"/>
                          <w:sz w:val="18"/>
                          <w:szCs w:val="18"/>
                        </w:rPr>
                        <w:t>©</w:t>
                      </w:r>
                      <w:r w:rsidR="00390DAF">
                        <w:rPr>
                          <w:sz w:val="18"/>
                          <w:szCs w:val="18"/>
                        </w:rPr>
                        <w:t xml:space="preserve"> IOM (2021) </w:t>
                      </w:r>
                    </w:p>
                  </w:txbxContent>
                </v:textbox>
                <w10:wrap type="square"/>
              </v:shape>
            </w:pict>
          </mc:Fallback>
        </mc:AlternateContent>
      </w:r>
      <w:r w:rsidR="00117ACD" w:rsidRPr="004E3F4B">
        <w:rPr>
          <w:rFonts w:cs="Calibri"/>
          <w:iCs/>
          <w:color w:val="auto"/>
          <w:lang w:val="en-US"/>
        </w:rPr>
        <w:t xml:space="preserve">An integral component of CS programming is ensuring that the needs of the most vulnerable are addressed, </w:t>
      </w:r>
      <w:r w:rsidR="00117ACD" w:rsidRPr="004E3F4B">
        <w:rPr>
          <w:rFonts w:cs="Calibri"/>
          <w:color w:val="auto"/>
        </w:rPr>
        <w:t>and that intervention</w:t>
      </w:r>
      <w:r w:rsidR="00C9028C">
        <w:rPr>
          <w:rFonts w:cs="Calibri"/>
          <w:color w:val="auto"/>
        </w:rPr>
        <w:t>s</w:t>
      </w:r>
      <w:r w:rsidR="00117ACD" w:rsidRPr="004E3F4B">
        <w:rPr>
          <w:rFonts w:cs="Calibri"/>
          <w:color w:val="auto"/>
        </w:rPr>
        <w:t xml:space="preserve"> create an environment where social capital can thrive</w:t>
      </w:r>
      <w:r w:rsidR="002E4574">
        <w:rPr>
          <w:rFonts w:cs="Calibri"/>
          <w:color w:val="auto"/>
        </w:rPr>
        <w:t>.</w:t>
      </w:r>
      <w:r w:rsidR="00117ACD" w:rsidRPr="004E3F4B">
        <w:rPr>
          <w:rFonts w:cs="Calibri"/>
          <w:color w:val="auto"/>
        </w:rPr>
        <w:t xml:space="preserve"> </w:t>
      </w:r>
      <w:r w:rsidR="002E4574">
        <w:rPr>
          <w:rFonts w:cs="Calibri"/>
          <w:color w:val="auto"/>
        </w:rPr>
        <w:t>This</w:t>
      </w:r>
      <w:r w:rsidR="00117ACD" w:rsidRPr="004E3F4B">
        <w:rPr>
          <w:rFonts w:cs="Calibri"/>
          <w:color w:val="auto"/>
        </w:rPr>
        <w:t xml:space="preserve"> requires a carefully designed ‘do no harm’ and conflict sensitivity strategy. For this reason, as a second step towards the </w:t>
      </w:r>
      <w:r w:rsidR="00117ACD">
        <w:rPr>
          <w:rFonts w:cs="Calibri"/>
          <w:iCs/>
          <w:color w:val="auto"/>
          <w:lang w:val="en-US"/>
        </w:rPr>
        <w:t>implementation</w:t>
      </w:r>
      <w:r w:rsidR="00117ACD" w:rsidRPr="004E3F4B">
        <w:rPr>
          <w:rFonts w:cs="Calibri"/>
          <w:iCs/>
          <w:color w:val="auto"/>
          <w:lang w:val="en-US"/>
        </w:rPr>
        <w:t xml:space="preserve"> of CS </w:t>
      </w:r>
      <w:r w:rsidR="00117ACD">
        <w:rPr>
          <w:rFonts w:cs="Calibri"/>
          <w:iCs/>
          <w:color w:val="auto"/>
          <w:lang w:val="en-US"/>
        </w:rPr>
        <w:t>activities</w:t>
      </w:r>
      <w:r w:rsidR="002E4574">
        <w:rPr>
          <w:rFonts w:cs="Calibri"/>
          <w:iCs/>
          <w:color w:val="auto"/>
          <w:lang w:val="en-US"/>
        </w:rPr>
        <w:t>,</w:t>
      </w:r>
      <w:r w:rsidR="00117ACD" w:rsidRPr="004E3F4B">
        <w:rPr>
          <w:rFonts w:cs="Calibri"/>
          <w:iCs/>
          <w:color w:val="auto"/>
          <w:lang w:val="en-US"/>
        </w:rPr>
        <w:t xml:space="preserve"> IOM completed conflict sensitivity assessments (CSA) in </w:t>
      </w:r>
      <w:r w:rsidR="000B4F32">
        <w:rPr>
          <w:rFonts w:cs="Calibri"/>
          <w:iCs/>
          <w:color w:val="auto"/>
          <w:lang w:val="en-US"/>
        </w:rPr>
        <w:t>[omissis]</w:t>
      </w:r>
      <w:r w:rsidR="00117ACD" w:rsidRPr="004E3F4B">
        <w:rPr>
          <w:rFonts w:cs="Calibri"/>
          <w:iCs/>
          <w:color w:val="auto"/>
          <w:lang w:val="en-US"/>
        </w:rPr>
        <w:t xml:space="preserve">, </w:t>
      </w:r>
      <w:r w:rsidR="000B4F32">
        <w:rPr>
          <w:rFonts w:cs="Calibri"/>
          <w:iCs/>
          <w:color w:val="auto"/>
          <w:lang w:val="en-US"/>
        </w:rPr>
        <w:t>[omissis]</w:t>
      </w:r>
      <w:r w:rsidR="00117ACD" w:rsidRPr="004E3F4B">
        <w:rPr>
          <w:rFonts w:cs="Calibri"/>
          <w:iCs/>
          <w:color w:val="auto"/>
          <w:lang w:val="en-US"/>
        </w:rPr>
        <w:t xml:space="preserve"> and </w:t>
      </w:r>
      <w:r w:rsidR="000B4F32">
        <w:rPr>
          <w:rFonts w:cs="Calibri"/>
          <w:iCs/>
          <w:color w:val="auto"/>
          <w:lang w:val="en-US"/>
        </w:rPr>
        <w:t>[omissis]</w:t>
      </w:r>
      <w:r w:rsidR="00117ACD" w:rsidRPr="004E3F4B">
        <w:rPr>
          <w:rFonts w:cs="Calibri"/>
          <w:iCs/>
          <w:color w:val="auto"/>
          <w:lang w:val="en-US"/>
        </w:rPr>
        <w:t xml:space="preserve"> (</w:t>
      </w:r>
      <w:r w:rsidR="000B4F32">
        <w:rPr>
          <w:rFonts w:cs="Calibri"/>
          <w:iCs/>
          <w:color w:val="auto"/>
          <w:lang w:val="en-US"/>
        </w:rPr>
        <w:t>[omissis]</w:t>
      </w:r>
      <w:r w:rsidR="00117ACD" w:rsidRPr="004E3F4B">
        <w:rPr>
          <w:rFonts w:cs="Calibri"/>
          <w:iCs/>
          <w:color w:val="auto"/>
          <w:lang w:val="en-US"/>
        </w:rPr>
        <w:t xml:space="preserve">) and at the same time updated the </w:t>
      </w:r>
      <w:r w:rsidR="001127BB">
        <w:rPr>
          <w:rFonts w:cs="Calibri"/>
          <w:iCs/>
          <w:color w:val="auto"/>
          <w:lang w:val="en-US"/>
        </w:rPr>
        <w:t xml:space="preserve">CSA </w:t>
      </w:r>
      <w:r w:rsidR="00117ACD" w:rsidRPr="004E3F4B">
        <w:rPr>
          <w:rFonts w:cs="Calibri"/>
          <w:iCs/>
          <w:color w:val="auto"/>
          <w:lang w:val="en-US"/>
        </w:rPr>
        <w:t xml:space="preserve">reports </w:t>
      </w:r>
      <w:r w:rsidR="001127BB">
        <w:rPr>
          <w:rFonts w:cs="Calibri"/>
          <w:iCs/>
          <w:color w:val="auto"/>
          <w:lang w:val="en-US"/>
        </w:rPr>
        <w:t xml:space="preserve">which was </w:t>
      </w:r>
      <w:r w:rsidR="00117ACD" w:rsidRPr="004E3F4B">
        <w:rPr>
          <w:rFonts w:cs="Calibri"/>
          <w:iCs/>
          <w:color w:val="auto"/>
          <w:lang w:val="en-US"/>
        </w:rPr>
        <w:t xml:space="preserve">previously conducted in </w:t>
      </w:r>
      <w:r w:rsidR="000B4F32">
        <w:rPr>
          <w:rFonts w:cs="Calibri"/>
          <w:iCs/>
          <w:color w:val="auto"/>
          <w:lang w:val="en-US"/>
        </w:rPr>
        <w:t>[omissis]</w:t>
      </w:r>
      <w:r w:rsidR="00117ACD" w:rsidRPr="004E3F4B">
        <w:rPr>
          <w:rFonts w:cs="Calibri"/>
          <w:iCs/>
          <w:color w:val="auto"/>
          <w:lang w:val="en-US"/>
        </w:rPr>
        <w:t xml:space="preserve">, </w:t>
      </w:r>
      <w:r w:rsidR="000B4F32">
        <w:rPr>
          <w:rFonts w:cs="Calibri"/>
          <w:iCs/>
          <w:color w:val="auto"/>
          <w:lang w:val="en-US"/>
        </w:rPr>
        <w:t>[omissis]</w:t>
      </w:r>
      <w:r w:rsidR="00117ACD" w:rsidRPr="004E3F4B">
        <w:rPr>
          <w:rFonts w:cs="Calibri"/>
          <w:iCs/>
          <w:color w:val="auto"/>
          <w:lang w:val="en-US"/>
        </w:rPr>
        <w:t xml:space="preserve">, </w:t>
      </w:r>
      <w:r w:rsidR="000B4F32">
        <w:rPr>
          <w:rFonts w:cs="Calibri"/>
          <w:iCs/>
          <w:color w:val="auto"/>
          <w:lang w:val="en-US"/>
        </w:rPr>
        <w:t>[omissis]</w:t>
      </w:r>
      <w:r w:rsidR="00117ACD" w:rsidRPr="004E3F4B">
        <w:rPr>
          <w:rFonts w:cs="Calibri"/>
          <w:iCs/>
          <w:color w:val="auto"/>
          <w:lang w:val="en-US"/>
        </w:rPr>
        <w:t xml:space="preserve"> and </w:t>
      </w:r>
      <w:r w:rsidR="000B4F32">
        <w:rPr>
          <w:rFonts w:cs="Calibri"/>
          <w:iCs/>
          <w:color w:val="auto"/>
          <w:lang w:val="en-US"/>
        </w:rPr>
        <w:t>[omissis]</w:t>
      </w:r>
      <w:r w:rsidR="00117ACD" w:rsidRPr="004E3F4B">
        <w:rPr>
          <w:rFonts w:cs="Calibri"/>
          <w:iCs/>
          <w:color w:val="auto"/>
          <w:lang w:val="en-US"/>
        </w:rPr>
        <w:t xml:space="preserve"> in 2018</w:t>
      </w:r>
      <w:r w:rsidR="00117ACD" w:rsidRPr="004E3F4B">
        <w:rPr>
          <w:rStyle w:val="FootnoteReference"/>
          <w:rFonts w:cs="Calibri"/>
          <w:iCs/>
          <w:color w:val="auto"/>
          <w:lang w:val="en-US"/>
        </w:rPr>
        <w:footnoteReference w:id="1"/>
      </w:r>
      <w:r w:rsidR="00117ACD" w:rsidRPr="004E3F4B">
        <w:rPr>
          <w:rFonts w:cs="Calibri"/>
          <w:iCs/>
          <w:color w:val="auto"/>
          <w:lang w:val="en-US"/>
        </w:rPr>
        <w:t>. These assessments provide an overview of key local dynamics, peace and conflict factor</w:t>
      </w:r>
      <w:r w:rsidR="00117ACD">
        <w:rPr>
          <w:rFonts w:cs="Calibri"/>
          <w:iCs/>
          <w:color w:val="auto"/>
          <w:lang w:val="en-US"/>
        </w:rPr>
        <w:t>s</w:t>
      </w:r>
      <w:r w:rsidR="00117ACD" w:rsidRPr="004E3F4B">
        <w:rPr>
          <w:rFonts w:cs="Calibri"/>
          <w:iCs/>
          <w:color w:val="auto"/>
          <w:lang w:val="en-US"/>
        </w:rPr>
        <w:t xml:space="preserve">, a map of local stakeholders and a conflict sensitivity matrix with programmatic recommendation to minimalize risk of exacerbate conflicts. </w:t>
      </w:r>
    </w:p>
    <w:p w14:paraId="2F36B87E" w14:textId="777AF4E3" w:rsidR="00117ACD" w:rsidRDefault="005E475C" w:rsidP="00117ACD">
      <w:pPr>
        <w:pStyle w:val="NormalWeb"/>
        <w:jc w:val="both"/>
      </w:pPr>
      <w:r>
        <w:rPr>
          <w:noProof/>
        </w:rPr>
        <mc:AlternateContent>
          <mc:Choice Requires="wps">
            <w:drawing>
              <wp:anchor distT="45720" distB="45720" distL="114300" distR="114300" simplePos="0" relativeHeight="251670016" behindDoc="0" locked="0" layoutInCell="1" allowOverlap="1" wp14:anchorId="5E402E76" wp14:editId="6182F196">
                <wp:simplePos x="0" y="0"/>
                <wp:positionH relativeFrom="column">
                  <wp:posOffset>5080</wp:posOffset>
                </wp:positionH>
                <wp:positionV relativeFrom="paragraph">
                  <wp:posOffset>137795</wp:posOffset>
                </wp:positionV>
                <wp:extent cx="2282190" cy="42418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424180"/>
                        </a:xfrm>
                        <a:prstGeom prst="rect">
                          <a:avLst/>
                        </a:prstGeom>
                        <a:solidFill>
                          <a:srgbClr val="FFFFFF"/>
                        </a:solidFill>
                        <a:ln w="9525">
                          <a:solidFill>
                            <a:srgbClr val="000000"/>
                          </a:solidFill>
                          <a:miter lim="800000"/>
                          <a:headEnd/>
                          <a:tailEnd/>
                        </a:ln>
                      </wps:spPr>
                      <wps:txbx>
                        <w:txbxContent>
                          <w:p w14:paraId="32A58A20"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402E76" id="Text Box 31" o:spid="_x0000_s1028" type="#_x0000_t202" style="position:absolute;left:0;text-align:left;margin-left:.4pt;margin-top:10.85pt;width:179.7pt;height:33.4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">
                <v:textbox style="mso-fit-shape-to-text:t">
                  <w:txbxContent>
                    <w:p w14:paraId="32A58A20" w14:textId="77777777" w:rsidR="005E475C" w:rsidRDefault="005E475C" w:rsidP="005E475C">
                      <w:r>
                        <w:t>OMISSIS (foto di persona)</w:t>
                      </w:r>
                    </w:p>
                  </w:txbxContent>
                </v:textbox>
                <w10:wrap type="square"/>
              </v:shape>
            </w:pict>
          </mc:Fallback>
        </mc:AlternateContent>
      </w:r>
      <w:r w:rsidR="00117ACD">
        <w:rPr>
          <w:rStyle w:val="Strong"/>
          <w:rFonts w:ascii="Calibri" w:hAnsi="Calibri" w:cs="Calibri"/>
          <w:color w:val="000000"/>
          <w:sz w:val="22"/>
          <w:szCs w:val="22"/>
        </w:rPr>
        <w:t>Outcome 1: Crisis-affected communities have enhanced social cohesion and capacities to address community issues</w:t>
      </w:r>
      <w:r w:rsidR="00117ACD">
        <w:rPr>
          <w:rFonts w:ascii="Calibri" w:hAnsi="Calibri" w:cs="Calibri"/>
          <w:color w:val="000000"/>
          <w:sz w:val="22"/>
          <w:szCs w:val="22"/>
        </w:rPr>
        <w:t xml:space="preserve"> </w:t>
      </w:r>
    </w:p>
    <w:p w14:paraId="61507BDC" w14:textId="2772B855" w:rsidR="002E4574" w:rsidRDefault="00117ACD" w:rsidP="00FC29A3">
      <w:pPr>
        <w:spacing w:after="120" w:line="240" w:lineRule="auto"/>
        <w:jc w:val="both"/>
        <w:rPr>
          <w:rFonts w:cs="Calibri"/>
        </w:rPr>
      </w:pPr>
      <w:r w:rsidRPr="004E3F4B">
        <w:rPr>
          <w:rFonts w:cs="Calibri"/>
        </w:rPr>
        <w:t xml:space="preserve">Under this outcome, IOM worked on bringing together community groups from different backgrounds in a spirit of cooperation, and to promote positive relationships and peaceful coexistence. For this purpose, several approaches were employed: </w:t>
      </w:r>
      <w:r w:rsidR="00FC29A3">
        <w:rPr>
          <w:rFonts w:cs="Calibri"/>
        </w:rPr>
        <w:t>a)</w:t>
      </w:r>
      <w:r w:rsidRPr="004E3F4B">
        <w:rPr>
          <w:rFonts w:cs="Calibri"/>
        </w:rPr>
        <w:t xml:space="preserve"> Directly engage with local communities and authorities through a participatory process for the identification of priorities and handover of Community Improvement Projects (CIPs)</w:t>
      </w:r>
      <w:r w:rsidR="00FC29A3">
        <w:rPr>
          <w:rFonts w:cs="Calibri"/>
        </w:rPr>
        <w:t>;</w:t>
      </w:r>
      <w:r w:rsidRPr="004E3F4B">
        <w:rPr>
          <w:rFonts w:cs="Calibri"/>
        </w:rPr>
        <w:t xml:space="preserve"> </w:t>
      </w:r>
      <w:r w:rsidR="00FC29A3">
        <w:rPr>
          <w:rFonts w:cs="Calibri"/>
        </w:rPr>
        <w:t>b)</w:t>
      </w:r>
      <w:r w:rsidRPr="004E3F4B">
        <w:rPr>
          <w:rFonts w:cs="Calibri"/>
        </w:rPr>
        <w:t xml:space="preserve"> Promote community </w:t>
      </w:r>
      <w:r w:rsidRPr="004E3F4B">
        <w:rPr>
          <w:rFonts w:cs="Calibri"/>
        </w:rPr>
        <w:lastRenderedPageBreak/>
        <w:t>engagement and social cohesion with community-based initiatives</w:t>
      </w:r>
      <w:r w:rsidR="00FC29A3">
        <w:rPr>
          <w:rFonts w:cs="Calibri"/>
        </w:rPr>
        <w:t>; and c)</w:t>
      </w:r>
      <w:r w:rsidRPr="004E3F4B">
        <w:rPr>
          <w:rFonts w:cs="Calibri"/>
        </w:rPr>
        <w:t xml:space="preserve"> </w:t>
      </w:r>
      <w:r>
        <w:rPr>
          <w:rFonts w:cs="Calibri"/>
        </w:rPr>
        <w:t>Build capacity of local</w:t>
      </w:r>
      <w:r w:rsidRPr="004E3F4B">
        <w:rPr>
          <w:rFonts w:cs="Calibri"/>
        </w:rPr>
        <w:t xml:space="preserve"> CSOs</w:t>
      </w:r>
      <w:r>
        <w:rPr>
          <w:rFonts w:cs="Calibri"/>
        </w:rPr>
        <w:t xml:space="preserve"> to implement projects</w:t>
      </w:r>
      <w:r w:rsidRPr="004E3F4B">
        <w:rPr>
          <w:rFonts w:cs="Calibri"/>
        </w:rPr>
        <w:t xml:space="preserve"> </w:t>
      </w:r>
      <w:r>
        <w:rPr>
          <w:rFonts w:cs="Calibri"/>
        </w:rPr>
        <w:t xml:space="preserve">with a focus on social cohesion and peacebuilding. </w:t>
      </w:r>
    </w:p>
    <w:p w14:paraId="67AC88B4" w14:textId="77777777" w:rsidR="001A385B" w:rsidRPr="004E3F4B" w:rsidRDefault="001A385B" w:rsidP="00FC29A3">
      <w:pPr>
        <w:spacing w:after="120" w:line="240" w:lineRule="auto"/>
        <w:jc w:val="both"/>
        <w:rPr>
          <w:rFonts w:cs="Calibri"/>
          <w:b/>
          <w:bCs/>
        </w:rPr>
      </w:pPr>
    </w:p>
    <w:p w14:paraId="61053CCD" w14:textId="77777777" w:rsidR="00117ACD" w:rsidRPr="004E3F4B" w:rsidRDefault="00117ACD" w:rsidP="00117ACD">
      <w:pPr>
        <w:numPr>
          <w:ilvl w:val="0"/>
          <w:numId w:val="12"/>
        </w:numPr>
        <w:spacing w:after="0"/>
        <w:jc w:val="both"/>
        <w:rPr>
          <w:b/>
          <w:bCs/>
          <w:u w:val="single"/>
        </w:rPr>
      </w:pPr>
      <w:r w:rsidRPr="004E3F4B">
        <w:rPr>
          <w:rFonts w:cs="Calibri"/>
          <w:b/>
          <w:bCs/>
        </w:rPr>
        <w:t xml:space="preserve">Community Management Committees (CMCs) and community consultations </w:t>
      </w:r>
    </w:p>
    <w:p w14:paraId="20FA7564" w14:textId="134EEDDB" w:rsidR="00117ACD" w:rsidRDefault="00117ACD" w:rsidP="00117ACD">
      <w:pPr>
        <w:spacing w:after="0"/>
        <w:jc w:val="both"/>
        <w:rPr>
          <w:rFonts w:cs="Calibri"/>
        </w:rPr>
      </w:pPr>
    </w:p>
    <w:p w14:paraId="2C711003" w14:textId="60DB334D" w:rsidR="00F036CD" w:rsidRPr="00144592" w:rsidRDefault="00117ACD" w:rsidP="00A60F7F">
      <w:pPr>
        <w:spacing w:after="120" w:line="240" w:lineRule="auto"/>
        <w:jc w:val="both"/>
        <w:rPr>
          <w:rFonts w:cs="Calibri"/>
        </w:rPr>
      </w:pPr>
      <w:r w:rsidRPr="00144592">
        <w:rPr>
          <w:rFonts w:cs="Calibri"/>
        </w:rPr>
        <w:t xml:space="preserve">IOM has helped set up Community Management Committees (CMC) in </w:t>
      </w:r>
      <w:r w:rsidR="000B4F32">
        <w:rPr>
          <w:rFonts w:cs="Calibri"/>
        </w:rPr>
        <w:t>[omissis]</w:t>
      </w:r>
      <w:r w:rsidRPr="00144592">
        <w:rPr>
          <w:rFonts w:cs="Calibri"/>
        </w:rPr>
        <w:t xml:space="preserve"> and </w:t>
      </w:r>
      <w:r w:rsidR="000B4F32">
        <w:rPr>
          <w:rFonts w:cs="Calibri"/>
        </w:rPr>
        <w:t>[omissis]</w:t>
      </w:r>
      <w:r w:rsidRPr="00144592">
        <w:rPr>
          <w:rFonts w:cs="Calibri"/>
        </w:rPr>
        <w:t xml:space="preserve"> in 2018; these community committees comprise, where feasible amidst conflict sensitivity challenges, a cross-section of tribal groups who monitor and support IOM’s community stabilization efforts, advise on local conditions and concerns.</w:t>
      </w:r>
      <w:r w:rsidR="00226CCC" w:rsidRPr="00144592">
        <w:rPr>
          <w:rFonts w:cs="Calibri"/>
        </w:rPr>
        <w:t xml:space="preserve"> The CMC’s have been set up to address the most pressing concerns of communities by having a local, transparent, and accountable identification of community needs. </w:t>
      </w:r>
      <w:r w:rsidRPr="00144592">
        <w:rPr>
          <w:rFonts w:cs="Calibri"/>
        </w:rPr>
        <w:t xml:space="preserve">In the other project locations, IOM is conducting community consultations </w:t>
      </w:r>
      <w:r w:rsidR="00226CCC" w:rsidRPr="00144592">
        <w:rPr>
          <w:rFonts w:cs="Calibri"/>
        </w:rPr>
        <w:t>in the same manner</w:t>
      </w:r>
      <w:r w:rsidRPr="00144592">
        <w:rPr>
          <w:rFonts w:cs="Calibri"/>
        </w:rPr>
        <w:t xml:space="preserve">. </w:t>
      </w:r>
    </w:p>
    <w:p w14:paraId="0880119E" w14:textId="6BD7F33D" w:rsidR="00117ACD" w:rsidRDefault="005E475C" w:rsidP="00A60F7F">
      <w:pPr>
        <w:spacing w:after="120" w:line="240" w:lineRule="auto"/>
        <w:jc w:val="both"/>
      </w:pPr>
      <w:r>
        <w:rPr>
          <w:noProof/>
          <w:sz w:val="16"/>
          <w:szCs w:val="16"/>
        </w:rPr>
        <mc:AlternateContent>
          <mc:Choice Requires="wps">
            <w:drawing>
              <wp:anchor distT="45720" distB="45720" distL="114300" distR="114300" simplePos="0" relativeHeight="251658752" behindDoc="0" locked="0" layoutInCell="1" allowOverlap="1" wp14:anchorId="2FA7B43A" wp14:editId="7EED2CAD">
                <wp:simplePos x="0" y="0"/>
                <wp:positionH relativeFrom="column">
                  <wp:posOffset>0</wp:posOffset>
                </wp:positionH>
                <wp:positionV relativeFrom="paragraph">
                  <wp:posOffset>581660</wp:posOffset>
                </wp:positionV>
                <wp:extent cx="2808605" cy="599440"/>
                <wp:effectExtent l="0" t="2540" r="1270" b="0"/>
                <wp:wrapSquare wrapText="bothSides"/>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5994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295B74" w14:textId="60653647" w:rsidR="002E4574" w:rsidRPr="00144592" w:rsidRDefault="001262A0" w:rsidP="002E4574">
                            <w:pPr>
                              <w:rPr>
                                <w:sz w:val="18"/>
                                <w:szCs w:val="18"/>
                              </w:rPr>
                            </w:pPr>
                            <w:r w:rsidRPr="00144592">
                              <w:rPr>
                                <w:sz w:val="18"/>
                                <w:szCs w:val="18"/>
                              </w:rPr>
                              <w:t xml:space="preserve">Community consultation meeting in </w:t>
                            </w:r>
                            <w:r w:rsidR="000B4F32">
                              <w:rPr>
                                <w:sz w:val="18"/>
                                <w:szCs w:val="18"/>
                              </w:rPr>
                              <w:t>[omissis]</w:t>
                            </w:r>
                            <w:r w:rsidRPr="00144592">
                              <w:rPr>
                                <w:sz w:val="18"/>
                                <w:szCs w:val="18"/>
                              </w:rPr>
                              <w:t xml:space="preserve"> with the presence of the new mayor, tribal and community leaders, CSOs representatives</w:t>
                            </w:r>
                            <w:r w:rsidR="005E617C">
                              <w:rPr>
                                <w:sz w:val="18"/>
                                <w:szCs w:val="18"/>
                              </w:rPr>
                              <w:t xml:space="preserve"> </w:t>
                            </w:r>
                            <w:r w:rsidR="005E617C">
                              <w:rPr>
                                <w:rFonts w:cs="Calibri"/>
                                <w:sz w:val="18"/>
                                <w:szCs w:val="18"/>
                              </w:rPr>
                              <w:t>©</w:t>
                            </w:r>
                            <w:r w:rsidR="00390DAF">
                              <w:rPr>
                                <w:sz w:val="18"/>
                                <w:szCs w:val="18"/>
                              </w:rPr>
                              <w:t>IOM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7B43A" id="Text Box 27" o:spid="_x0000_s1029" type="#_x0000_t202" style="position:absolute;left:0;text-align:left;margin-left:0;margin-top:45.8pt;width:221.15pt;height:47.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" stroked="f" strokecolor="white">
                <v:textbox>
                  <w:txbxContent>
                    <w:p w14:paraId="4B295B74" w14:textId="60653647" w:rsidR="002E4574" w:rsidRPr="00144592" w:rsidRDefault="001262A0" w:rsidP="002E4574">
                      <w:pPr>
                        <w:rPr>
                          <w:sz w:val="18"/>
                          <w:szCs w:val="18"/>
                        </w:rPr>
                      </w:pPr>
                      <w:r w:rsidRPr="00144592">
                        <w:rPr>
                          <w:sz w:val="18"/>
                          <w:szCs w:val="18"/>
                        </w:rPr>
                        <w:t xml:space="preserve">Community consultation meeting in </w:t>
                      </w:r>
                      <w:r w:rsidR="000B4F32">
                        <w:rPr>
                          <w:sz w:val="18"/>
                          <w:szCs w:val="18"/>
                        </w:rPr>
                        <w:t>[omissis]</w:t>
                      </w:r>
                      <w:r w:rsidRPr="00144592">
                        <w:rPr>
                          <w:sz w:val="18"/>
                          <w:szCs w:val="18"/>
                        </w:rPr>
                        <w:t xml:space="preserve"> with the presence of the new mayor, tribal and community leaders, CSOs representatives</w:t>
                      </w:r>
                      <w:r w:rsidR="005E617C">
                        <w:rPr>
                          <w:sz w:val="18"/>
                          <w:szCs w:val="18"/>
                        </w:rPr>
                        <w:t xml:space="preserve"> </w:t>
                      </w:r>
                      <w:r w:rsidR="005E617C">
                        <w:rPr>
                          <w:rFonts w:cs="Calibri"/>
                          <w:sz w:val="18"/>
                          <w:szCs w:val="18"/>
                        </w:rPr>
                        <w:t>©</w:t>
                      </w:r>
                      <w:r w:rsidR="00390DAF">
                        <w:rPr>
                          <w:sz w:val="18"/>
                          <w:szCs w:val="18"/>
                        </w:rPr>
                        <w:t>IOM (2021)</w:t>
                      </w:r>
                    </w:p>
                  </w:txbxContent>
                </v:textbox>
                <w10:wrap type="square"/>
              </v:shape>
            </w:pict>
          </mc:Fallback>
        </mc:AlternateContent>
      </w:r>
      <w:r>
        <w:rPr>
          <w:noProof/>
        </w:rPr>
        <mc:AlternateContent>
          <mc:Choice Requires="wps">
            <w:drawing>
              <wp:anchor distT="45720" distB="45720" distL="114300" distR="114300" simplePos="0" relativeHeight="251672064" behindDoc="0" locked="0" layoutInCell="1" allowOverlap="1" wp14:anchorId="1BFA136A" wp14:editId="6AD8D5E4">
                <wp:simplePos x="0" y="0"/>
                <wp:positionH relativeFrom="column">
                  <wp:posOffset>5080</wp:posOffset>
                </wp:positionH>
                <wp:positionV relativeFrom="paragraph">
                  <wp:posOffset>54610</wp:posOffset>
                </wp:positionV>
                <wp:extent cx="2282190" cy="4241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424180"/>
                        </a:xfrm>
                        <a:prstGeom prst="rect">
                          <a:avLst/>
                        </a:prstGeom>
                        <a:solidFill>
                          <a:srgbClr val="FFFFFF"/>
                        </a:solidFill>
                        <a:ln w="9525">
                          <a:solidFill>
                            <a:srgbClr val="000000"/>
                          </a:solidFill>
                          <a:miter lim="800000"/>
                          <a:headEnd/>
                          <a:tailEnd/>
                        </a:ln>
                      </wps:spPr>
                      <wps:txbx>
                        <w:txbxContent>
                          <w:p w14:paraId="3D66F3FD"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FA136A" id="Text Box 29" o:spid="_x0000_s1030" type="#_x0000_t202" style="position:absolute;left:0;text-align:left;margin-left:.4pt;margin-top:4.3pt;width:179.7pt;height:33.4pt;z-index:251672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">
                <v:textbox style="mso-fit-shape-to-text:t">
                  <w:txbxContent>
                    <w:p w14:paraId="3D66F3FD" w14:textId="77777777" w:rsidR="005E475C" w:rsidRDefault="005E475C" w:rsidP="005E475C">
                      <w:r>
                        <w:t>OMISSIS (foto di persona)</w:t>
                      </w:r>
                    </w:p>
                  </w:txbxContent>
                </v:textbox>
                <w10:wrap type="square"/>
              </v:shape>
            </w:pict>
          </mc:Fallback>
        </mc:AlternateContent>
      </w:r>
      <w:r w:rsidR="00C626DF">
        <w:rPr>
          <w:rFonts w:cs="Calibri"/>
        </w:rPr>
        <w:t>Community engagement platforms which contribute to social cohesion include</w:t>
      </w:r>
      <w:r w:rsidR="00117ACD" w:rsidRPr="004E3F4B">
        <w:rPr>
          <w:rFonts w:cs="Calibri"/>
        </w:rPr>
        <w:t xml:space="preserve"> bringing</w:t>
      </w:r>
      <w:r w:rsidR="00117ACD" w:rsidRPr="00503B4E">
        <w:t xml:space="preserve"> together </w:t>
      </w:r>
      <w:r w:rsidR="00C626DF" w:rsidRPr="00503B4E">
        <w:t>people from</w:t>
      </w:r>
      <w:r w:rsidR="001262A0">
        <w:t xml:space="preserve"> </w:t>
      </w:r>
      <w:r w:rsidR="00117ACD" w:rsidRPr="00503B4E">
        <w:t xml:space="preserve">different tribes and social groups </w:t>
      </w:r>
      <w:r w:rsidR="00117ACD">
        <w:t>to jointly identify the</w:t>
      </w:r>
      <w:r w:rsidR="00117ACD" w:rsidRPr="00503B4E">
        <w:t xml:space="preserve"> most urgent community concerns</w:t>
      </w:r>
      <w:r w:rsidR="001262A0">
        <w:t xml:space="preserve">, to </w:t>
      </w:r>
      <w:r w:rsidR="00117ACD" w:rsidRPr="00503B4E">
        <w:t xml:space="preserve">agree on </w:t>
      </w:r>
      <w:r w:rsidR="00117ACD">
        <w:t xml:space="preserve">proposed </w:t>
      </w:r>
      <w:r w:rsidR="00117ACD" w:rsidRPr="00503B4E">
        <w:t xml:space="preserve">solutions, </w:t>
      </w:r>
      <w:r w:rsidR="00117ACD">
        <w:t>and to be present during the handover upon completion of the projects</w:t>
      </w:r>
      <w:r w:rsidR="00C626DF">
        <w:t xml:space="preserve">. </w:t>
      </w:r>
      <w:r w:rsidR="00117ACD">
        <w:t xml:space="preserve">During the reporting period, IOM </w:t>
      </w:r>
      <w:r w:rsidR="00C626DF">
        <w:t>engaged</w:t>
      </w:r>
      <w:r w:rsidR="00117ACD">
        <w:t xml:space="preserve"> </w:t>
      </w:r>
      <w:r w:rsidR="00117ACD" w:rsidRPr="0080349E">
        <w:t>more than 200 community members</w:t>
      </w:r>
      <w:r w:rsidR="00117ACD">
        <w:t xml:space="preserve"> with the aim to identify community-prioritized activities, ensuring a participatory approach in the selection of project</w:t>
      </w:r>
      <w:r w:rsidR="00FC29A3">
        <w:t xml:space="preserve"> activities</w:t>
      </w:r>
      <w:r w:rsidR="00117ACD">
        <w:t xml:space="preserve"> and transparency regarding project implementation and local ownership.</w:t>
      </w:r>
    </w:p>
    <w:p w14:paraId="34309BA9" w14:textId="77777777" w:rsidR="00C626DF" w:rsidRPr="00144592" w:rsidRDefault="00C626DF" w:rsidP="00144592">
      <w:pPr>
        <w:spacing w:after="0"/>
        <w:jc w:val="both"/>
        <w:rPr>
          <w:u w:val="single"/>
        </w:rPr>
      </w:pPr>
    </w:p>
    <w:p w14:paraId="47D08440" w14:textId="77777777" w:rsidR="00117ACD" w:rsidRPr="004E3F4B" w:rsidRDefault="00117ACD" w:rsidP="00117ACD">
      <w:pPr>
        <w:numPr>
          <w:ilvl w:val="0"/>
          <w:numId w:val="12"/>
        </w:numPr>
        <w:spacing w:line="240" w:lineRule="auto"/>
        <w:jc w:val="both"/>
        <w:rPr>
          <w:rFonts w:cs="Calibri"/>
          <w:b/>
          <w:bCs/>
          <w:iCs/>
          <w:color w:val="auto"/>
          <w:lang w:val="en-US"/>
        </w:rPr>
      </w:pPr>
      <w:r w:rsidRPr="004E3F4B">
        <w:rPr>
          <w:rFonts w:cs="Calibri"/>
          <w:b/>
          <w:bCs/>
          <w:color w:val="auto"/>
        </w:rPr>
        <w:t>Promote community engagement and social cohesion with community-based initiatives</w:t>
      </w:r>
      <w:r w:rsidRPr="004E3F4B">
        <w:rPr>
          <w:rFonts w:cs="Calibri"/>
          <w:b/>
          <w:bCs/>
          <w:iCs/>
          <w:color w:val="auto"/>
          <w:lang w:val="en-US"/>
        </w:rPr>
        <w:t xml:space="preserve"> </w:t>
      </w:r>
    </w:p>
    <w:p w14:paraId="256E6DA2" w14:textId="1D94DE7A" w:rsidR="00117ACD" w:rsidRPr="004E3F4B" w:rsidRDefault="00117ACD" w:rsidP="00117ACD">
      <w:pPr>
        <w:spacing w:line="240" w:lineRule="auto"/>
        <w:jc w:val="both"/>
        <w:rPr>
          <w:rFonts w:cs="Calibri"/>
          <w:iCs/>
          <w:color w:val="auto"/>
          <w:lang w:val="en-US"/>
        </w:rPr>
      </w:pPr>
      <w:r w:rsidRPr="004E3F4B">
        <w:rPr>
          <w:rFonts w:cs="Calibri"/>
          <w:iCs/>
          <w:color w:val="auto"/>
          <w:lang w:val="en-US"/>
        </w:rPr>
        <w:t>In March, IOM open</w:t>
      </w:r>
      <w:r>
        <w:rPr>
          <w:rFonts w:cs="Calibri"/>
          <w:iCs/>
          <w:color w:val="auto"/>
          <w:lang w:val="en-US"/>
        </w:rPr>
        <w:t>ed a call</w:t>
      </w:r>
      <w:r w:rsidRPr="004E3F4B">
        <w:rPr>
          <w:rFonts w:cs="Calibri"/>
          <w:iCs/>
          <w:color w:val="auto"/>
          <w:lang w:val="en-US"/>
        </w:rPr>
        <w:t xml:space="preserve"> for </w:t>
      </w:r>
      <w:r>
        <w:rPr>
          <w:rFonts w:cs="Calibri"/>
          <w:iCs/>
          <w:color w:val="auto"/>
          <w:lang w:val="en-US"/>
        </w:rPr>
        <w:t>proposal (CfP)</w:t>
      </w:r>
      <w:r w:rsidRPr="004E3F4B">
        <w:rPr>
          <w:rFonts w:cs="Calibri"/>
          <w:iCs/>
          <w:color w:val="auto"/>
          <w:lang w:val="en-US"/>
        </w:rPr>
        <w:t xml:space="preserve"> to </w:t>
      </w:r>
      <w:r>
        <w:rPr>
          <w:rFonts w:cs="Calibri"/>
          <w:iCs/>
          <w:color w:val="auto"/>
          <w:lang w:val="en-US"/>
        </w:rPr>
        <w:t>identify actors</w:t>
      </w:r>
      <w:r w:rsidR="00C626DF">
        <w:rPr>
          <w:rFonts w:cs="Calibri"/>
          <w:iCs/>
          <w:color w:val="auto"/>
          <w:lang w:val="en-US"/>
        </w:rPr>
        <w:t xml:space="preserve"> who </w:t>
      </w:r>
      <w:r w:rsidR="00226CCC">
        <w:rPr>
          <w:rFonts w:cs="Calibri"/>
          <w:iCs/>
          <w:color w:val="auto"/>
          <w:lang w:val="en-US"/>
        </w:rPr>
        <w:t>were</w:t>
      </w:r>
      <w:r>
        <w:rPr>
          <w:rFonts w:cs="Calibri"/>
          <w:iCs/>
          <w:color w:val="auto"/>
          <w:lang w:val="en-US"/>
        </w:rPr>
        <w:t xml:space="preserve"> able to </w:t>
      </w:r>
      <w:r w:rsidRPr="004E3F4B">
        <w:rPr>
          <w:rFonts w:cs="Calibri"/>
          <w:iCs/>
          <w:color w:val="auto"/>
          <w:lang w:val="en-US"/>
        </w:rPr>
        <w:t xml:space="preserve">respond to the community needs through promoting community engagement and social cohesion. </w:t>
      </w:r>
      <w:r w:rsidR="00226CCC">
        <w:rPr>
          <w:rFonts w:cs="Calibri"/>
          <w:iCs/>
          <w:color w:val="auto"/>
          <w:lang w:val="en-US"/>
        </w:rPr>
        <w:t xml:space="preserve">The CfP was open for one month. </w:t>
      </w:r>
      <w:r w:rsidRPr="004E3F4B">
        <w:rPr>
          <w:rFonts w:cs="Calibri"/>
          <w:iCs/>
          <w:color w:val="auto"/>
          <w:lang w:val="en-US"/>
        </w:rPr>
        <w:t xml:space="preserve">Local civil society organizations (CSOs) </w:t>
      </w:r>
      <w:r>
        <w:rPr>
          <w:rFonts w:cs="Calibri"/>
          <w:iCs/>
          <w:color w:val="auto"/>
          <w:lang w:val="en-US"/>
        </w:rPr>
        <w:t>and compan</w:t>
      </w:r>
      <w:r w:rsidR="00C626DF">
        <w:rPr>
          <w:rFonts w:cs="Calibri"/>
          <w:iCs/>
          <w:color w:val="auto"/>
          <w:lang w:val="en-US"/>
        </w:rPr>
        <w:t>ies</w:t>
      </w:r>
      <w:r>
        <w:rPr>
          <w:rFonts w:cs="Calibri"/>
          <w:iCs/>
          <w:color w:val="auto"/>
          <w:lang w:val="en-US"/>
        </w:rPr>
        <w:t xml:space="preserve"> </w:t>
      </w:r>
      <w:r w:rsidRPr="004E3F4B">
        <w:rPr>
          <w:rFonts w:cs="Calibri"/>
          <w:iCs/>
          <w:color w:val="auto"/>
          <w:lang w:val="en-US"/>
        </w:rPr>
        <w:t xml:space="preserve">operating in various programme areas (including youth engagement, peacebuilding, </w:t>
      </w:r>
      <w:r w:rsidRPr="004E3F4B">
        <w:rPr>
          <w:rFonts w:eastAsia="Times New Roman" w:cs="Calibri"/>
          <w:color w:val="auto"/>
          <w:lang w:eastAsia="en-GB"/>
        </w:rPr>
        <w:t xml:space="preserve">localized cross-tribal activities, education, sports, women’s empowerment, and support to children and families with disabilities) </w:t>
      </w:r>
      <w:r w:rsidRPr="004E3F4B">
        <w:rPr>
          <w:rFonts w:cs="Calibri"/>
          <w:iCs/>
          <w:color w:val="auto"/>
          <w:lang w:val="en-US"/>
        </w:rPr>
        <w:t xml:space="preserve">applied to the </w:t>
      </w:r>
      <w:r>
        <w:rPr>
          <w:rFonts w:cs="Calibri"/>
          <w:iCs/>
          <w:color w:val="auto"/>
          <w:lang w:val="en-US"/>
        </w:rPr>
        <w:t>CfP</w:t>
      </w:r>
      <w:r w:rsidRPr="004E3F4B">
        <w:rPr>
          <w:rFonts w:cs="Calibri"/>
          <w:iCs/>
          <w:color w:val="auto"/>
          <w:lang w:val="en-US"/>
        </w:rPr>
        <w:t xml:space="preserve">. During the </w:t>
      </w:r>
      <w:r>
        <w:rPr>
          <w:rFonts w:cs="Calibri"/>
          <w:iCs/>
          <w:color w:val="auto"/>
          <w:lang w:val="en-US"/>
        </w:rPr>
        <w:t>reporting period</w:t>
      </w:r>
      <w:r w:rsidRPr="004E3F4B">
        <w:rPr>
          <w:rFonts w:cs="Calibri"/>
          <w:iCs/>
          <w:color w:val="auto"/>
          <w:lang w:val="en-US"/>
        </w:rPr>
        <w:t xml:space="preserve">, one </w:t>
      </w:r>
      <w:r>
        <w:rPr>
          <w:rFonts w:cs="Calibri"/>
          <w:iCs/>
          <w:color w:val="auto"/>
          <w:lang w:val="en-US"/>
        </w:rPr>
        <w:t xml:space="preserve">Implementing </w:t>
      </w:r>
      <w:r w:rsidRPr="004E3F4B">
        <w:rPr>
          <w:rFonts w:cs="Calibri"/>
          <w:iCs/>
          <w:color w:val="auto"/>
          <w:lang w:val="en-US"/>
        </w:rPr>
        <w:t>P</w:t>
      </w:r>
      <w:r>
        <w:rPr>
          <w:rFonts w:cs="Calibri"/>
          <w:iCs/>
          <w:color w:val="auto"/>
          <w:lang w:val="en-US"/>
        </w:rPr>
        <w:t>artner (IP)</w:t>
      </w:r>
      <w:r w:rsidRPr="004E3F4B">
        <w:rPr>
          <w:rFonts w:cs="Calibri"/>
          <w:iCs/>
          <w:color w:val="auto"/>
          <w:lang w:val="en-US"/>
        </w:rPr>
        <w:t xml:space="preserve"> was selected</w:t>
      </w:r>
      <w:r w:rsidR="00C626DF">
        <w:rPr>
          <w:rFonts w:cs="Calibri"/>
          <w:iCs/>
          <w:color w:val="auto"/>
          <w:lang w:val="en-US"/>
        </w:rPr>
        <w:t>. B</w:t>
      </w:r>
      <w:r>
        <w:rPr>
          <w:rFonts w:cs="Calibri"/>
          <w:iCs/>
          <w:color w:val="auto"/>
          <w:lang w:val="en-US"/>
        </w:rPr>
        <w:t>elow</w:t>
      </w:r>
      <w:r w:rsidR="00C626DF">
        <w:rPr>
          <w:rFonts w:cs="Calibri"/>
          <w:iCs/>
          <w:color w:val="auto"/>
          <w:lang w:val="en-US"/>
        </w:rPr>
        <w:t xml:space="preserve"> is </w:t>
      </w:r>
      <w:r w:rsidRPr="004E3F4B">
        <w:rPr>
          <w:rFonts w:cs="Calibri"/>
          <w:iCs/>
          <w:color w:val="auto"/>
          <w:lang w:val="en-US"/>
        </w:rPr>
        <w:t xml:space="preserve">a </w:t>
      </w:r>
      <w:r>
        <w:rPr>
          <w:rFonts w:cs="Calibri"/>
          <w:iCs/>
          <w:color w:val="auto"/>
          <w:lang w:val="en-US"/>
        </w:rPr>
        <w:t>description of the proposed activities</w:t>
      </w:r>
      <w:r w:rsidRPr="004E3F4B">
        <w:rPr>
          <w:rFonts w:cs="Calibri"/>
          <w:iCs/>
          <w:color w:val="auto"/>
          <w:lang w:val="en-US"/>
        </w:rPr>
        <w:t>:</w:t>
      </w:r>
    </w:p>
    <w:p w14:paraId="1870A649" w14:textId="74DD1DB5" w:rsidR="00117ACD" w:rsidRPr="004B4F16" w:rsidRDefault="00117ACD" w:rsidP="00117ACD">
      <w:pPr>
        <w:numPr>
          <w:ilvl w:val="0"/>
          <w:numId w:val="5"/>
        </w:numPr>
        <w:spacing w:line="240" w:lineRule="auto"/>
        <w:jc w:val="both"/>
        <w:rPr>
          <w:rFonts w:cs="Calibri"/>
          <w:iCs/>
          <w:color w:val="auto"/>
          <w:lang w:val="en-US"/>
        </w:rPr>
      </w:pPr>
      <w:r w:rsidRPr="00C13D20">
        <w:rPr>
          <w:rFonts w:cs="Calibri"/>
          <w:b/>
          <w:bCs/>
          <w:iCs/>
          <w:color w:val="auto"/>
          <w:lang w:val="en-US"/>
        </w:rPr>
        <w:t>Al Waha Company for Training and Consultation.</w:t>
      </w:r>
      <w:r>
        <w:rPr>
          <w:rFonts w:cs="Calibri"/>
          <w:iCs/>
          <w:color w:val="auto"/>
          <w:lang w:val="en-US"/>
        </w:rPr>
        <w:t xml:space="preserve"> Established in 1992 in </w:t>
      </w:r>
      <w:r w:rsidR="000B4F32">
        <w:rPr>
          <w:rFonts w:cs="Calibri"/>
          <w:iCs/>
          <w:color w:val="auto"/>
          <w:lang w:val="en-US"/>
        </w:rPr>
        <w:t>[omissis]</w:t>
      </w:r>
      <w:r>
        <w:rPr>
          <w:rFonts w:cs="Calibri"/>
          <w:iCs/>
          <w:color w:val="auto"/>
          <w:lang w:val="en-US"/>
        </w:rPr>
        <w:t xml:space="preserve"> and with local branches in </w:t>
      </w:r>
      <w:r w:rsidR="000B4F32">
        <w:rPr>
          <w:rFonts w:cs="Calibri"/>
          <w:iCs/>
          <w:color w:val="auto"/>
          <w:lang w:val="en-US"/>
        </w:rPr>
        <w:t>[omissis]</w:t>
      </w:r>
      <w:r>
        <w:rPr>
          <w:rFonts w:cs="Calibri"/>
          <w:iCs/>
          <w:color w:val="auto"/>
          <w:lang w:val="en-US"/>
        </w:rPr>
        <w:t xml:space="preserve"> and </w:t>
      </w:r>
      <w:r w:rsidR="000B4F32">
        <w:rPr>
          <w:rFonts w:cs="Calibri"/>
          <w:iCs/>
          <w:color w:val="auto"/>
          <w:lang w:val="en-US"/>
        </w:rPr>
        <w:t>[omissis]</w:t>
      </w:r>
      <w:r>
        <w:rPr>
          <w:rFonts w:cs="Calibri"/>
          <w:iCs/>
          <w:color w:val="auto"/>
          <w:lang w:val="en-US"/>
        </w:rPr>
        <w:t xml:space="preserve">, this company has a long experience in education and capacity building activities targeting women and youth. The company has developed creative and interactive training methodologies in several sectors, including media and technology education, social cohesion, mediation and facilitation. Under the guidance and technical support of IOM, Al Waha will implement a social cohesion project with the objective to increase social cohesion between women from different backgrounds living in </w:t>
      </w:r>
      <w:r w:rsidR="000B4F32">
        <w:rPr>
          <w:rFonts w:cs="Calibri"/>
          <w:iCs/>
          <w:color w:val="auto"/>
          <w:lang w:val="en-US"/>
        </w:rPr>
        <w:t>[omissis]</w:t>
      </w:r>
      <w:r>
        <w:rPr>
          <w:rFonts w:cs="Calibri"/>
          <w:iCs/>
          <w:color w:val="auto"/>
          <w:lang w:val="en-US"/>
        </w:rPr>
        <w:t xml:space="preserve"> area in the </w:t>
      </w:r>
      <w:r w:rsidR="000B4F32">
        <w:rPr>
          <w:rFonts w:cs="Calibri"/>
          <w:iCs/>
          <w:color w:val="auto"/>
          <w:lang w:val="en-US"/>
        </w:rPr>
        <w:t>[omissis]</w:t>
      </w:r>
      <w:r>
        <w:rPr>
          <w:rFonts w:cs="Calibri"/>
          <w:iCs/>
          <w:color w:val="auto"/>
          <w:lang w:val="en-US"/>
        </w:rPr>
        <w:t xml:space="preserve"> region. 75 women</w:t>
      </w:r>
      <w:r w:rsidR="00226CCC">
        <w:rPr>
          <w:rFonts w:cs="Calibri"/>
          <w:iCs/>
          <w:color w:val="auto"/>
          <w:lang w:val="en-US"/>
        </w:rPr>
        <w:t xml:space="preserve"> </w:t>
      </w:r>
      <w:r>
        <w:rPr>
          <w:rFonts w:cs="Calibri"/>
          <w:iCs/>
          <w:color w:val="auto"/>
          <w:lang w:val="en-US"/>
        </w:rPr>
        <w:t>fro</w:t>
      </w:r>
      <w:r w:rsidR="00226CCC">
        <w:rPr>
          <w:rFonts w:cs="Calibri"/>
          <w:iCs/>
          <w:color w:val="auto"/>
          <w:lang w:val="en-US"/>
        </w:rPr>
        <w:t>m</w:t>
      </w:r>
      <w:r>
        <w:rPr>
          <w:rFonts w:cs="Calibri"/>
          <w:iCs/>
          <w:color w:val="auto"/>
          <w:lang w:val="en-US"/>
        </w:rPr>
        <w:t xml:space="preserve"> different tribes existing in this area (</w:t>
      </w:r>
      <w:r w:rsidR="000B4F32">
        <w:rPr>
          <w:rFonts w:cs="Calibri"/>
          <w:iCs/>
          <w:color w:val="auto"/>
          <w:lang w:val="en-US"/>
        </w:rPr>
        <w:t>[omissis]</w:t>
      </w:r>
      <w:r>
        <w:rPr>
          <w:rFonts w:cs="Calibri"/>
          <w:iCs/>
          <w:color w:val="auto"/>
          <w:lang w:val="en-US"/>
        </w:rPr>
        <w:t xml:space="preserve">, </w:t>
      </w:r>
      <w:r w:rsidR="000B4F32">
        <w:rPr>
          <w:rFonts w:cs="Calibri"/>
          <w:iCs/>
          <w:color w:val="auto"/>
          <w:lang w:val="en-US"/>
        </w:rPr>
        <w:t>[omissis]</w:t>
      </w:r>
      <w:r>
        <w:rPr>
          <w:rFonts w:cs="Calibri"/>
          <w:iCs/>
          <w:color w:val="auto"/>
          <w:lang w:val="en-US"/>
        </w:rPr>
        <w:t xml:space="preserve">, Tuareg and other minor tribes) will attend a training to improve their dialogue and facilitation skills and </w:t>
      </w:r>
      <w:r w:rsidR="00226CCC">
        <w:rPr>
          <w:rFonts w:cs="Calibri"/>
          <w:iCs/>
          <w:color w:val="auto"/>
          <w:lang w:val="en-US"/>
        </w:rPr>
        <w:t xml:space="preserve">will be </w:t>
      </w:r>
      <w:r>
        <w:rPr>
          <w:rFonts w:cs="Calibri"/>
          <w:iCs/>
          <w:color w:val="auto"/>
          <w:lang w:val="en-US"/>
        </w:rPr>
        <w:t>guided to form peace-committees in their villages with the aim to promote a culture of peace and active citizenship. The committees will also be responsible to implement local activities with the same scope</w:t>
      </w:r>
      <w:r w:rsidR="00226CCC">
        <w:rPr>
          <w:rFonts w:cs="Calibri"/>
          <w:iCs/>
          <w:color w:val="auto"/>
          <w:lang w:val="en-US"/>
        </w:rPr>
        <w:t>,</w:t>
      </w:r>
      <w:r>
        <w:rPr>
          <w:rFonts w:cs="Calibri"/>
          <w:iCs/>
          <w:color w:val="auto"/>
          <w:lang w:val="en-US"/>
        </w:rPr>
        <w:t xml:space="preserve"> including the development of radio broadcast episodes and other media activities. </w:t>
      </w:r>
    </w:p>
    <w:p w14:paraId="34A80E78" w14:textId="7AAD22D7" w:rsidR="00117ACD" w:rsidRPr="00A13032" w:rsidRDefault="00117ACD" w:rsidP="00117ACD">
      <w:pPr>
        <w:spacing w:line="240" w:lineRule="auto"/>
        <w:jc w:val="both"/>
        <w:rPr>
          <w:rFonts w:cs="Calibri"/>
          <w:iCs/>
          <w:color w:val="auto"/>
          <w:lang w:val="en-US"/>
        </w:rPr>
      </w:pPr>
      <w:r w:rsidRPr="004E3F4B">
        <w:rPr>
          <w:rFonts w:cs="Calibri"/>
          <w:iCs/>
          <w:color w:val="auto"/>
          <w:lang w:val="en-US"/>
        </w:rPr>
        <w:t xml:space="preserve">Meanwhile, following the </w:t>
      </w:r>
      <w:r>
        <w:rPr>
          <w:rFonts w:cs="Calibri"/>
          <w:iCs/>
          <w:color w:val="auto"/>
          <w:lang w:val="en-US"/>
        </w:rPr>
        <w:t xml:space="preserve">conflict sensitivity </w:t>
      </w:r>
      <w:r w:rsidRPr="004E3F4B">
        <w:rPr>
          <w:rFonts w:cs="Calibri"/>
          <w:iCs/>
          <w:color w:val="auto"/>
          <w:lang w:val="en-US"/>
        </w:rPr>
        <w:t xml:space="preserve">assessments recommendation, </w:t>
      </w:r>
      <w:r>
        <w:rPr>
          <w:rFonts w:cs="Calibri"/>
          <w:iCs/>
          <w:color w:val="auto"/>
          <w:lang w:val="en-US"/>
        </w:rPr>
        <w:t>IOM</w:t>
      </w:r>
      <w:r w:rsidRPr="004E3F4B">
        <w:rPr>
          <w:rFonts w:cs="Calibri"/>
          <w:iCs/>
          <w:color w:val="auto"/>
          <w:lang w:val="en-US"/>
        </w:rPr>
        <w:t xml:space="preserve"> started </w:t>
      </w:r>
      <w:r w:rsidRPr="00F036CD">
        <w:rPr>
          <w:rFonts w:cs="Calibri"/>
          <w:iCs/>
          <w:color w:val="auto"/>
          <w:lang w:val="en-US"/>
        </w:rPr>
        <w:t>consultations between local staff and municipalit</w:t>
      </w:r>
      <w:r w:rsidR="00226CCC" w:rsidRPr="00F036CD">
        <w:rPr>
          <w:rFonts w:cs="Calibri"/>
          <w:iCs/>
          <w:color w:val="auto"/>
          <w:lang w:val="en-US"/>
        </w:rPr>
        <w:t>ies</w:t>
      </w:r>
      <w:r w:rsidRPr="00F036CD">
        <w:rPr>
          <w:rFonts w:cs="Calibri"/>
          <w:iCs/>
          <w:color w:val="auto"/>
          <w:lang w:val="en-US"/>
        </w:rPr>
        <w:t xml:space="preserve"> to identify opportunities for community outreach and social cohesion activities targeting</w:t>
      </w:r>
      <w:r w:rsidR="00226CCC" w:rsidRPr="00F036CD">
        <w:rPr>
          <w:rFonts w:cs="Calibri"/>
          <w:iCs/>
          <w:color w:val="auto"/>
          <w:lang w:val="en-US"/>
        </w:rPr>
        <w:t xml:space="preserve"> primarily</w:t>
      </w:r>
      <w:r w:rsidRPr="00F036CD">
        <w:rPr>
          <w:rFonts w:cs="Calibri"/>
          <w:iCs/>
          <w:color w:val="auto"/>
          <w:lang w:val="en-US"/>
        </w:rPr>
        <w:t xml:space="preserve"> youth and women. Discussion</w:t>
      </w:r>
      <w:r w:rsidR="00226CCC" w:rsidRPr="00F036CD">
        <w:rPr>
          <w:rFonts w:cs="Calibri"/>
          <w:iCs/>
          <w:color w:val="auto"/>
          <w:lang w:val="en-US"/>
        </w:rPr>
        <w:t>s</w:t>
      </w:r>
      <w:r w:rsidRPr="00F036CD">
        <w:rPr>
          <w:rFonts w:cs="Calibri"/>
          <w:iCs/>
          <w:color w:val="auto"/>
          <w:lang w:val="en-US"/>
        </w:rPr>
        <w:t xml:space="preserve"> </w:t>
      </w:r>
      <w:r w:rsidR="00226CCC" w:rsidRPr="00F036CD">
        <w:rPr>
          <w:rFonts w:cs="Calibri"/>
          <w:iCs/>
          <w:color w:val="auto"/>
          <w:lang w:val="en-US"/>
        </w:rPr>
        <w:t>are</w:t>
      </w:r>
      <w:r w:rsidRPr="00F036CD">
        <w:rPr>
          <w:rFonts w:cs="Calibri"/>
          <w:iCs/>
          <w:color w:val="auto"/>
          <w:lang w:val="en-US"/>
        </w:rPr>
        <w:t xml:space="preserve"> </w:t>
      </w:r>
      <w:r w:rsidRPr="00F036CD">
        <w:rPr>
          <w:rFonts w:cs="Calibri"/>
          <w:iCs/>
          <w:color w:val="auto"/>
          <w:lang w:val="en-US"/>
        </w:rPr>
        <w:lastRenderedPageBreak/>
        <w:t xml:space="preserve">ongoing with </w:t>
      </w:r>
      <w:r w:rsidR="00226CCC" w:rsidRPr="00F036CD">
        <w:rPr>
          <w:rFonts w:cs="Calibri"/>
          <w:iCs/>
          <w:color w:val="auto"/>
          <w:lang w:val="en-US"/>
        </w:rPr>
        <w:t xml:space="preserve">the </w:t>
      </w:r>
      <w:r w:rsidR="005E475C">
        <w:rPr>
          <w:rFonts w:cs="Calibri"/>
          <w:iCs/>
          <w:color w:val="auto"/>
          <w:lang w:val="en-US"/>
        </w:rPr>
        <w:t>[</w:t>
      </w:r>
      <w:r w:rsidR="005E475C" w:rsidRPr="005E475C">
        <w:rPr>
          <w:rFonts w:cs="Calibri"/>
          <w:iCs/>
          <w:color w:val="auto"/>
          <w:lang w:val="en-US"/>
        </w:rPr>
        <w:t>omissis]</w:t>
      </w:r>
      <w:r w:rsidR="005E475C" w:rsidRPr="005E475C">
        <w:rPr>
          <w:rFonts w:cs="Calibri"/>
          <w:iCs/>
          <w:color w:val="auto"/>
          <w:lang w:val="en-US"/>
        </w:rPr>
        <w:t xml:space="preserve"> </w:t>
      </w:r>
      <w:r w:rsidRPr="00F036CD">
        <w:rPr>
          <w:rFonts w:cs="Calibri"/>
          <w:iCs/>
          <w:color w:val="auto"/>
          <w:lang w:val="en-US"/>
        </w:rPr>
        <w:t xml:space="preserve">to partner on activities aimed to empower youth </w:t>
      </w:r>
      <w:r w:rsidR="00226CCC" w:rsidRPr="00F036CD">
        <w:rPr>
          <w:rFonts w:cs="Calibri"/>
          <w:iCs/>
          <w:color w:val="auto"/>
          <w:lang w:val="en-US"/>
        </w:rPr>
        <w:t>to enhance a</w:t>
      </w:r>
      <w:r w:rsidRPr="00F036CD">
        <w:rPr>
          <w:rFonts w:cs="Calibri"/>
          <w:iCs/>
          <w:color w:val="auto"/>
          <w:lang w:val="en-US"/>
        </w:rPr>
        <w:t xml:space="preserve"> sense of ownership, community responsibility and activities. </w:t>
      </w:r>
      <w:r w:rsidR="005E475C">
        <w:rPr>
          <w:rFonts w:cs="Calibri"/>
          <w:iCs/>
          <w:color w:val="auto"/>
          <w:lang w:val="en-US"/>
        </w:rPr>
        <w:t>[</w:t>
      </w:r>
      <w:r w:rsidR="005E475C" w:rsidRPr="005E475C">
        <w:rPr>
          <w:rFonts w:cs="Calibri"/>
          <w:iCs/>
          <w:color w:val="auto"/>
          <w:lang w:val="en-US"/>
        </w:rPr>
        <w:t>omissis</w:t>
      </w:r>
      <w:r w:rsidR="005E475C">
        <w:rPr>
          <w:rFonts w:cs="Calibri"/>
          <w:iCs/>
          <w:color w:val="auto"/>
          <w:lang w:val="en-US"/>
        </w:rPr>
        <w:t>]</w:t>
      </w:r>
      <w:r w:rsidR="005E475C" w:rsidRPr="00F036CD">
        <w:rPr>
          <w:rFonts w:cs="Calibri"/>
          <w:iCs/>
          <w:color w:val="auto"/>
          <w:lang w:val="en-US"/>
        </w:rPr>
        <w:t xml:space="preserve"> </w:t>
      </w:r>
      <w:r w:rsidRPr="00F036CD">
        <w:rPr>
          <w:rFonts w:cs="Calibri"/>
          <w:iCs/>
          <w:color w:val="auto"/>
          <w:lang w:val="en-US"/>
        </w:rPr>
        <w:t xml:space="preserve">is a very well know national organization recognized by the </w:t>
      </w:r>
      <w:r w:rsidR="005E475C">
        <w:rPr>
          <w:rFonts w:cs="Calibri"/>
          <w:iCs/>
          <w:color w:val="auto"/>
          <w:lang w:val="en-US"/>
        </w:rPr>
        <w:t>[</w:t>
      </w:r>
      <w:r w:rsidR="005E475C" w:rsidRPr="005E475C">
        <w:rPr>
          <w:rFonts w:cs="Calibri"/>
          <w:iCs/>
          <w:color w:val="auto"/>
          <w:lang w:val="en-US"/>
        </w:rPr>
        <w:t>omissis</w:t>
      </w:r>
      <w:r w:rsidR="005E475C">
        <w:rPr>
          <w:rFonts w:cs="Calibri"/>
          <w:iCs/>
          <w:color w:val="auto"/>
          <w:lang w:val="en-US"/>
        </w:rPr>
        <w:t>]</w:t>
      </w:r>
      <w:r w:rsidR="005E475C">
        <w:rPr>
          <w:rFonts w:cs="Calibri"/>
          <w:iCs/>
          <w:color w:val="auto"/>
          <w:lang w:val="en-US"/>
        </w:rPr>
        <w:t xml:space="preserve"> </w:t>
      </w:r>
      <w:r w:rsidRPr="00F036CD">
        <w:rPr>
          <w:rFonts w:cs="Calibri"/>
          <w:iCs/>
          <w:color w:val="auto"/>
          <w:lang w:val="en-US"/>
        </w:rPr>
        <w:t xml:space="preserve">with extensive experience in involving local youth groups in sport, recreational, arts and cultural activities. </w:t>
      </w:r>
      <w:r w:rsidR="009F38C9" w:rsidRPr="00F036CD">
        <w:rPr>
          <w:rFonts w:cs="Calibri"/>
          <w:color w:val="242424"/>
          <w:shd w:val="clear" w:color="auto" w:fill="FFFFFF"/>
        </w:rPr>
        <w:t>New projects are being developed for activities in the next period. First, utilizing IOM's Global Migration Film Festival, the unit plans to organize film screenings in current areas of implementation, combining international films that explore the topic of migration with a call for Libyan filmmakers to share their own short films for screening across the country. The second planned project will incorporate the provision of books to schools in areas that lack public libraries, as well as a competition to encourage future readers. The third plan is for a series of activities to encourage community responsibility through fun, accessible volunteer activities.</w:t>
      </w:r>
    </w:p>
    <w:p w14:paraId="2E3FE42B" w14:textId="77777777" w:rsidR="00117ACD" w:rsidRPr="00D37739" w:rsidRDefault="00117ACD" w:rsidP="00117ACD">
      <w:pPr>
        <w:pStyle w:val="NormalWeb"/>
        <w:numPr>
          <w:ilvl w:val="0"/>
          <w:numId w:val="12"/>
        </w:numPr>
        <w:jc w:val="both"/>
        <w:rPr>
          <w:rFonts w:ascii="Calibri" w:hAnsi="Calibri" w:cs="Calibri"/>
          <w:b/>
          <w:bCs/>
          <w:sz w:val="22"/>
          <w:szCs w:val="22"/>
        </w:rPr>
      </w:pPr>
      <w:r w:rsidRPr="00D37739">
        <w:rPr>
          <w:rFonts w:ascii="Calibri" w:hAnsi="Calibri" w:cs="Calibri"/>
          <w:b/>
          <w:bCs/>
          <w:sz w:val="22"/>
          <w:szCs w:val="22"/>
        </w:rPr>
        <w:t>Build capacity of local CSOs to implement projects with a focus on social cohesion and peacebuilding.</w:t>
      </w:r>
    </w:p>
    <w:p w14:paraId="6420FF8A" w14:textId="2F6D0638" w:rsidR="00117ACD" w:rsidRPr="00D37739" w:rsidRDefault="000828E6" w:rsidP="00117ACD">
      <w:pPr>
        <w:pStyle w:val="NormalWeb"/>
        <w:jc w:val="both"/>
        <w:rPr>
          <w:rFonts w:ascii="Calibri" w:hAnsi="Calibri"/>
          <w:sz w:val="22"/>
          <w:szCs w:val="22"/>
        </w:rPr>
      </w:pPr>
      <w:bookmarkStart w:id="1" w:name="_Hlk85823512"/>
      <w:r>
        <w:rPr>
          <w:rFonts w:ascii="Calibri" w:hAnsi="Calibri" w:cs="Calibri"/>
          <w:sz w:val="22"/>
          <w:szCs w:val="22"/>
        </w:rPr>
        <w:t>During the reporting period, p</w:t>
      </w:r>
      <w:r w:rsidR="00117ACD" w:rsidRPr="00D37739">
        <w:rPr>
          <w:rFonts w:ascii="Calibri" w:hAnsi="Calibri" w:cs="Calibri"/>
          <w:sz w:val="22"/>
          <w:szCs w:val="22"/>
        </w:rPr>
        <w:t>reparation</w:t>
      </w:r>
      <w:r w:rsidR="00117ACD">
        <w:rPr>
          <w:rFonts w:ascii="Calibri" w:hAnsi="Calibri" w:cs="Calibri"/>
          <w:sz w:val="22"/>
          <w:szCs w:val="22"/>
        </w:rPr>
        <w:t>s</w:t>
      </w:r>
      <w:r w:rsidR="00117ACD" w:rsidRPr="00D37739">
        <w:rPr>
          <w:rFonts w:ascii="Calibri" w:hAnsi="Calibri" w:cs="Calibri"/>
          <w:sz w:val="22"/>
          <w:szCs w:val="22"/>
        </w:rPr>
        <w:t xml:space="preserve"> have started to </w:t>
      </w:r>
      <w:r>
        <w:rPr>
          <w:rFonts w:ascii="Calibri" w:hAnsi="Calibri" w:cs="Calibri"/>
          <w:sz w:val="22"/>
          <w:szCs w:val="22"/>
        </w:rPr>
        <w:t>develop</w:t>
      </w:r>
      <w:r w:rsidR="00117ACD" w:rsidRPr="00D37739">
        <w:rPr>
          <w:rFonts w:ascii="Calibri" w:hAnsi="Calibri" w:cs="Calibri"/>
          <w:sz w:val="22"/>
          <w:szCs w:val="22"/>
        </w:rPr>
        <w:t xml:space="preserve"> a training curriculum to improve technical and managerial capacity of local grassroots CSOs in </w:t>
      </w:r>
      <w:r w:rsidR="000B4F32">
        <w:rPr>
          <w:rFonts w:ascii="Calibri" w:hAnsi="Calibri" w:cs="Calibri"/>
          <w:sz w:val="22"/>
          <w:szCs w:val="22"/>
        </w:rPr>
        <w:t>[omissis]</w:t>
      </w:r>
      <w:r w:rsidR="00117ACD" w:rsidRPr="00D37739">
        <w:rPr>
          <w:rFonts w:ascii="Calibri" w:hAnsi="Calibri" w:cs="Calibri"/>
          <w:sz w:val="22"/>
          <w:szCs w:val="22"/>
        </w:rPr>
        <w:t xml:space="preserve">, </w:t>
      </w:r>
      <w:r w:rsidR="000B4F32">
        <w:rPr>
          <w:rFonts w:ascii="Calibri" w:hAnsi="Calibri" w:cs="Calibri"/>
          <w:sz w:val="22"/>
          <w:szCs w:val="22"/>
        </w:rPr>
        <w:t>[omissis]</w:t>
      </w:r>
      <w:r w:rsidR="00117ACD" w:rsidRPr="00D37739">
        <w:rPr>
          <w:rFonts w:ascii="Calibri" w:hAnsi="Calibri" w:cs="Calibri"/>
          <w:sz w:val="22"/>
          <w:szCs w:val="22"/>
        </w:rPr>
        <w:t xml:space="preserve"> and </w:t>
      </w:r>
      <w:r w:rsidR="000B4F32">
        <w:rPr>
          <w:rFonts w:ascii="Calibri" w:hAnsi="Calibri" w:cs="Calibri"/>
          <w:sz w:val="22"/>
          <w:szCs w:val="22"/>
        </w:rPr>
        <w:t>[omissis]</w:t>
      </w:r>
      <w:r w:rsidR="00117ACD" w:rsidRPr="00D37739">
        <w:rPr>
          <w:rFonts w:ascii="Calibri" w:hAnsi="Calibri" w:cs="Calibri"/>
          <w:sz w:val="22"/>
          <w:szCs w:val="22"/>
        </w:rPr>
        <w:t xml:space="preserve">. In August, Term of References (ToR) </w:t>
      </w:r>
      <w:r>
        <w:rPr>
          <w:rFonts w:ascii="Calibri" w:hAnsi="Calibri" w:cs="Calibri"/>
          <w:sz w:val="22"/>
          <w:szCs w:val="22"/>
        </w:rPr>
        <w:t>were</w:t>
      </w:r>
      <w:r w:rsidR="00117ACD" w:rsidRPr="00D37739">
        <w:rPr>
          <w:rFonts w:ascii="Calibri" w:hAnsi="Calibri" w:cs="Calibri"/>
          <w:sz w:val="22"/>
          <w:szCs w:val="22"/>
        </w:rPr>
        <w:t xml:space="preserve"> published to identify a technical partner t</w:t>
      </w:r>
      <w:r>
        <w:rPr>
          <w:rFonts w:ascii="Calibri" w:hAnsi="Calibri" w:cs="Calibri"/>
          <w:sz w:val="22"/>
          <w:szCs w:val="22"/>
        </w:rPr>
        <w:t>o</w:t>
      </w:r>
      <w:r w:rsidR="00117ACD" w:rsidRPr="00D37739">
        <w:rPr>
          <w:rFonts w:ascii="Calibri" w:hAnsi="Calibri" w:cs="Calibri"/>
          <w:sz w:val="22"/>
          <w:szCs w:val="22"/>
        </w:rPr>
        <w:t xml:space="preserve"> support IOM </w:t>
      </w:r>
      <w:r>
        <w:rPr>
          <w:rFonts w:ascii="Calibri" w:hAnsi="Calibri" w:cs="Calibri"/>
          <w:sz w:val="22"/>
          <w:szCs w:val="22"/>
        </w:rPr>
        <w:t>in the</w:t>
      </w:r>
      <w:r w:rsidR="00117ACD" w:rsidRPr="00D37739">
        <w:rPr>
          <w:rFonts w:ascii="Calibri" w:hAnsi="Calibri" w:cs="Calibri"/>
          <w:sz w:val="22"/>
          <w:szCs w:val="22"/>
        </w:rPr>
        <w:t xml:space="preserve"> </w:t>
      </w:r>
      <w:r>
        <w:rPr>
          <w:rFonts w:ascii="Calibri" w:hAnsi="Calibri" w:cs="Calibri"/>
          <w:sz w:val="22"/>
          <w:szCs w:val="22"/>
        </w:rPr>
        <w:t>implementation of</w:t>
      </w:r>
      <w:r w:rsidR="00117ACD" w:rsidRPr="00D37739">
        <w:rPr>
          <w:rFonts w:ascii="Calibri" w:hAnsi="Calibri" w:cs="Calibri"/>
          <w:sz w:val="22"/>
          <w:szCs w:val="22"/>
        </w:rPr>
        <w:t xml:space="preserve"> trainings </w:t>
      </w:r>
      <w:r>
        <w:rPr>
          <w:rFonts w:ascii="Calibri" w:hAnsi="Calibri" w:cs="Calibri"/>
          <w:sz w:val="22"/>
          <w:szCs w:val="22"/>
        </w:rPr>
        <w:t>covering a</w:t>
      </w:r>
      <w:r w:rsidR="00117ACD" w:rsidRPr="00D37739">
        <w:rPr>
          <w:rFonts w:ascii="Calibri" w:hAnsi="Calibri" w:cs="Calibri"/>
          <w:sz w:val="22"/>
          <w:szCs w:val="22"/>
        </w:rPr>
        <w:t xml:space="preserve"> range of</w:t>
      </w:r>
      <w:r w:rsidR="00117ACD" w:rsidRPr="00D37739">
        <w:rPr>
          <w:rFonts w:ascii="Calibri" w:hAnsi="Calibri"/>
          <w:sz w:val="22"/>
          <w:szCs w:val="22"/>
        </w:rPr>
        <w:t xml:space="preserve"> topics</w:t>
      </w:r>
      <w:r>
        <w:rPr>
          <w:rFonts w:ascii="Calibri" w:hAnsi="Calibri"/>
          <w:sz w:val="22"/>
          <w:szCs w:val="22"/>
        </w:rPr>
        <w:t xml:space="preserve"> which include:</w:t>
      </w:r>
      <w:r w:rsidR="00117ACD" w:rsidRPr="00D37739">
        <w:rPr>
          <w:rFonts w:ascii="Calibri" w:hAnsi="Calibri"/>
          <w:sz w:val="22"/>
          <w:szCs w:val="22"/>
        </w:rPr>
        <w:t xml:space="preserve"> basics of project management, proposal writing, financial management on one hand, and programmatic training such as conflict sensitivity, social cohesion, protection and youth engagement.</w:t>
      </w:r>
    </w:p>
    <w:p w14:paraId="60F83AA1" w14:textId="3A2F0C6C" w:rsidR="00117ACD" w:rsidRPr="00D37739" w:rsidRDefault="005E475C" w:rsidP="00117ACD">
      <w:pPr>
        <w:pStyle w:val="NormalWeb"/>
        <w:jc w:val="both"/>
        <w:rPr>
          <w:rStyle w:val="Strong"/>
          <w:rFonts w:ascii="Calibri" w:hAnsi="Calibri" w:cs="Calibri"/>
          <w:sz w:val="22"/>
          <w:szCs w:val="22"/>
        </w:rPr>
      </w:pPr>
      <w:r>
        <w:rPr>
          <w:noProof/>
        </w:rPr>
        <mc:AlternateContent>
          <mc:Choice Requires="wps">
            <w:drawing>
              <wp:anchor distT="45720" distB="45720" distL="114300" distR="114300" simplePos="0" relativeHeight="251674112" behindDoc="0" locked="0" layoutInCell="1" allowOverlap="1" wp14:anchorId="7FF4148F" wp14:editId="196B086D">
                <wp:simplePos x="0" y="0"/>
                <wp:positionH relativeFrom="column">
                  <wp:posOffset>-15875</wp:posOffset>
                </wp:positionH>
                <wp:positionV relativeFrom="paragraph">
                  <wp:posOffset>191135</wp:posOffset>
                </wp:positionV>
                <wp:extent cx="2282190" cy="42418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424180"/>
                        </a:xfrm>
                        <a:prstGeom prst="rect">
                          <a:avLst/>
                        </a:prstGeom>
                        <a:solidFill>
                          <a:srgbClr val="FFFFFF"/>
                        </a:solidFill>
                        <a:ln w="9525">
                          <a:solidFill>
                            <a:srgbClr val="000000"/>
                          </a:solidFill>
                          <a:miter lim="800000"/>
                          <a:headEnd/>
                          <a:tailEnd/>
                        </a:ln>
                      </wps:spPr>
                      <wps:txbx>
                        <w:txbxContent>
                          <w:p w14:paraId="1B5E6664"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4148F" id="Text Box 28" o:spid="_x0000_s1031" type="#_x0000_t202" style="position:absolute;left:0;text-align:left;margin-left:-1.25pt;margin-top:15.05pt;width:179.7pt;height:33.4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">
                <v:textbox style="mso-fit-shape-to-text:t">
                  <w:txbxContent>
                    <w:p w14:paraId="1B5E6664" w14:textId="77777777" w:rsidR="005E475C" w:rsidRDefault="005E475C" w:rsidP="005E475C">
                      <w:r>
                        <w:t>OMISSIS (foto di persona)</w:t>
                      </w:r>
                    </w:p>
                  </w:txbxContent>
                </v:textbox>
                <w10:wrap type="square"/>
              </v:shape>
            </w:pict>
          </mc:Fallback>
        </mc:AlternateContent>
      </w:r>
      <w:r w:rsidR="00117ACD" w:rsidRPr="00D37739">
        <w:rPr>
          <w:rFonts w:ascii="Calibri" w:hAnsi="Calibri"/>
          <w:sz w:val="22"/>
          <w:szCs w:val="22"/>
        </w:rPr>
        <w:t xml:space="preserve">In the next reporting period, IOM will identify at least 10 local CSOs and associations in need of </w:t>
      </w:r>
      <w:r w:rsidR="000828E6" w:rsidRPr="00D37739">
        <w:rPr>
          <w:rFonts w:ascii="Calibri" w:hAnsi="Calibri"/>
          <w:sz w:val="22"/>
          <w:szCs w:val="22"/>
        </w:rPr>
        <w:t>capacity</w:t>
      </w:r>
      <w:r w:rsidR="00117ACD" w:rsidRPr="00D37739">
        <w:rPr>
          <w:rFonts w:ascii="Calibri" w:hAnsi="Calibri"/>
          <w:sz w:val="22"/>
          <w:szCs w:val="22"/>
        </w:rPr>
        <w:t xml:space="preserve"> building and</w:t>
      </w:r>
      <w:r w:rsidR="000828E6">
        <w:rPr>
          <w:rFonts w:ascii="Calibri" w:hAnsi="Calibri"/>
          <w:sz w:val="22"/>
          <w:szCs w:val="22"/>
        </w:rPr>
        <w:t xml:space="preserve"> will</w:t>
      </w:r>
      <w:r w:rsidR="00117ACD" w:rsidRPr="00D37739">
        <w:rPr>
          <w:rFonts w:ascii="Calibri" w:hAnsi="Calibri"/>
          <w:sz w:val="22"/>
          <w:szCs w:val="22"/>
        </w:rPr>
        <w:t xml:space="preserve"> start with the training implementation.</w:t>
      </w:r>
    </w:p>
    <w:bookmarkEnd w:id="1"/>
    <w:p w14:paraId="2DEE291A" w14:textId="77777777" w:rsidR="00117ACD" w:rsidRDefault="00117ACD" w:rsidP="00117ACD">
      <w:pPr>
        <w:pStyle w:val="NormalWeb"/>
        <w:jc w:val="both"/>
        <w:rPr>
          <w:rStyle w:val="Strong"/>
          <w:rFonts w:ascii="Calibri" w:hAnsi="Calibri" w:cs="Calibri"/>
          <w:sz w:val="22"/>
          <w:szCs w:val="22"/>
        </w:rPr>
      </w:pPr>
    </w:p>
    <w:p w14:paraId="24AB9287" w14:textId="4A0CF748" w:rsidR="00117ACD" w:rsidRPr="00B21CE8" w:rsidRDefault="005E475C" w:rsidP="00117ACD">
      <w:pPr>
        <w:pStyle w:val="NormalWeb"/>
        <w:jc w:val="both"/>
      </w:pPr>
      <w:r>
        <w:rPr>
          <w:noProof/>
          <w:sz w:val="16"/>
          <w:szCs w:val="16"/>
        </w:rPr>
        <mc:AlternateContent>
          <mc:Choice Requires="wps">
            <w:drawing>
              <wp:anchor distT="45720" distB="45720" distL="114300" distR="114300" simplePos="0" relativeHeight="251659776" behindDoc="0" locked="0" layoutInCell="1" allowOverlap="1" wp14:anchorId="2B70EDEC" wp14:editId="17D7BA26">
                <wp:simplePos x="0" y="0"/>
                <wp:positionH relativeFrom="column">
                  <wp:posOffset>1905</wp:posOffset>
                </wp:positionH>
                <wp:positionV relativeFrom="paragraph">
                  <wp:posOffset>50800</wp:posOffset>
                </wp:positionV>
                <wp:extent cx="2375535" cy="784860"/>
                <wp:effectExtent l="1905" t="1270" r="3810" b="4445"/>
                <wp:wrapSquare wrapText="bothSides"/>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7848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5DBCB38" w14:textId="35FC778F" w:rsidR="009F38C9" w:rsidRPr="00144592" w:rsidRDefault="009F38C9" w:rsidP="009F38C9">
                            <w:pPr>
                              <w:rPr>
                                <w:sz w:val="18"/>
                                <w:szCs w:val="18"/>
                                <w:lang w:val="en-US"/>
                              </w:rPr>
                            </w:pPr>
                            <w:r w:rsidRPr="00144592">
                              <w:rPr>
                                <w:sz w:val="18"/>
                                <w:szCs w:val="18"/>
                                <w:lang w:val="en-US"/>
                              </w:rPr>
                              <w:t>Furniture and other equipment delivered at Al Noujayla Primary and Intermediate School</w:t>
                            </w:r>
                            <w:r w:rsidR="00390DAF">
                              <w:rPr>
                                <w:sz w:val="18"/>
                                <w:szCs w:val="18"/>
                                <w:lang w:val="en-US"/>
                              </w:rPr>
                              <w:t xml:space="preserve"> </w:t>
                            </w:r>
                            <w:r w:rsidR="005E617C">
                              <w:rPr>
                                <w:rFonts w:cs="Calibri"/>
                                <w:sz w:val="18"/>
                                <w:szCs w:val="18"/>
                                <w:lang w:val="en-US"/>
                              </w:rPr>
                              <w:t>©</w:t>
                            </w:r>
                            <w:r w:rsidR="00390DAF">
                              <w:rPr>
                                <w:sz w:val="18"/>
                                <w:szCs w:val="18"/>
                                <w:lang w:val="en-US"/>
                              </w:rPr>
                              <w:t xml:space="preserve"> IOM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0EDEC" id="_x0000_s1032" type="#_x0000_t202" style="position:absolute;left:0;text-align:left;margin-left:.15pt;margin-top:4pt;width:187.05pt;height:61.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kX+QEAANEDAAAOAAAAZHJzL2Uyb0RvYy54bWysU8tu2zAQvBfoPxC817Id23EF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" stroked="f" strokecolor="white">
                <v:textbox>
                  <w:txbxContent>
                    <w:p w14:paraId="65DBCB38" w14:textId="35FC778F" w:rsidR="009F38C9" w:rsidRPr="00144592" w:rsidRDefault="009F38C9" w:rsidP="009F38C9">
                      <w:pPr>
                        <w:rPr>
                          <w:sz w:val="18"/>
                          <w:szCs w:val="18"/>
                          <w:lang w:val="en-US"/>
                        </w:rPr>
                      </w:pPr>
                      <w:r w:rsidRPr="00144592">
                        <w:rPr>
                          <w:sz w:val="18"/>
                          <w:szCs w:val="18"/>
                          <w:lang w:val="en-US"/>
                        </w:rPr>
                        <w:t>Furniture and other equipment delivered at Al Noujayla Primary and Intermediate School</w:t>
                      </w:r>
                      <w:r w:rsidR="00390DAF">
                        <w:rPr>
                          <w:sz w:val="18"/>
                          <w:szCs w:val="18"/>
                          <w:lang w:val="en-US"/>
                        </w:rPr>
                        <w:t xml:space="preserve"> </w:t>
                      </w:r>
                      <w:r w:rsidR="005E617C">
                        <w:rPr>
                          <w:rFonts w:cs="Calibri"/>
                          <w:sz w:val="18"/>
                          <w:szCs w:val="18"/>
                          <w:lang w:val="en-US"/>
                        </w:rPr>
                        <w:t>©</w:t>
                      </w:r>
                      <w:r w:rsidR="00390DAF">
                        <w:rPr>
                          <w:sz w:val="18"/>
                          <w:szCs w:val="18"/>
                          <w:lang w:val="en-US"/>
                        </w:rPr>
                        <w:t xml:space="preserve"> IOM (2021).</w:t>
                      </w:r>
                    </w:p>
                  </w:txbxContent>
                </v:textbox>
                <w10:wrap type="square"/>
              </v:shape>
            </w:pict>
          </mc:Fallback>
        </mc:AlternateContent>
      </w:r>
      <w:r w:rsidR="00117ACD" w:rsidRPr="00B21CE8">
        <w:rPr>
          <w:rStyle w:val="Strong"/>
          <w:rFonts w:ascii="Calibri" w:hAnsi="Calibri" w:cs="Calibri"/>
          <w:sz w:val="22"/>
          <w:szCs w:val="22"/>
        </w:rPr>
        <w:t>Outcome 2: Crisis-affected community members have improved access to basic services and community infrastructure</w:t>
      </w:r>
      <w:r w:rsidR="00117ACD" w:rsidRPr="00B21CE8">
        <w:rPr>
          <w:rFonts w:ascii="Calibri" w:hAnsi="Calibri" w:cs="Calibri"/>
          <w:sz w:val="22"/>
          <w:szCs w:val="22"/>
        </w:rPr>
        <w:t xml:space="preserve"> </w:t>
      </w:r>
    </w:p>
    <w:p w14:paraId="652114D7" w14:textId="7327A431" w:rsidR="00117ACD" w:rsidRPr="00053DB3" w:rsidRDefault="00117ACD" w:rsidP="00117ACD">
      <w:pPr>
        <w:spacing w:line="240" w:lineRule="auto"/>
        <w:jc w:val="both"/>
        <w:rPr>
          <w:rFonts w:cs="Calibri"/>
          <w:position w:val="2"/>
        </w:rPr>
      </w:pPr>
      <w:r>
        <w:rPr>
          <w:rFonts w:cs="Calibri"/>
          <w:color w:val="auto"/>
        </w:rPr>
        <w:t>Under</w:t>
      </w:r>
      <w:r w:rsidRPr="00B21CE8">
        <w:rPr>
          <w:rFonts w:cs="Calibri"/>
          <w:color w:val="auto"/>
        </w:rPr>
        <w:t xml:space="preserve"> this outcome IOM aims to strengthen the effectiveness </w:t>
      </w:r>
      <w:r>
        <w:rPr>
          <w:rFonts w:cs="Calibri"/>
          <w:color w:val="auto"/>
        </w:rPr>
        <w:t>of local authorities to provide essential services</w:t>
      </w:r>
      <w:r w:rsidRPr="00B21CE8">
        <w:rPr>
          <w:rFonts w:cs="Calibri"/>
          <w:color w:val="auto"/>
        </w:rPr>
        <w:t xml:space="preserve"> </w:t>
      </w:r>
      <w:r>
        <w:rPr>
          <w:rFonts w:cs="Calibri"/>
          <w:color w:val="auto"/>
        </w:rPr>
        <w:t xml:space="preserve">to the community and build trust within local communities by </w:t>
      </w:r>
      <w:r w:rsidRPr="00B21CE8">
        <w:rPr>
          <w:rFonts w:cs="Calibri"/>
          <w:color w:val="auto"/>
        </w:rPr>
        <w:t>rehabilitating and improving essential infrastructure, such as water and sewage systems, as well as schools, hospitals and public spaces</w:t>
      </w:r>
      <w:r>
        <w:rPr>
          <w:rFonts w:cs="Calibri"/>
          <w:color w:val="auto"/>
        </w:rPr>
        <w:t>.</w:t>
      </w:r>
      <w:r w:rsidRPr="00B21CE8">
        <w:rPr>
          <w:rFonts w:cs="Calibri"/>
          <w:color w:val="auto"/>
        </w:rPr>
        <w:t xml:space="preserve"> </w:t>
      </w:r>
      <w:r w:rsidRPr="00053DB3">
        <w:rPr>
          <w:rStyle w:val="normaltextrun"/>
          <w:rFonts w:cs="Calibri"/>
          <w:position w:val="2"/>
        </w:rPr>
        <w:t>IOM also provide</w:t>
      </w:r>
      <w:r>
        <w:rPr>
          <w:rStyle w:val="normaltextrun"/>
          <w:rFonts w:cs="Calibri"/>
          <w:position w:val="2"/>
        </w:rPr>
        <w:t>s</w:t>
      </w:r>
      <w:r w:rsidRPr="00053DB3">
        <w:rPr>
          <w:rStyle w:val="normaltextrun"/>
          <w:rFonts w:cs="Calibri"/>
          <w:position w:val="2"/>
        </w:rPr>
        <w:t xml:space="preserve"> equipment, such as furniture for schools, medical equipment and generators for clinics, pumps for the water and wastewater companies, and equipment to municipal staff to improve their services. Projects</w:t>
      </w:r>
      <w:r>
        <w:rPr>
          <w:rStyle w:val="normaltextrun"/>
          <w:rFonts w:cs="Calibri"/>
          <w:position w:val="2"/>
        </w:rPr>
        <w:t xml:space="preserve"> are called Community Improvement Projects (CIPs) and</w:t>
      </w:r>
      <w:r w:rsidRPr="00053DB3">
        <w:rPr>
          <w:rStyle w:val="normaltextrun"/>
          <w:rFonts w:cs="Calibri"/>
          <w:position w:val="2"/>
        </w:rPr>
        <w:t xml:space="preserve"> </w:t>
      </w:r>
      <w:r>
        <w:rPr>
          <w:rStyle w:val="normaltextrun"/>
          <w:rFonts w:cs="Calibri"/>
          <w:position w:val="2"/>
        </w:rPr>
        <w:t>are</w:t>
      </w:r>
      <w:r w:rsidRPr="00053DB3">
        <w:rPr>
          <w:rStyle w:val="normaltextrun"/>
          <w:rFonts w:cs="Calibri"/>
          <w:position w:val="2"/>
        </w:rPr>
        <w:t xml:space="preserve"> identified through a consultative process with local communities to engage and strengthen local capacity and foster their ownership and commitment to ongoing management of rehabilitated facilities.</w:t>
      </w:r>
      <w:r>
        <w:rPr>
          <w:rStyle w:val="normaltextrun"/>
          <w:rFonts w:cs="Calibri"/>
          <w:position w:val="2"/>
        </w:rPr>
        <w:t xml:space="preserve"> With this outcome </w:t>
      </w:r>
      <w:r w:rsidRPr="00B21CE8">
        <w:rPr>
          <w:rFonts w:cs="Calibri"/>
          <w:color w:val="auto"/>
        </w:rPr>
        <w:t>IOM aim</w:t>
      </w:r>
      <w:r w:rsidR="009F38C9">
        <w:rPr>
          <w:rFonts w:cs="Calibri"/>
          <w:color w:val="auto"/>
        </w:rPr>
        <w:t>s</w:t>
      </w:r>
      <w:r w:rsidRPr="00B21CE8">
        <w:rPr>
          <w:rFonts w:cs="Calibri"/>
          <w:color w:val="auto"/>
        </w:rPr>
        <w:t xml:space="preserve"> to contribute to long-term stability by reducing tension associated with inadequate access to public services, and competition over resources</w:t>
      </w:r>
      <w:r>
        <w:rPr>
          <w:rFonts w:cs="Calibri"/>
          <w:color w:val="auto"/>
        </w:rPr>
        <w:t>.</w:t>
      </w:r>
    </w:p>
    <w:p w14:paraId="4129671A" w14:textId="77777777" w:rsidR="00117ACD" w:rsidRDefault="00117ACD" w:rsidP="00117ACD">
      <w:pPr>
        <w:spacing w:line="240" w:lineRule="auto"/>
        <w:jc w:val="both"/>
        <w:rPr>
          <w:rFonts w:cs="Calibri"/>
          <w:iCs/>
          <w:color w:val="auto"/>
          <w:lang w:val="en-US"/>
        </w:rPr>
      </w:pPr>
      <w:bookmarkStart w:id="2" w:name="_Hlk85823396"/>
      <w:r>
        <w:rPr>
          <w:rFonts w:cs="Calibri"/>
          <w:iCs/>
          <w:color w:val="auto"/>
          <w:lang w:val="en-US"/>
        </w:rPr>
        <w:t xml:space="preserve">During the reporting period, </w:t>
      </w:r>
      <w:r w:rsidRPr="00053DB3">
        <w:rPr>
          <w:rFonts w:cs="Calibri"/>
          <w:b/>
          <w:bCs/>
          <w:iCs/>
          <w:color w:val="auto"/>
          <w:lang w:val="en-US"/>
        </w:rPr>
        <w:t>1</w:t>
      </w:r>
      <w:r>
        <w:rPr>
          <w:rFonts w:cs="Calibri"/>
          <w:b/>
          <w:bCs/>
          <w:iCs/>
          <w:color w:val="auto"/>
          <w:lang w:val="en-US"/>
        </w:rPr>
        <w:t>0</w:t>
      </w:r>
      <w:r w:rsidRPr="00053DB3">
        <w:rPr>
          <w:rFonts w:cs="Calibri"/>
          <w:b/>
          <w:bCs/>
          <w:iCs/>
          <w:color w:val="auto"/>
          <w:lang w:val="en-US"/>
        </w:rPr>
        <w:t xml:space="preserve"> CIPs have been identified</w:t>
      </w:r>
      <w:r>
        <w:rPr>
          <w:rFonts w:cs="Calibri"/>
          <w:iCs/>
          <w:color w:val="auto"/>
          <w:lang w:val="en-US"/>
        </w:rPr>
        <w:t xml:space="preserve"> and work ha</w:t>
      </w:r>
      <w:r w:rsidR="009F38C9">
        <w:rPr>
          <w:rFonts w:cs="Calibri"/>
          <w:iCs/>
          <w:color w:val="auto"/>
          <w:lang w:val="en-US"/>
        </w:rPr>
        <w:t xml:space="preserve">s </w:t>
      </w:r>
      <w:r>
        <w:rPr>
          <w:rFonts w:cs="Calibri"/>
          <w:iCs/>
          <w:color w:val="auto"/>
          <w:lang w:val="en-US"/>
        </w:rPr>
        <w:t xml:space="preserve">started </w:t>
      </w:r>
      <w:r w:rsidR="009F38C9">
        <w:rPr>
          <w:rFonts w:cs="Calibri"/>
          <w:iCs/>
          <w:color w:val="auto"/>
          <w:lang w:val="en-US"/>
        </w:rPr>
        <w:t>at</w:t>
      </w:r>
      <w:r>
        <w:rPr>
          <w:rFonts w:cs="Calibri"/>
          <w:iCs/>
          <w:color w:val="auto"/>
          <w:lang w:val="en-US"/>
        </w:rPr>
        <w:t xml:space="preserve"> all sites. </w:t>
      </w:r>
      <w:bookmarkEnd w:id="2"/>
      <w:r>
        <w:rPr>
          <w:rFonts w:cs="Calibri"/>
          <w:iCs/>
          <w:color w:val="auto"/>
          <w:lang w:val="en-US"/>
        </w:rPr>
        <w:t xml:space="preserve">Below </w:t>
      </w:r>
      <w:r w:rsidR="009F38C9">
        <w:rPr>
          <w:rFonts w:cs="Calibri"/>
          <w:iCs/>
          <w:color w:val="auto"/>
          <w:lang w:val="en-US"/>
        </w:rPr>
        <w:t xml:space="preserve">is </w:t>
      </w:r>
      <w:r>
        <w:rPr>
          <w:rFonts w:cs="Calibri"/>
          <w:iCs/>
          <w:color w:val="auto"/>
          <w:lang w:val="en-US"/>
        </w:rPr>
        <w:t>a description of the CIPs:</w:t>
      </w:r>
    </w:p>
    <w:p w14:paraId="6C6538F8" w14:textId="365B739D" w:rsidR="00117ACD" w:rsidRDefault="00117ACD" w:rsidP="00117ACD">
      <w:pPr>
        <w:spacing w:after="0" w:line="240" w:lineRule="auto"/>
        <w:jc w:val="both"/>
        <w:rPr>
          <w:lang w:val="en-US"/>
        </w:rPr>
      </w:pPr>
      <w:r w:rsidRPr="004E3F4B">
        <w:rPr>
          <w:rFonts w:cs="Calibri"/>
          <w:b/>
          <w:bCs/>
          <w:iCs/>
          <w:color w:val="auto"/>
          <w:lang w:val="en-US"/>
        </w:rPr>
        <w:t xml:space="preserve">In </w:t>
      </w:r>
      <w:r w:rsidR="000B4F32">
        <w:rPr>
          <w:rFonts w:cs="Calibri"/>
          <w:b/>
          <w:bCs/>
          <w:iCs/>
          <w:color w:val="auto"/>
          <w:lang w:val="en-US"/>
        </w:rPr>
        <w:t>[omissis]</w:t>
      </w:r>
      <w:r w:rsidRPr="004E3F4B">
        <w:rPr>
          <w:rFonts w:cs="Calibri"/>
          <w:b/>
          <w:bCs/>
          <w:iCs/>
          <w:color w:val="auto"/>
          <w:lang w:val="en-US"/>
        </w:rPr>
        <w:t>, one</w:t>
      </w:r>
      <w:r w:rsidRPr="00053DB3">
        <w:rPr>
          <w:rFonts w:cs="Calibri"/>
          <w:b/>
          <w:bCs/>
          <w:iCs/>
          <w:color w:val="auto"/>
          <w:lang w:val="en-US"/>
        </w:rPr>
        <w:t xml:space="preserve"> educational project has been completed during the reporting period and one is ongoing</w:t>
      </w:r>
      <w:r w:rsidR="002D7681">
        <w:rPr>
          <w:rFonts w:cs="Calibri"/>
          <w:iCs/>
          <w:color w:val="auto"/>
          <w:lang w:val="en-US"/>
        </w:rPr>
        <w:t>.</w:t>
      </w:r>
      <w:r>
        <w:rPr>
          <w:rFonts w:cs="Calibri"/>
          <w:iCs/>
          <w:color w:val="auto"/>
          <w:lang w:val="en-US"/>
        </w:rPr>
        <w:t xml:space="preserve"> </w:t>
      </w:r>
      <w:r w:rsidR="002D7681">
        <w:rPr>
          <w:rFonts w:cs="Calibri"/>
          <w:iCs/>
          <w:color w:val="auto"/>
          <w:lang w:val="en-US"/>
        </w:rPr>
        <w:t>B</w:t>
      </w:r>
      <w:r>
        <w:rPr>
          <w:rFonts w:cs="Calibri"/>
          <w:iCs/>
          <w:color w:val="auto"/>
          <w:lang w:val="en-US"/>
        </w:rPr>
        <w:t xml:space="preserve">oth </w:t>
      </w:r>
      <w:r w:rsidR="002D7681">
        <w:rPr>
          <w:lang w:val="en-US"/>
        </w:rPr>
        <w:t>of the educational projects are meant to increase</w:t>
      </w:r>
      <w:r w:rsidRPr="0087782D">
        <w:rPr>
          <w:lang w:val="en-US"/>
        </w:rPr>
        <w:t xml:space="preserve"> education</w:t>
      </w:r>
      <w:r w:rsidR="009F38C9">
        <w:rPr>
          <w:lang w:val="en-US"/>
        </w:rPr>
        <w:t>al</w:t>
      </w:r>
      <w:r w:rsidRPr="0087782D">
        <w:rPr>
          <w:lang w:val="en-US"/>
        </w:rPr>
        <w:t xml:space="preserve"> opportunities and provid</w:t>
      </w:r>
      <w:r w:rsidR="002D7681">
        <w:rPr>
          <w:lang w:val="en-US"/>
        </w:rPr>
        <w:t>e</w:t>
      </w:r>
      <w:r w:rsidRPr="0087782D">
        <w:rPr>
          <w:lang w:val="en-US"/>
        </w:rPr>
        <w:t xml:space="preserve"> a healthy educational environment</w:t>
      </w:r>
      <w:r w:rsidR="002D7681">
        <w:rPr>
          <w:lang w:val="en-US"/>
        </w:rPr>
        <w:t xml:space="preserve"> to students</w:t>
      </w:r>
      <w:r>
        <w:rPr>
          <w:lang w:val="en-US"/>
        </w:rPr>
        <w:t xml:space="preserve">. In August, </w:t>
      </w:r>
      <w:r w:rsidR="000B4F32">
        <w:rPr>
          <w:b/>
          <w:bCs/>
          <w:lang w:val="en-US"/>
        </w:rPr>
        <w:t>[omissis]</w:t>
      </w:r>
      <w:r w:rsidRPr="0087782D">
        <w:rPr>
          <w:lang w:val="en-US"/>
        </w:rPr>
        <w:t>was provided with essential equipment, including air conditioning units, photocopiers, desks and chairs. This primary and intermediary school for boys and girls is located in</w:t>
      </w:r>
      <w:r w:rsidR="009F38C9">
        <w:rPr>
          <w:lang w:val="en-US"/>
        </w:rPr>
        <w:t xml:space="preserve"> the</w:t>
      </w:r>
      <w:r w:rsidRPr="0087782D">
        <w:rPr>
          <w:lang w:val="en-US"/>
        </w:rPr>
        <w:t xml:space="preserve"> </w:t>
      </w:r>
      <w:r w:rsidR="00E8360E">
        <w:rPr>
          <w:lang w:val="en-US"/>
        </w:rPr>
        <w:t>[omissis]</w:t>
      </w:r>
      <w:r w:rsidRPr="0087782D">
        <w:rPr>
          <w:lang w:val="en-US"/>
        </w:rPr>
        <w:t xml:space="preserve"> area</w:t>
      </w:r>
      <w:r w:rsidR="009F38C9">
        <w:rPr>
          <w:lang w:val="en-US"/>
        </w:rPr>
        <w:t>.</w:t>
      </w:r>
      <w:r w:rsidRPr="0087782D">
        <w:rPr>
          <w:lang w:val="en-US"/>
        </w:rPr>
        <w:t xml:space="preserve"> </w:t>
      </w:r>
      <w:r w:rsidR="009F38C9">
        <w:rPr>
          <w:lang w:val="en-US"/>
        </w:rPr>
        <w:t>In</w:t>
      </w:r>
      <w:r w:rsidRPr="0087782D">
        <w:rPr>
          <w:lang w:val="en-US"/>
        </w:rPr>
        <w:t xml:space="preserve"> 2020</w:t>
      </w:r>
      <w:r w:rsidR="002D7681">
        <w:rPr>
          <w:lang w:val="en-US"/>
        </w:rPr>
        <w:t>,</w:t>
      </w:r>
      <w:r w:rsidRPr="0087782D">
        <w:rPr>
          <w:lang w:val="en-US"/>
        </w:rPr>
        <w:t xml:space="preserve"> IOM expanded the school’s capacity by constructing two additional classrooms to accommodate a growing number of students (estimated as more than 400) including migrants from </w:t>
      </w:r>
      <w:r w:rsidR="00E8360E">
        <w:rPr>
          <w:lang w:val="en-US"/>
        </w:rPr>
        <w:t>[omissis]</w:t>
      </w:r>
      <w:r w:rsidRPr="0087782D">
        <w:rPr>
          <w:lang w:val="en-US"/>
        </w:rPr>
        <w:t xml:space="preserve">, </w:t>
      </w:r>
      <w:r w:rsidR="000B4F32">
        <w:rPr>
          <w:lang w:val="en-US"/>
        </w:rPr>
        <w:t>[omissis]</w:t>
      </w:r>
      <w:r w:rsidRPr="0087782D">
        <w:rPr>
          <w:lang w:val="en-US"/>
        </w:rPr>
        <w:t xml:space="preserve">, </w:t>
      </w:r>
      <w:r w:rsidR="00E8360E">
        <w:rPr>
          <w:lang w:val="en-US"/>
        </w:rPr>
        <w:t>[omissis]</w:t>
      </w:r>
      <w:r w:rsidRPr="0087782D">
        <w:rPr>
          <w:lang w:val="en-US"/>
        </w:rPr>
        <w:t xml:space="preserve"> and </w:t>
      </w:r>
      <w:r w:rsidR="00E8360E">
        <w:rPr>
          <w:lang w:val="en-US"/>
        </w:rPr>
        <w:t>[omissis]</w:t>
      </w:r>
      <w:r w:rsidRPr="0087782D">
        <w:rPr>
          <w:lang w:val="en-US"/>
        </w:rPr>
        <w:t xml:space="preserve"> and 90 teachers and administrative staff. </w:t>
      </w:r>
      <w:r>
        <w:rPr>
          <w:lang w:val="en-US"/>
        </w:rPr>
        <w:t xml:space="preserve">A visit from </w:t>
      </w:r>
      <w:r w:rsidRPr="0087782D">
        <w:rPr>
          <w:lang w:val="en-US"/>
        </w:rPr>
        <w:t xml:space="preserve">the Italian Consul, </w:t>
      </w:r>
      <w:r w:rsidR="00E8360E" w:rsidRPr="00E8360E">
        <w:rPr>
          <w:lang w:val="en-US"/>
        </w:rPr>
        <w:t>omissis]</w:t>
      </w:r>
      <w:r w:rsidR="00E8360E" w:rsidRPr="00E8360E">
        <w:rPr>
          <w:lang w:val="en-US"/>
        </w:rPr>
        <w:t xml:space="preserve"> </w:t>
      </w:r>
      <w:r>
        <w:rPr>
          <w:lang w:val="en-US"/>
        </w:rPr>
        <w:t xml:space="preserve">is planned </w:t>
      </w:r>
      <w:r>
        <w:rPr>
          <w:lang w:val="en-US"/>
        </w:rPr>
        <w:lastRenderedPageBreak/>
        <w:t>in September to</w:t>
      </w:r>
      <w:r w:rsidRPr="0087782D">
        <w:rPr>
          <w:lang w:val="en-US"/>
        </w:rPr>
        <w:t xml:space="preserve"> m</w:t>
      </w:r>
      <w:r w:rsidR="002D7681">
        <w:rPr>
          <w:lang w:val="en-US"/>
        </w:rPr>
        <w:t>e</w:t>
      </w:r>
      <w:r w:rsidRPr="0087782D">
        <w:rPr>
          <w:lang w:val="en-US"/>
        </w:rPr>
        <w:t>et with the principal</w:t>
      </w:r>
      <w:r>
        <w:rPr>
          <w:lang w:val="en-US"/>
        </w:rPr>
        <w:t xml:space="preserve"> and representatives f</w:t>
      </w:r>
      <w:r w:rsidR="009F38C9">
        <w:rPr>
          <w:lang w:val="en-US"/>
        </w:rPr>
        <w:t>ro</w:t>
      </w:r>
      <w:r>
        <w:rPr>
          <w:lang w:val="en-US"/>
        </w:rPr>
        <w:t>m the education department and</w:t>
      </w:r>
      <w:r w:rsidRPr="0087782D">
        <w:rPr>
          <w:lang w:val="en-US"/>
        </w:rPr>
        <w:t xml:space="preserve"> to see how the changes </w:t>
      </w:r>
      <w:r w:rsidR="002D7681">
        <w:rPr>
          <w:lang w:val="en-US"/>
        </w:rPr>
        <w:t>are making positive impacts</w:t>
      </w:r>
      <w:r w:rsidRPr="0087782D">
        <w:rPr>
          <w:lang w:val="en-US"/>
        </w:rPr>
        <w:t>.</w:t>
      </w:r>
      <w:r>
        <w:rPr>
          <w:lang w:val="en-US"/>
        </w:rPr>
        <w:t xml:space="preserve"> </w:t>
      </w:r>
    </w:p>
    <w:p w14:paraId="02476AD9" w14:textId="77777777" w:rsidR="009F38C9" w:rsidRDefault="009F38C9" w:rsidP="00117ACD">
      <w:pPr>
        <w:spacing w:after="0" w:line="240" w:lineRule="auto"/>
        <w:jc w:val="both"/>
        <w:rPr>
          <w:lang w:val="en-US"/>
        </w:rPr>
      </w:pPr>
    </w:p>
    <w:p w14:paraId="08DAB7EA" w14:textId="31374B34" w:rsidR="00117ACD" w:rsidRPr="00053DB3" w:rsidRDefault="00117ACD" w:rsidP="00117ACD">
      <w:pPr>
        <w:spacing w:after="0" w:line="240" w:lineRule="auto"/>
        <w:jc w:val="both"/>
        <w:rPr>
          <w:lang w:val="en-US"/>
        </w:rPr>
      </w:pPr>
      <w:r w:rsidRPr="00053DB3">
        <w:rPr>
          <w:rFonts w:cs="Calibri"/>
        </w:rPr>
        <w:t xml:space="preserve">The </w:t>
      </w:r>
      <w:r>
        <w:rPr>
          <w:rFonts w:cs="Calibri"/>
        </w:rPr>
        <w:t xml:space="preserve">second project in </w:t>
      </w:r>
      <w:r w:rsidR="000B4F32">
        <w:rPr>
          <w:rFonts w:cs="Calibri"/>
        </w:rPr>
        <w:t>[omissis]</w:t>
      </w:r>
      <w:r w:rsidRPr="00053DB3">
        <w:rPr>
          <w:rFonts w:cs="Calibri"/>
        </w:rPr>
        <w:t xml:space="preserve">, the </w:t>
      </w:r>
      <w:r w:rsidRPr="00053DB3">
        <w:rPr>
          <w:rFonts w:cs="Calibri"/>
          <w:b/>
          <w:bCs/>
        </w:rPr>
        <w:t xml:space="preserve">provision of equipment in </w:t>
      </w:r>
      <w:r w:rsidR="000B4F32">
        <w:rPr>
          <w:rFonts w:cs="Calibri"/>
          <w:b/>
          <w:bCs/>
        </w:rPr>
        <w:t>[omissis]</w:t>
      </w:r>
      <w:r w:rsidRPr="00053DB3">
        <w:rPr>
          <w:rFonts w:cs="Calibri"/>
        </w:rPr>
        <w:t xml:space="preserve">is ongoing. This </w:t>
      </w:r>
      <w:r w:rsidRPr="00A13032">
        <w:rPr>
          <w:rFonts w:cs="Calibri"/>
        </w:rPr>
        <w:t xml:space="preserve">public primary and intermediary school is in a </w:t>
      </w:r>
      <w:r w:rsidR="009F38C9" w:rsidRPr="00144592">
        <w:rPr>
          <w:rFonts w:cs="Calibri"/>
          <w:color w:val="242424"/>
          <w:sz w:val="21"/>
          <w:szCs w:val="21"/>
          <w:shd w:val="clear" w:color="auto" w:fill="FFFFFF"/>
        </w:rPr>
        <w:t xml:space="preserve">peripheral area of western </w:t>
      </w:r>
      <w:r w:rsidR="000B4F32">
        <w:rPr>
          <w:rFonts w:cs="Calibri"/>
          <w:color w:val="242424"/>
          <w:sz w:val="21"/>
          <w:szCs w:val="21"/>
          <w:shd w:val="clear" w:color="auto" w:fill="FFFFFF"/>
        </w:rPr>
        <w:t>[omissis]</w:t>
      </w:r>
      <w:r w:rsidR="009F38C9" w:rsidRPr="00144592">
        <w:rPr>
          <w:rFonts w:cs="Calibri"/>
          <w:color w:val="242424"/>
          <w:sz w:val="21"/>
          <w:szCs w:val="21"/>
          <w:shd w:val="clear" w:color="auto" w:fill="FFFFFF"/>
        </w:rPr>
        <w:t xml:space="preserve"> </w:t>
      </w:r>
      <w:r w:rsidRPr="00A13032">
        <w:rPr>
          <w:rFonts w:cs="Calibri"/>
        </w:rPr>
        <w:t>and enrols more than 700 students</w:t>
      </w:r>
      <w:r w:rsidR="009F38C9" w:rsidRPr="00A13032">
        <w:rPr>
          <w:rFonts w:cs="Calibri"/>
        </w:rPr>
        <w:t xml:space="preserve"> which are</w:t>
      </w:r>
      <w:r w:rsidRPr="00A13032">
        <w:rPr>
          <w:rFonts w:cs="Calibri"/>
        </w:rPr>
        <w:t xml:space="preserve"> divided in</w:t>
      </w:r>
      <w:r w:rsidR="009F38C9" w:rsidRPr="00A13032">
        <w:rPr>
          <w:rFonts w:cs="Calibri"/>
        </w:rPr>
        <w:t>to</w:t>
      </w:r>
      <w:r w:rsidRPr="00A13032">
        <w:rPr>
          <w:rFonts w:cs="Calibri"/>
        </w:rPr>
        <w:t xml:space="preserve"> morning and afternoon s</w:t>
      </w:r>
      <w:r w:rsidR="009F38C9" w:rsidRPr="00A13032">
        <w:rPr>
          <w:rFonts w:cs="Calibri"/>
        </w:rPr>
        <w:t xml:space="preserve">essions. </w:t>
      </w:r>
      <w:r w:rsidR="009F38C9" w:rsidRPr="00144592">
        <w:rPr>
          <w:rFonts w:cs="Calibri"/>
          <w:color w:val="242424"/>
          <w:sz w:val="21"/>
          <w:szCs w:val="21"/>
          <w:shd w:val="clear" w:color="auto" w:fill="FFFFFF"/>
        </w:rPr>
        <w:t xml:space="preserve">Around </w:t>
      </w:r>
      <w:r w:rsidR="002D7681">
        <w:rPr>
          <w:rFonts w:cs="Calibri"/>
          <w:color w:val="242424"/>
          <w:sz w:val="21"/>
          <w:szCs w:val="21"/>
          <w:shd w:val="clear" w:color="auto" w:fill="FFFFFF"/>
        </w:rPr>
        <w:t>10</w:t>
      </w:r>
      <w:r w:rsidR="002D7681" w:rsidRPr="00144592">
        <w:rPr>
          <w:rFonts w:cs="Calibri"/>
          <w:color w:val="242424"/>
          <w:sz w:val="21"/>
          <w:szCs w:val="21"/>
          <w:shd w:val="clear" w:color="auto" w:fill="FFFFFF"/>
        </w:rPr>
        <w:t xml:space="preserve"> </w:t>
      </w:r>
      <w:r w:rsidR="009F38C9" w:rsidRPr="00144592">
        <w:rPr>
          <w:rFonts w:cs="Calibri"/>
          <w:color w:val="242424"/>
          <w:sz w:val="21"/>
          <w:szCs w:val="21"/>
          <w:shd w:val="clear" w:color="auto" w:fill="FFFFFF"/>
        </w:rPr>
        <w:t>per</w:t>
      </w:r>
      <w:r w:rsidR="002D7681">
        <w:rPr>
          <w:rFonts w:cs="Calibri"/>
          <w:color w:val="242424"/>
          <w:sz w:val="21"/>
          <w:szCs w:val="21"/>
          <w:shd w:val="clear" w:color="auto" w:fill="FFFFFF"/>
        </w:rPr>
        <w:t xml:space="preserve"> </w:t>
      </w:r>
      <w:r w:rsidR="009F38C9" w:rsidRPr="00144592">
        <w:rPr>
          <w:rFonts w:cs="Calibri"/>
          <w:color w:val="242424"/>
          <w:sz w:val="21"/>
          <w:szCs w:val="21"/>
          <w:shd w:val="clear" w:color="auto" w:fill="FFFFFF"/>
        </w:rPr>
        <w:t xml:space="preserve">cent of the student body is made up of migrant children from </w:t>
      </w:r>
      <w:r w:rsidR="00E8360E">
        <w:rPr>
          <w:rFonts w:cs="Calibri"/>
          <w:color w:val="242424"/>
          <w:sz w:val="21"/>
          <w:szCs w:val="21"/>
          <w:shd w:val="clear" w:color="auto" w:fill="FFFFFF"/>
        </w:rPr>
        <w:t>[omissis]</w:t>
      </w:r>
      <w:r w:rsidR="009F38C9" w:rsidRPr="00144592">
        <w:rPr>
          <w:rFonts w:cs="Calibri"/>
          <w:color w:val="242424"/>
          <w:sz w:val="21"/>
          <w:szCs w:val="21"/>
          <w:shd w:val="clear" w:color="auto" w:fill="FFFFFF"/>
        </w:rPr>
        <w:t xml:space="preserve">, </w:t>
      </w:r>
      <w:r w:rsidR="00E8360E">
        <w:rPr>
          <w:rFonts w:cs="Calibri"/>
          <w:color w:val="242424"/>
          <w:sz w:val="21"/>
          <w:szCs w:val="21"/>
          <w:shd w:val="clear" w:color="auto" w:fill="FFFFFF"/>
        </w:rPr>
        <w:t>[omissis]</w:t>
      </w:r>
      <w:r w:rsidR="009F38C9" w:rsidRPr="00144592">
        <w:rPr>
          <w:rFonts w:cs="Calibri"/>
          <w:color w:val="242424"/>
          <w:sz w:val="21"/>
          <w:szCs w:val="21"/>
          <w:shd w:val="clear" w:color="auto" w:fill="FFFFFF"/>
        </w:rPr>
        <w:t xml:space="preserve">, and </w:t>
      </w:r>
      <w:r w:rsidR="00E8360E">
        <w:rPr>
          <w:rFonts w:cs="Calibri"/>
          <w:color w:val="242424"/>
          <w:sz w:val="21"/>
          <w:szCs w:val="21"/>
          <w:shd w:val="clear" w:color="auto" w:fill="FFFFFF"/>
        </w:rPr>
        <w:t>[omissis]</w:t>
      </w:r>
      <w:r w:rsidR="009F38C9" w:rsidRPr="00A13032">
        <w:rPr>
          <w:rFonts w:cs="Calibri"/>
        </w:rPr>
        <w:t>.</w:t>
      </w:r>
      <w:r w:rsidR="008C4CBA" w:rsidRPr="00A13032">
        <w:rPr>
          <w:rFonts w:cs="Calibri"/>
        </w:rPr>
        <w:t xml:space="preserve"> </w:t>
      </w:r>
      <w:r w:rsidR="008C4CBA">
        <w:rPr>
          <w:rFonts w:cs="Calibri"/>
        </w:rPr>
        <w:t>Due to the lack of essential furniture, s</w:t>
      </w:r>
      <w:r w:rsidR="008C4CBA" w:rsidRPr="00A13032">
        <w:rPr>
          <w:rFonts w:cs="Calibri"/>
        </w:rPr>
        <w:t xml:space="preserve">tudents </w:t>
      </w:r>
      <w:r w:rsidR="001A385B">
        <w:rPr>
          <w:rFonts w:cs="Calibri"/>
        </w:rPr>
        <w:t>often have to</w:t>
      </w:r>
      <w:r w:rsidR="008C4CBA" w:rsidRPr="00A13032">
        <w:rPr>
          <w:rFonts w:cs="Calibri"/>
        </w:rPr>
        <w:t xml:space="preserve"> sit in the corridors during lesson</w:t>
      </w:r>
      <w:r w:rsidR="008C4CBA" w:rsidRPr="00251CDE">
        <w:rPr>
          <w:rFonts w:cs="Calibri"/>
        </w:rPr>
        <w:t>s</w:t>
      </w:r>
      <w:r w:rsidR="008C4CBA" w:rsidRPr="00A13032">
        <w:rPr>
          <w:rFonts w:cs="Calibri"/>
        </w:rPr>
        <w:t xml:space="preserve"> and exams</w:t>
      </w:r>
      <w:r w:rsidR="008C4CBA">
        <w:rPr>
          <w:rFonts w:cs="Calibri"/>
        </w:rPr>
        <w:t xml:space="preserve"> and </w:t>
      </w:r>
      <w:r w:rsidR="008C4CBA" w:rsidRPr="00A13032">
        <w:rPr>
          <w:rFonts w:cs="Calibri"/>
        </w:rPr>
        <w:t>the school cannot enrol additional students who often do not have other  options since this is the only school in the area</w:t>
      </w:r>
      <w:r w:rsidR="008C4CBA" w:rsidRPr="00053DB3">
        <w:rPr>
          <w:rFonts w:cs="Calibri"/>
        </w:rPr>
        <w:t>.</w:t>
      </w:r>
      <w:r w:rsidR="008C4CBA">
        <w:rPr>
          <w:rFonts w:cs="Calibri"/>
        </w:rPr>
        <w:t xml:space="preserve"> For this reason, in coordination with the education department in </w:t>
      </w:r>
      <w:r w:rsidR="000B4F32">
        <w:rPr>
          <w:rFonts w:cs="Calibri"/>
        </w:rPr>
        <w:t>[omissis]</w:t>
      </w:r>
      <w:r w:rsidR="008C4CBA">
        <w:rPr>
          <w:rFonts w:cs="Calibri"/>
        </w:rPr>
        <w:t>, IOM will provide</w:t>
      </w:r>
      <w:r w:rsidR="009F38C9" w:rsidRPr="00A13032">
        <w:rPr>
          <w:rFonts w:cs="Calibri"/>
        </w:rPr>
        <w:t xml:space="preserve"> </w:t>
      </w:r>
      <w:r w:rsidRPr="00A13032">
        <w:rPr>
          <w:rFonts w:cs="Calibri"/>
        </w:rPr>
        <w:t>computer</w:t>
      </w:r>
      <w:r w:rsidR="00125933" w:rsidRPr="00251CDE">
        <w:rPr>
          <w:rFonts w:cs="Calibri"/>
        </w:rPr>
        <w:t>s</w:t>
      </w:r>
      <w:r w:rsidR="008C4CBA">
        <w:rPr>
          <w:rFonts w:cs="Calibri"/>
        </w:rPr>
        <w:t xml:space="preserve"> for administrative staff</w:t>
      </w:r>
      <w:r w:rsidRPr="00A13032">
        <w:rPr>
          <w:rFonts w:cs="Calibri"/>
        </w:rPr>
        <w:t>, printer</w:t>
      </w:r>
      <w:r w:rsidR="00125933" w:rsidRPr="00251CDE">
        <w:rPr>
          <w:rFonts w:cs="Calibri"/>
        </w:rPr>
        <w:t>s</w:t>
      </w:r>
      <w:r w:rsidRPr="00A13032">
        <w:rPr>
          <w:rFonts w:cs="Calibri"/>
        </w:rPr>
        <w:t>, projectors, air conditioners, desks and chairs for students and teachers. Students are often sitting in the corridors during lesson</w:t>
      </w:r>
      <w:r w:rsidR="00125933" w:rsidRPr="00251CDE">
        <w:rPr>
          <w:rFonts w:cs="Calibri"/>
        </w:rPr>
        <w:t>s</w:t>
      </w:r>
      <w:r w:rsidRPr="00A13032">
        <w:rPr>
          <w:rFonts w:cs="Calibri"/>
        </w:rPr>
        <w:t xml:space="preserve"> and exams. Due to the absence of furniture</w:t>
      </w:r>
      <w:r w:rsidR="002D7681">
        <w:rPr>
          <w:rFonts w:cs="Calibri"/>
        </w:rPr>
        <w:t>,</w:t>
      </w:r>
      <w:r w:rsidRPr="00A13032">
        <w:rPr>
          <w:rFonts w:cs="Calibri"/>
        </w:rPr>
        <w:t xml:space="preserve"> the school cannot enrol additional students who often do not have other options since this is the only school in the area</w:t>
      </w:r>
      <w:r w:rsidRPr="00053DB3">
        <w:rPr>
          <w:rFonts w:cs="Calibri"/>
        </w:rPr>
        <w:t>.</w:t>
      </w:r>
    </w:p>
    <w:p w14:paraId="49CE3E83" w14:textId="53116812" w:rsidR="00117ACD" w:rsidRPr="00053DB3" w:rsidRDefault="00125933" w:rsidP="00117ACD">
      <w:pPr>
        <w:pStyle w:val="NormalWeb"/>
        <w:jc w:val="both"/>
        <w:rPr>
          <w:color w:val="000000"/>
        </w:rPr>
      </w:pPr>
      <w:r>
        <w:rPr>
          <w:rFonts w:ascii="Calibri" w:hAnsi="Calibri"/>
          <w:sz w:val="22"/>
          <w:szCs w:val="22"/>
        </w:rPr>
        <w:t>D</w:t>
      </w:r>
      <w:r w:rsidRPr="00D37739">
        <w:rPr>
          <w:rFonts w:ascii="Calibri" w:hAnsi="Calibri"/>
          <w:sz w:val="22"/>
          <w:szCs w:val="22"/>
        </w:rPr>
        <w:t xml:space="preserve">uring the community consultation conducted in August in several muhallas of </w:t>
      </w:r>
      <w:r w:rsidR="000B4F32">
        <w:rPr>
          <w:rFonts w:ascii="Calibri" w:hAnsi="Calibri"/>
          <w:sz w:val="22"/>
          <w:szCs w:val="22"/>
        </w:rPr>
        <w:t>[omissis]</w:t>
      </w:r>
      <w:r w:rsidR="00117ACD" w:rsidRPr="00D37739">
        <w:rPr>
          <w:rFonts w:ascii="Calibri" w:hAnsi="Calibri"/>
          <w:b/>
          <w:bCs/>
          <w:sz w:val="22"/>
          <w:szCs w:val="22"/>
        </w:rPr>
        <w:t xml:space="preserve"> the construction of a public garden in </w:t>
      </w:r>
      <w:r w:rsidR="000B4F32">
        <w:rPr>
          <w:rFonts w:ascii="Calibri" w:hAnsi="Calibri"/>
          <w:b/>
          <w:bCs/>
          <w:sz w:val="22"/>
          <w:szCs w:val="22"/>
        </w:rPr>
        <w:t>[omissis]</w:t>
      </w:r>
      <w:r w:rsidR="00117ACD" w:rsidRPr="00D37739">
        <w:rPr>
          <w:rFonts w:ascii="Calibri" w:hAnsi="Calibri"/>
          <w:b/>
          <w:bCs/>
          <w:sz w:val="22"/>
          <w:szCs w:val="22"/>
        </w:rPr>
        <w:t>area</w:t>
      </w:r>
      <w:r w:rsidR="00117ACD" w:rsidRPr="00D37739">
        <w:rPr>
          <w:rFonts w:ascii="Calibri" w:hAnsi="Calibri"/>
          <w:sz w:val="22"/>
          <w:szCs w:val="22"/>
        </w:rPr>
        <w:t xml:space="preserve"> has been identified as</w:t>
      </w:r>
      <w:r>
        <w:rPr>
          <w:rFonts w:ascii="Calibri" w:hAnsi="Calibri"/>
          <w:sz w:val="22"/>
          <w:szCs w:val="22"/>
        </w:rPr>
        <w:t xml:space="preserve"> a</w:t>
      </w:r>
      <w:r w:rsidR="00117ACD" w:rsidRPr="00D37739">
        <w:rPr>
          <w:rFonts w:ascii="Calibri" w:hAnsi="Calibri"/>
          <w:sz w:val="22"/>
          <w:szCs w:val="22"/>
        </w:rPr>
        <w:t xml:space="preserve"> priority</w:t>
      </w:r>
      <w:r w:rsidRPr="00125933">
        <w:rPr>
          <w:rFonts w:ascii="Calibri" w:hAnsi="Calibri"/>
          <w:sz w:val="22"/>
          <w:szCs w:val="22"/>
        </w:rPr>
        <w:t xml:space="preserve"> </w:t>
      </w:r>
      <w:r>
        <w:rPr>
          <w:rFonts w:ascii="Calibri" w:hAnsi="Calibri"/>
          <w:sz w:val="22"/>
          <w:szCs w:val="22"/>
        </w:rPr>
        <w:t xml:space="preserve">and </w:t>
      </w:r>
      <w:r w:rsidR="002D7681">
        <w:rPr>
          <w:rFonts w:ascii="Calibri" w:hAnsi="Calibri"/>
          <w:sz w:val="22"/>
          <w:szCs w:val="22"/>
        </w:rPr>
        <w:t>construction</w:t>
      </w:r>
      <w:r w:rsidRPr="00D37739">
        <w:rPr>
          <w:rFonts w:ascii="Calibri" w:hAnsi="Calibri"/>
          <w:sz w:val="22"/>
          <w:szCs w:val="22"/>
        </w:rPr>
        <w:t xml:space="preserve"> will start in October</w:t>
      </w:r>
      <w:r w:rsidR="00117ACD" w:rsidRPr="00D37739">
        <w:rPr>
          <w:rFonts w:ascii="Calibri" w:hAnsi="Calibri"/>
          <w:sz w:val="22"/>
          <w:szCs w:val="22"/>
        </w:rPr>
        <w:t xml:space="preserve">. </w:t>
      </w:r>
      <w:r w:rsidR="000B4F32">
        <w:rPr>
          <w:rFonts w:ascii="Calibri" w:hAnsi="Calibri" w:cs="Calibri"/>
          <w:sz w:val="22"/>
          <w:szCs w:val="22"/>
        </w:rPr>
        <w:t>[omissis]</w:t>
      </w:r>
      <w:r w:rsidR="00117ACD" w:rsidRPr="00D37739">
        <w:rPr>
          <w:rFonts w:ascii="Calibri" w:hAnsi="Calibri" w:cs="Calibri"/>
          <w:sz w:val="22"/>
          <w:szCs w:val="22"/>
        </w:rPr>
        <w:t xml:space="preserve">is a muhalla located in the center of </w:t>
      </w:r>
      <w:r w:rsidR="000B4F32">
        <w:rPr>
          <w:rFonts w:ascii="Calibri" w:hAnsi="Calibri" w:cs="Calibri"/>
          <w:sz w:val="22"/>
          <w:szCs w:val="22"/>
        </w:rPr>
        <w:t>[omissis]</w:t>
      </w:r>
      <w:r w:rsidR="00117ACD" w:rsidRPr="00D37739">
        <w:rPr>
          <w:rFonts w:ascii="Calibri" w:hAnsi="Calibri" w:cs="Calibri"/>
          <w:sz w:val="22"/>
          <w:szCs w:val="22"/>
        </w:rPr>
        <w:t xml:space="preserve"> and</w:t>
      </w:r>
      <w:r>
        <w:rPr>
          <w:rFonts w:ascii="Calibri" w:hAnsi="Calibri" w:cs="Calibri"/>
          <w:sz w:val="22"/>
          <w:szCs w:val="22"/>
        </w:rPr>
        <w:t xml:space="preserve"> is</w:t>
      </w:r>
      <w:r w:rsidR="00117ACD" w:rsidRPr="00D37739">
        <w:rPr>
          <w:rFonts w:ascii="Calibri" w:hAnsi="Calibri" w:cs="Calibri"/>
          <w:sz w:val="22"/>
          <w:szCs w:val="22"/>
        </w:rPr>
        <w:t xml:space="preserve"> inhabited by approximately 5,000 people from </w:t>
      </w:r>
      <w:r>
        <w:rPr>
          <w:rFonts w:ascii="Calibri" w:hAnsi="Calibri" w:cs="Calibri"/>
          <w:sz w:val="22"/>
          <w:szCs w:val="22"/>
        </w:rPr>
        <w:t xml:space="preserve">the </w:t>
      </w:r>
      <w:r w:rsidR="000B4F32">
        <w:rPr>
          <w:rFonts w:ascii="Calibri" w:hAnsi="Calibri" w:cs="Calibri"/>
          <w:sz w:val="22"/>
          <w:szCs w:val="22"/>
        </w:rPr>
        <w:t>[omissis]</w:t>
      </w:r>
      <w:r w:rsidR="00117ACD" w:rsidRPr="00D37739">
        <w:rPr>
          <w:rFonts w:ascii="Calibri" w:hAnsi="Calibri" w:cs="Calibri"/>
          <w:sz w:val="22"/>
          <w:szCs w:val="22"/>
        </w:rPr>
        <w:t xml:space="preserve"> community, IDPs and migrants from several </w:t>
      </w:r>
      <w:r>
        <w:rPr>
          <w:rFonts w:ascii="Calibri" w:hAnsi="Calibri" w:cs="Calibri"/>
          <w:sz w:val="22"/>
          <w:szCs w:val="22"/>
        </w:rPr>
        <w:t xml:space="preserve">sub-Saharan </w:t>
      </w:r>
      <w:r w:rsidR="00117ACD" w:rsidRPr="00D37739">
        <w:rPr>
          <w:rFonts w:ascii="Calibri" w:hAnsi="Calibri" w:cs="Calibri"/>
          <w:sz w:val="22"/>
          <w:szCs w:val="22"/>
        </w:rPr>
        <w:t xml:space="preserve">African countries. The area </w:t>
      </w:r>
      <w:r w:rsidR="00117ACD" w:rsidRPr="00D37739">
        <w:rPr>
          <w:rFonts w:ascii="Calibri" w:hAnsi="Calibri"/>
          <w:sz w:val="22"/>
          <w:szCs w:val="22"/>
        </w:rPr>
        <w:t xml:space="preserve">lacks any recreational areas for women and children to gather or play safely and the garden will provide numerous benefits to the community including </w:t>
      </w:r>
      <w:r>
        <w:rPr>
          <w:rFonts w:ascii="Calibri" w:hAnsi="Calibri"/>
          <w:sz w:val="22"/>
          <w:szCs w:val="22"/>
        </w:rPr>
        <w:t xml:space="preserve">the </w:t>
      </w:r>
      <w:r w:rsidR="00117ACD" w:rsidRPr="00D37739">
        <w:rPr>
          <w:rFonts w:ascii="Calibri" w:hAnsi="Calibri"/>
          <w:sz w:val="22"/>
          <w:szCs w:val="22"/>
        </w:rPr>
        <w:t xml:space="preserve">provision of a space </w:t>
      </w:r>
      <w:r>
        <w:rPr>
          <w:rFonts w:ascii="Calibri" w:hAnsi="Calibri"/>
          <w:sz w:val="22"/>
          <w:szCs w:val="22"/>
        </w:rPr>
        <w:t>inducive of</w:t>
      </w:r>
      <w:r w:rsidR="00117ACD" w:rsidRPr="00D37739">
        <w:rPr>
          <w:rFonts w:ascii="Calibri" w:hAnsi="Calibri"/>
          <w:sz w:val="22"/>
          <w:szCs w:val="22"/>
        </w:rPr>
        <w:t xml:space="preserve"> stress relief,</w:t>
      </w:r>
      <w:r>
        <w:rPr>
          <w:rFonts w:ascii="Calibri" w:hAnsi="Calibri"/>
          <w:sz w:val="22"/>
          <w:szCs w:val="22"/>
        </w:rPr>
        <w:t xml:space="preserve"> improved connectiveness within the community (bringing together men, women, children and a wide age range of community members) as well as the</w:t>
      </w:r>
      <w:r w:rsidR="00117ACD" w:rsidRPr="00D37739">
        <w:rPr>
          <w:rFonts w:ascii="Calibri" w:hAnsi="Calibri"/>
          <w:sz w:val="22"/>
          <w:szCs w:val="22"/>
        </w:rPr>
        <w:t xml:space="preserve"> creation of a fun space for children. To avoid exacerbat</w:t>
      </w:r>
      <w:r>
        <w:rPr>
          <w:rFonts w:ascii="Calibri" w:hAnsi="Calibri"/>
          <w:sz w:val="22"/>
          <w:szCs w:val="22"/>
        </w:rPr>
        <w:t>ing</w:t>
      </w:r>
      <w:r w:rsidR="00117ACD" w:rsidRPr="00D37739">
        <w:rPr>
          <w:rFonts w:ascii="Calibri" w:hAnsi="Calibri"/>
          <w:sz w:val="22"/>
          <w:szCs w:val="22"/>
        </w:rPr>
        <w:t xml:space="preserve"> existing conflicts that </w:t>
      </w:r>
      <w:r>
        <w:rPr>
          <w:rFonts w:ascii="Calibri" w:hAnsi="Calibri"/>
          <w:sz w:val="22"/>
          <w:szCs w:val="22"/>
        </w:rPr>
        <w:t>already separate</w:t>
      </w:r>
      <w:r w:rsidR="00117ACD" w:rsidRPr="00D37739">
        <w:rPr>
          <w:rFonts w:ascii="Calibri" w:eastAsia="Calibri" w:hAnsi="Calibri"/>
          <w:sz w:val="22"/>
          <w:szCs w:val="22"/>
        </w:rPr>
        <w:t xml:space="preserve"> </w:t>
      </w:r>
      <w:r>
        <w:rPr>
          <w:rFonts w:ascii="Calibri" w:eastAsia="Calibri" w:hAnsi="Calibri"/>
          <w:sz w:val="22"/>
          <w:szCs w:val="22"/>
        </w:rPr>
        <w:t xml:space="preserve">the </w:t>
      </w:r>
      <w:r w:rsidR="000B4F32">
        <w:rPr>
          <w:rFonts w:ascii="Calibri" w:eastAsia="Calibri" w:hAnsi="Calibri"/>
          <w:sz w:val="22"/>
          <w:szCs w:val="22"/>
        </w:rPr>
        <w:t>[omissis]</w:t>
      </w:r>
      <w:r w:rsidR="00117ACD" w:rsidRPr="00D37739">
        <w:rPr>
          <w:rFonts w:ascii="Calibri" w:eastAsia="Calibri" w:hAnsi="Calibri"/>
          <w:sz w:val="22"/>
          <w:szCs w:val="22"/>
        </w:rPr>
        <w:t xml:space="preserve"> tribe living </w:t>
      </w:r>
      <w:r>
        <w:rPr>
          <w:rFonts w:ascii="Calibri" w:eastAsia="Calibri" w:hAnsi="Calibri"/>
          <w:sz w:val="22"/>
          <w:szCs w:val="22"/>
        </w:rPr>
        <w:t>and</w:t>
      </w:r>
      <w:r w:rsidR="00117ACD" w:rsidRPr="00D37739">
        <w:rPr>
          <w:rFonts w:ascii="Calibri" w:eastAsia="Calibri" w:hAnsi="Calibri"/>
          <w:sz w:val="22"/>
          <w:szCs w:val="22"/>
        </w:rPr>
        <w:t xml:space="preserve"> the </w:t>
      </w:r>
      <w:r w:rsidR="00E8360E">
        <w:rPr>
          <w:rFonts w:ascii="Calibri" w:eastAsia="Calibri" w:hAnsi="Calibri"/>
          <w:sz w:val="22"/>
          <w:szCs w:val="22"/>
        </w:rPr>
        <w:t>[omissis]</w:t>
      </w:r>
      <w:r w:rsidR="00117ACD" w:rsidRPr="00D37739">
        <w:rPr>
          <w:rFonts w:ascii="Calibri" w:eastAsia="Calibri" w:hAnsi="Calibri"/>
          <w:sz w:val="22"/>
          <w:szCs w:val="22"/>
        </w:rPr>
        <w:t xml:space="preserve"> communit</w:t>
      </w:r>
      <w:r w:rsidR="00117ACD" w:rsidRPr="00D37739">
        <w:rPr>
          <w:rFonts w:ascii="Calibri" w:hAnsi="Calibri"/>
          <w:sz w:val="22"/>
          <w:szCs w:val="22"/>
        </w:rPr>
        <w:t>y</w:t>
      </w:r>
      <w:r w:rsidR="00A13032">
        <w:rPr>
          <w:rStyle w:val="FootnoteReference"/>
          <w:rFonts w:ascii="Calibri" w:hAnsi="Calibri"/>
          <w:sz w:val="22"/>
          <w:szCs w:val="22"/>
        </w:rPr>
        <w:footnoteReference w:id="2"/>
      </w:r>
      <w:r w:rsidR="00117ACD" w:rsidRPr="00D37739">
        <w:rPr>
          <w:rFonts w:ascii="Calibri" w:hAnsi="Calibri"/>
          <w:sz w:val="22"/>
          <w:szCs w:val="22"/>
        </w:rPr>
        <w:t xml:space="preserve">, IOM is also supporting the construction of a similar garden in the </w:t>
      </w:r>
      <w:r w:rsidR="00E8360E">
        <w:rPr>
          <w:rFonts w:ascii="Calibri" w:hAnsi="Calibri"/>
          <w:sz w:val="22"/>
          <w:szCs w:val="22"/>
        </w:rPr>
        <w:t>[omissis]</w:t>
      </w:r>
      <w:r w:rsidR="00117ACD" w:rsidRPr="00D37739">
        <w:rPr>
          <w:rFonts w:ascii="Calibri" w:hAnsi="Calibri"/>
          <w:sz w:val="22"/>
          <w:szCs w:val="22"/>
        </w:rPr>
        <w:t xml:space="preserve"> </w:t>
      </w:r>
      <w:r>
        <w:rPr>
          <w:rFonts w:ascii="Calibri" w:hAnsi="Calibri"/>
          <w:sz w:val="22"/>
          <w:szCs w:val="22"/>
        </w:rPr>
        <w:t>area</w:t>
      </w:r>
      <w:r w:rsidR="00117ACD" w:rsidRPr="00D37739">
        <w:rPr>
          <w:rFonts w:ascii="Calibri" w:hAnsi="Calibri"/>
          <w:sz w:val="22"/>
          <w:szCs w:val="22"/>
        </w:rPr>
        <w:t xml:space="preserve"> of the city. During the handover</w:t>
      </w:r>
      <w:r w:rsidR="002E2359">
        <w:rPr>
          <w:rFonts w:ascii="Calibri" w:hAnsi="Calibri"/>
          <w:sz w:val="22"/>
          <w:szCs w:val="22"/>
        </w:rPr>
        <w:t>,</w:t>
      </w:r>
      <w:r w:rsidR="00117ACD" w:rsidRPr="00D37739">
        <w:rPr>
          <w:rFonts w:ascii="Calibri" w:hAnsi="Calibri"/>
          <w:sz w:val="22"/>
          <w:szCs w:val="22"/>
        </w:rPr>
        <w:t xml:space="preserve"> IOM will organize a final ceremony inviting both communities to encourage social cohesion through public outreach events.    </w:t>
      </w:r>
    </w:p>
    <w:p w14:paraId="08410266" w14:textId="3E3FA833" w:rsidR="00117ACD" w:rsidRPr="00D37739" w:rsidRDefault="00117ACD" w:rsidP="00117ACD">
      <w:pPr>
        <w:pStyle w:val="NormalWeb"/>
        <w:jc w:val="both"/>
        <w:rPr>
          <w:rFonts w:ascii="Calibri" w:hAnsi="Calibri"/>
          <w:color w:val="000000"/>
          <w:sz w:val="22"/>
          <w:szCs w:val="22"/>
        </w:rPr>
      </w:pPr>
      <w:r w:rsidRPr="00D37739">
        <w:rPr>
          <w:rFonts w:ascii="Calibri" w:hAnsi="Calibri"/>
          <w:b/>
          <w:bCs/>
          <w:color w:val="000000"/>
          <w:sz w:val="22"/>
          <w:szCs w:val="22"/>
        </w:rPr>
        <w:t xml:space="preserve">In </w:t>
      </w:r>
      <w:r w:rsidR="000B4F32">
        <w:rPr>
          <w:rFonts w:ascii="Calibri" w:hAnsi="Calibri"/>
          <w:b/>
          <w:bCs/>
          <w:color w:val="000000"/>
          <w:sz w:val="22"/>
          <w:szCs w:val="22"/>
        </w:rPr>
        <w:t>[omissis]</w:t>
      </w:r>
      <w:r w:rsidRPr="00D37739">
        <w:rPr>
          <w:rFonts w:ascii="Calibri" w:hAnsi="Calibri"/>
          <w:b/>
          <w:bCs/>
          <w:color w:val="000000"/>
          <w:sz w:val="22"/>
          <w:szCs w:val="22"/>
        </w:rPr>
        <w:t>, seven CIP</w:t>
      </w:r>
      <w:r w:rsidR="002E2359">
        <w:rPr>
          <w:rFonts w:ascii="Calibri" w:hAnsi="Calibri"/>
          <w:b/>
          <w:bCs/>
          <w:color w:val="000000"/>
          <w:sz w:val="22"/>
          <w:szCs w:val="22"/>
        </w:rPr>
        <w:t>s</w:t>
      </w:r>
      <w:r w:rsidRPr="00D37739">
        <w:rPr>
          <w:rFonts w:ascii="Calibri" w:hAnsi="Calibri"/>
          <w:b/>
          <w:bCs/>
          <w:color w:val="000000"/>
          <w:sz w:val="22"/>
          <w:szCs w:val="22"/>
        </w:rPr>
        <w:t xml:space="preserve"> are ongoing</w:t>
      </w:r>
      <w:r w:rsidR="008C4CBA">
        <w:rPr>
          <w:rFonts w:ascii="Calibri" w:hAnsi="Calibri"/>
          <w:b/>
          <w:bCs/>
          <w:color w:val="000000"/>
          <w:sz w:val="22"/>
          <w:szCs w:val="22"/>
        </w:rPr>
        <w:t xml:space="preserve"> (numbered)</w:t>
      </w:r>
      <w:r w:rsidRPr="00D37739">
        <w:rPr>
          <w:rFonts w:ascii="Calibri" w:hAnsi="Calibri"/>
          <w:color w:val="000000"/>
          <w:sz w:val="22"/>
          <w:szCs w:val="22"/>
        </w:rPr>
        <w:t>:</w:t>
      </w:r>
    </w:p>
    <w:p w14:paraId="4105ACF1" w14:textId="3A815DA4" w:rsidR="00117ACD" w:rsidRDefault="00117ACD" w:rsidP="00A60F7F">
      <w:pPr>
        <w:pStyle w:val="NormalWeb"/>
        <w:numPr>
          <w:ilvl w:val="0"/>
          <w:numId w:val="13"/>
        </w:numPr>
        <w:spacing w:before="0" w:after="0"/>
        <w:jc w:val="both"/>
        <w:rPr>
          <w:rFonts w:ascii="Calibri" w:hAnsi="Calibri" w:cs="Calibri"/>
          <w:color w:val="000000"/>
          <w:sz w:val="22"/>
          <w:szCs w:val="22"/>
          <w:shd w:val="clear" w:color="auto" w:fill="FFFFFF"/>
        </w:rPr>
      </w:pPr>
      <w:bookmarkStart w:id="3" w:name="_Hlk85725135"/>
      <w:r w:rsidRPr="00D37739">
        <w:rPr>
          <w:rFonts w:ascii="Calibri" w:hAnsi="Calibri"/>
          <w:b/>
          <w:bCs/>
          <w:color w:val="000000"/>
          <w:sz w:val="22"/>
          <w:szCs w:val="22"/>
        </w:rPr>
        <w:t xml:space="preserve">Provision of Generator for </w:t>
      </w:r>
      <w:r w:rsidR="000B4F32">
        <w:rPr>
          <w:rFonts w:ascii="Calibri" w:hAnsi="Calibri"/>
          <w:b/>
          <w:bCs/>
          <w:color w:val="000000"/>
          <w:sz w:val="22"/>
          <w:szCs w:val="22"/>
        </w:rPr>
        <w:t>[omissis]</w:t>
      </w:r>
      <w:r w:rsidRPr="00D37739">
        <w:rPr>
          <w:rFonts w:ascii="Calibri" w:hAnsi="Calibri"/>
          <w:b/>
          <w:bCs/>
          <w:color w:val="000000"/>
          <w:sz w:val="22"/>
          <w:szCs w:val="22"/>
        </w:rPr>
        <w:t>water well</w:t>
      </w:r>
      <w:r w:rsidR="008C4CBA">
        <w:rPr>
          <w:rFonts w:ascii="Calibri" w:hAnsi="Calibri"/>
          <w:b/>
          <w:bCs/>
          <w:color w:val="000000"/>
          <w:sz w:val="22"/>
          <w:szCs w:val="22"/>
        </w:rPr>
        <w:t xml:space="preserve"> (1)</w:t>
      </w:r>
      <w:r w:rsidRPr="00D37739">
        <w:rPr>
          <w:rFonts w:ascii="Calibri" w:hAnsi="Calibri"/>
          <w:b/>
          <w:bCs/>
          <w:color w:val="000000"/>
          <w:sz w:val="22"/>
          <w:szCs w:val="22"/>
        </w:rPr>
        <w:t xml:space="preserve"> and </w:t>
      </w:r>
      <w:r w:rsidR="000B4F32">
        <w:rPr>
          <w:rFonts w:ascii="Calibri" w:hAnsi="Calibri"/>
          <w:b/>
          <w:bCs/>
          <w:color w:val="000000"/>
          <w:sz w:val="22"/>
          <w:szCs w:val="22"/>
        </w:rPr>
        <w:t>[omissis]</w:t>
      </w:r>
      <w:r w:rsidRPr="00D37739">
        <w:rPr>
          <w:rFonts w:ascii="Calibri" w:hAnsi="Calibri"/>
          <w:b/>
          <w:bCs/>
          <w:color w:val="000000"/>
          <w:sz w:val="22"/>
          <w:szCs w:val="22"/>
        </w:rPr>
        <w:t xml:space="preserve"> water well</w:t>
      </w:r>
      <w:r w:rsidR="008C4CBA">
        <w:rPr>
          <w:rFonts w:ascii="Calibri" w:hAnsi="Calibri"/>
          <w:b/>
          <w:bCs/>
          <w:color w:val="000000"/>
          <w:sz w:val="22"/>
          <w:szCs w:val="22"/>
        </w:rPr>
        <w:t xml:space="preserve"> (2)</w:t>
      </w:r>
      <w:r w:rsidRPr="00D37739">
        <w:rPr>
          <w:rFonts w:ascii="Calibri" w:hAnsi="Calibri" w:cs="Calibri"/>
          <w:color w:val="000000"/>
          <w:sz w:val="22"/>
          <w:szCs w:val="22"/>
          <w:shd w:val="clear" w:color="auto" w:fill="FFFFFF"/>
        </w:rPr>
        <w:t xml:space="preserve"> </w:t>
      </w:r>
    </w:p>
    <w:p w14:paraId="11C861A3" w14:textId="77777777" w:rsidR="00251CDE" w:rsidRPr="00D37739" w:rsidRDefault="00251CDE" w:rsidP="00117ACD">
      <w:pPr>
        <w:pStyle w:val="NormalWeb"/>
        <w:spacing w:before="0" w:after="0"/>
        <w:jc w:val="both"/>
        <w:rPr>
          <w:rFonts w:ascii="Calibri" w:hAnsi="Calibri" w:cs="Calibri"/>
          <w:color w:val="000000"/>
          <w:sz w:val="22"/>
          <w:szCs w:val="22"/>
          <w:shd w:val="clear" w:color="auto" w:fill="FFFFFF"/>
        </w:rPr>
      </w:pPr>
    </w:p>
    <w:bookmarkEnd w:id="3"/>
    <w:p w14:paraId="4F5653A6" w14:textId="125A55A9" w:rsidR="00251CDE" w:rsidRDefault="005E475C" w:rsidP="00117ACD">
      <w:pPr>
        <w:pStyle w:val="NormalWeb"/>
        <w:spacing w:before="0" w:after="0"/>
        <w:jc w:val="both"/>
        <w:rPr>
          <w:rFonts w:ascii="Calibri" w:hAnsi="Calibri" w:cs="Calibri"/>
          <w:color w:val="000000"/>
          <w:sz w:val="22"/>
          <w:szCs w:val="22"/>
          <w:shd w:val="clear" w:color="auto" w:fill="FFFFFF"/>
        </w:rPr>
      </w:pPr>
      <w:r>
        <w:rPr>
          <w:noProof/>
        </w:rPr>
        <mc:AlternateContent>
          <mc:Choice Requires="wps">
            <w:drawing>
              <wp:anchor distT="45720" distB="45720" distL="114300" distR="114300" simplePos="0" relativeHeight="251660800" behindDoc="0" locked="0" layoutInCell="1" allowOverlap="1" wp14:anchorId="2664371A" wp14:editId="6FC5CD1A">
                <wp:simplePos x="0" y="0"/>
                <wp:positionH relativeFrom="column">
                  <wp:posOffset>3164205</wp:posOffset>
                </wp:positionH>
                <wp:positionV relativeFrom="paragraph">
                  <wp:posOffset>1590675</wp:posOffset>
                </wp:positionV>
                <wp:extent cx="2547620" cy="220345"/>
                <wp:effectExtent l="1905" t="1905" r="3175" b="0"/>
                <wp:wrapSquare wrapText="bothSides"/>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0F582" w14:textId="53D0AC69" w:rsidR="00251CDE" w:rsidRPr="00144592" w:rsidRDefault="000B4F32">
                            <w:pPr>
                              <w:rPr>
                                <w:sz w:val="18"/>
                                <w:szCs w:val="18"/>
                                <w:lang w:val="en-US"/>
                              </w:rPr>
                            </w:pPr>
                            <w:r>
                              <w:rPr>
                                <w:sz w:val="18"/>
                                <w:szCs w:val="18"/>
                                <w:lang w:val="en-US"/>
                              </w:rPr>
                              <w:t>[omissis]</w:t>
                            </w:r>
                            <w:r w:rsidR="00251CDE" w:rsidRPr="00FC08BB">
                              <w:rPr>
                                <w:sz w:val="18"/>
                                <w:szCs w:val="18"/>
                                <w:lang w:val="en-US"/>
                              </w:rPr>
                              <w:t xml:space="preserve"> water wel</w:t>
                            </w:r>
                            <w:r w:rsidR="00390DAF">
                              <w:rPr>
                                <w:sz w:val="18"/>
                                <w:szCs w:val="18"/>
                                <w:lang w:val="en-US"/>
                              </w:rPr>
                              <w:t xml:space="preserve">l </w:t>
                            </w:r>
                            <w:r w:rsidR="005E617C">
                              <w:rPr>
                                <w:rFonts w:cs="Calibri"/>
                                <w:sz w:val="18"/>
                                <w:szCs w:val="18"/>
                                <w:lang w:val="en-US"/>
                              </w:rPr>
                              <w:t>©</w:t>
                            </w:r>
                            <w:r w:rsidR="005E617C">
                              <w:rPr>
                                <w:sz w:val="18"/>
                                <w:szCs w:val="18"/>
                                <w:lang w:val="en-US"/>
                              </w:rPr>
                              <w:t xml:space="preserve"> </w:t>
                            </w:r>
                            <w:r w:rsidR="00390DAF">
                              <w:rPr>
                                <w:sz w:val="18"/>
                                <w:szCs w:val="18"/>
                                <w:lang w:val="en-US"/>
                              </w:rPr>
                              <w:t>IOM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371A" id="_x0000_s1033" type="#_x0000_t202" style="position:absolute;left:0;text-align:left;margin-left:249.15pt;margin-top:125.25pt;width:200.6pt;height:17.3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" stroked="f">
                <v:textbox>
                  <w:txbxContent>
                    <w:p w14:paraId="50A0F582" w14:textId="53D0AC69" w:rsidR="00251CDE" w:rsidRPr="00144592" w:rsidRDefault="000B4F32">
                      <w:pPr>
                        <w:rPr>
                          <w:sz w:val="18"/>
                          <w:szCs w:val="18"/>
                          <w:lang w:val="en-US"/>
                        </w:rPr>
                      </w:pPr>
                      <w:r>
                        <w:rPr>
                          <w:sz w:val="18"/>
                          <w:szCs w:val="18"/>
                          <w:lang w:val="en-US"/>
                        </w:rPr>
                        <w:t>[omissis]</w:t>
                      </w:r>
                      <w:r w:rsidR="00251CDE" w:rsidRPr="00FC08BB">
                        <w:rPr>
                          <w:sz w:val="18"/>
                          <w:szCs w:val="18"/>
                          <w:lang w:val="en-US"/>
                        </w:rPr>
                        <w:t xml:space="preserve"> water wel</w:t>
                      </w:r>
                      <w:r w:rsidR="00390DAF">
                        <w:rPr>
                          <w:sz w:val="18"/>
                          <w:szCs w:val="18"/>
                          <w:lang w:val="en-US"/>
                        </w:rPr>
                        <w:t xml:space="preserve">l </w:t>
                      </w:r>
                      <w:r w:rsidR="005E617C">
                        <w:rPr>
                          <w:rFonts w:cs="Calibri"/>
                          <w:sz w:val="18"/>
                          <w:szCs w:val="18"/>
                          <w:lang w:val="en-US"/>
                        </w:rPr>
                        <w:t>©</w:t>
                      </w:r>
                      <w:r w:rsidR="005E617C">
                        <w:rPr>
                          <w:sz w:val="18"/>
                          <w:szCs w:val="18"/>
                          <w:lang w:val="en-US"/>
                        </w:rPr>
                        <w:t xml:space="preserve"> </w:t>
                      </w:r>
                      <w:r w:rsidR="00390DAF">
                        <w:rPr>
                          <w:sz w:val="18"/>
                          <w:szCs w:val="18"/>
                          <w:lang w:val="en-US"/>
                        </w:rPr>
                        <w:t>IOM (2021)</w:t>
                      </w:r>
                    </w:p>
                  </w:txbxContent>
                </v:textbox>
                <w10:wrap type="square"/>
              </v:shape>
            </w:pict>
          </mc:Fallback>
        </mc:AlternateContent>
      </w:r>
      <w:r w:rsidR="000B4F32">
        <w:rPr>
          <w:rFonts w:ascii="Calibri" w:hAnsi="Calibri" w:cs="Calibri"/>
          <w:b/>
          <w:bCs/>
          <w:color w:val="000000"/>
          <w:sz w:val="22"/>
          <w:szCs w:val="22"/>
          <w:shd w:val="clear" w:color="auto" w:fill="FFFFFF"/>
        </w:rPr>
        <w:t>[omissis]</w:t>
      </w:r>
      <w:r w:rsidR="00251CDE" w:rsidRPr="00144592">
        <w:rPr>
          <w:rFonts w:ascii="Calibri" w:hAnsi="Calibri" w:cs="Calibri"/>
          <w:b/>
          <w:bCs/>
          <w:color w:val="000000"/>
          <w:sz w:val="22"/>
          <w:szCs w:val="22"/>
          <w:shd w:val="clear" w:color="auto" w:fill="FFFFFF"/>
        </w:rPr>
        <w:t xml:space="preserve">and </w:t>
      </w:r>
      <w:r w:rsidR="000B4F32">
        <w:rPr>
          <w:rFonts w:ascii="Calibri" w:hAnsi="Calibri" w:cs="Calibri"/>
          <w:b/>
          <w:bCs/>
          <w:color w:val="000000"/>
          <w:sz w:val="22"/>
          <w:szCs w:val="22"/>
          <w:shd w:val="clear" w:color="auto" w:fill="FFFFFF"/>
        </w:rPr>
        <w:t>[omissis]</w:t>
      </w:r>
      <w:r w:rsidR="00117ACD" w:rsidRPr="00144592">
        <w:rPr>
          <w:rFonts w:ascii="Calibri" w:hAnsi="Calibri" w:cs="Calibri"/>
          <w:b/>
          <w:bCs/>
          <w:color w:val="000000"/>
          <w:sz w:val="22"/>
          <w:szCs w:val="22"/>
          <w:shd w:val="clear" w:color="auto" w:fill="FFFFFF"/>
        </w:rPr>
        <w:t xml:space="preserve"> </w:t>
      </w:r>
      <w:r w:rsidR="00117ACD" w:rsidRPr="00D37739">
        <w:rPr>
          <w:rFonts w:ascii="Calibri" w:hAnsi="Calibri" w:cs="Calibri"/>
          <w:color w:val="000000"/>
          <w:sz w:val="22"/>
          <w:szCs w:val="22"/>
          <w:shd w:val="clear" w:color="auto" w:fill="FFFFFF"/>
        </w:rPr>
        <w:t>suffer from a lack of basic services such as access to water, electricity, sewage systems</w:t>
      </w:r>
      <w:r w:rsidR="00251CDE">
        <w:rPr>
          <w:rFonts w:ascii="Calibri" w:hAnsi="Calibri" w:cs="Calibri"/>
          <w:color w:val="000000"/>
          <w:sz w:val="22"/>
          <w:szCs w:val="22"/>
          <w:shd w:val="clear" w:color="auto" w:fill="FFFFFF"/>
        </w:rPr>
        <w:t xml:space="preserve"> and </w:t>
      </w:r>
      <w:r w:rsidR="00117ACD" w:rsidRPr="00D37739">
        <w:rPr>
          <w:rFonts w:ascii="Calibri" w:hAnsi="Calibri" w:cs="Calibri"/>
          <w:color w:val="000000"/>
          <w:sz w:val="22"/>
          <w:szCs w:val="22"/>
          <w:shd w:val="clear" w:color="auto" w:fill="FFFFFF"/>
        </w:rPr>
        <w:t xml:space="preserve">health services. The situation has worsened since the crisis </w:t>
      </w:r>
      <w:r w:rsidR="00251CDE">
        <w:rPr>
          <w:rFonts w:ascii="Calibri" w:hAnsi="Calibri" w:cs="Calibri"/>
          <w:color w:val="000000"/>
          <w:sz w:val="22"/>
          <w:szCs w:val="22"/>
          <w:shd w:val="clear" w:color="auto" w:fill="FFFFFF"/>
        </w:rPr>
        <w:t>in</w:t>
      </w:r>
      <w:r w:rsidR="00117ACD" w:rsidRPr="00D37739">
        <w:rPr>
          <w:rFonts w:ascii="Calibri" w:hAnsi="Calibri" w:cs="Calibri"/>
          <w:color w:val="000000"/>
          <w:sz w:val="22"/>
          <w:szCs w:val="22"/>
          <w:shd w:val="clear" w:color="auto" w:fill="FFFFFF"/>
        </w:rPr>
        <w:t xml:space="preserve"> 2011, with constant daily power </w:t>
      </w:r>
      <w:r w:rsidR="00251CDE" w:rsidRPr="00D37739">
        <w:rPr>
          <w:rFonts w:ascii="Calibri" w:hAnsi="Calibri" w:cs="Calibri"/>
          <w:color w:val="000000"/>
          <w:sz w:val="22"/>
          <w:szCs w:val="22"/>
          <w:shd w:val="clear" w:color="auto" w:fill="FFFFFF"/>
        </w:rPr>
        <w:t>outage</w:t>
      </w:r>
      <w:r w:rsidR="00117ACD" w:rsidRPr="00D37739">
        <w:rPr>
          <w:rFonts w:ascii="Calibri" w:hAnsi="Calibri" w:cs="Calibri"/>
          <w:color w:val="000000"/>
          <w:sz w:val="22"/>
          <w:szCs w:val="22"/>
          <w:shd w:val="clear" w:color="auto" w:fill="FFFFFF"/>
        </w:rPr>
        <w:t xml:space="preserve"> for hours</w:t>
      </w:r>
      <w:r w:rsidR="00251CDE">
        <w:rPr>
          <w:rFonts w:ascii="Calibri" w:hAnsi="Calibri" w:cs="Calibri"/>
          <w:color w:val="000000"/>
          <w:sz w:val="22"/>
          <w:szCs w:val="22"/>
          <w:shd w:val="clear" w:color="auto" w:fill="FFFFFF"/>
        </w:rPr>
        <w:t xml:space="preserve"> at a time,</w:t>
      </w:r>
      <w:r w:rsidR="00117ACD" w:rsidRPr="00D37739">
        <w:rPr>
          <w:rFonts w:ascii="Calibri" w:hAnsi="Calibri" w:cs="Calibri"/>
          <w:color w:val="000000"/>
          <w:sz w:val="22"/>
          <w:szCs w:val="22"/>
          <w:shd w:val="clear" w:color="auto" w:fill="FFFFFF"/>
        </w:rPr>
        <w:t xml:space="preserve"> </w:t>
      </w:r>
      <w:r w:rsidR="00251CDE">
        <w:rPr>
          <w:rFonts w:ascii="Calibri" w:hAnsi="Calibri" w:cs="Calibri"/>
          <w:color w:val="000000"/>
          <w:sz w:val="22"/>
          <w:szCs w:val="22"/>
          <w:shd w:val="clear" w:color="auto" w:fill="FFFFFF"/>
        </w:rPr>
        <w:t>e</w:t>
      </w:r>
      <w:r w:rsidR="00117ACD" w:rsidRPr="00D37739">
        <w:rPr>
          <w:rFonts w:ascii="Calibri" w:hAnsi="Calibri" w:cs="Calibri"/>
          <w:color w:val="000000"/>
          <w:sz w:val="22"/>
          <w:szCs w:val="22"/>
          <w:shd w:val="clear" w:color="auto" w:fill="FFFFFF"/>
        </w:rPr>
        <w:t xml:space="preserve">specially in the summer season when the electricity is available </w:t>
      </w:r>
      <w:r w:rsidR="00251CDE">
        <w:rPr>
          <w:rFonts w:ascii="Calibri" w:hAnsi="Calibri" w:cs="Calibri"/>
          <w:color w:val="000000"/>
          <w:sz w:val="22"/>
          <w:szCs w:val="22"/>
          <w:shd w:val="clear" w:color="auto" w:fill="FFFFFF"/>
        </w:rPr>
        <w:t>for only</w:t>
      </w:r>
      <w:r w:rsidR="00117ACD" w:rsidRPr="00D37739">
        <w:rPr>
          <w:rFonts w:ascii="Calibri" w:hAnsi="Calibri" w:cs="Calibri"/>
          <w:color w:val="000000"/>
          <w:sz w:val="22"/>
          <w:szCs w:val="22"/>
          <w:shd w:val="clear" w:color="auto" w:fill="FFFFFF"/>
        </w:rPr>
        <w:t xml:space="preserve"> six hours per day. In addition to the daily </w:t>
      </w:r>
      <w:r w:rsidR="00251CDE">
        <w:rPr>
          <w:rFonts w:ascii="Calibri" w:hAnsi="Calibri" w:cs="Calibri"/>
          <w:color w:val="000000"/>
          <w:sz w:val="22"/>
          <w:szCs w:val="22"/>
          <w:shd w:val="clear" w:color="auto" w:fill="FFFFFF"/>
        </w:rPr>
        <w:t xml:space="preserve">challenges </w:t>
      </w:r>
      <w:r w:rsidR="00117ACD" w:rsidRPr="00D37739">
        <w:rPr>
          <w:rFonts w:ascii="Calibri" w:hAnsi="Calibri" w:cs="Calibri"/>
          <w:color w:val="000000"/>
          <w:sz w:val="22"/>
          <w:szCs w:val="22"/>
          <w:shd w:val="clear" w:color="auto" w:fill="FFFFFF"/>
        </w:rPr>
        <w:t xml:space="preserve">that people face, including the lack of access to drinkable water, there is also a risk </w:t>
      </w:r>
      <w:r w:rsidR="00251CDE">
        <w:rPr>
          <w:rFonts w:ascii="Calibri" w:hAnsi="Calibri" w:cs="Calibri"/>
          <w:color w:val="000000"/>
          <w:sz w:val="22"/>
          <w:szCs w:val="22"/>
          <w:shd w:val="clear" w:color="auto" w:fill="FFFFFF"/>
        </w:rPr>
        <w:t>of</w:t>
      </w:r>
      <w:r w:rsidR="00117ACD" w:rsidRPr="00D37739">
        <w:rPr>
          <w:rFonts w:ascii="Calibri" w:hAnsi="Calibri" w:cs="Calibri"/>
          <w:color w:val="000000"/>
          <w:sz w:val="22"/>
          <w:szCs w:val="22"/>
          <w:shd w:val="clear" w:color="auto" w:fill="FFFFFF"/>
        </w:rPr>
        <w:t xml:space="preserve"> deterioration of the water wells since the water pumps are exposed to extreme heat and </w:t>
      </w:r>
      <w:r w:rsidR="00251CDE">
        <w:rPr>
          <w:rFonts w:ascii="Calibri" w:hAnsi="Calibri" w:cs="Calibri"/>
          <w:color w:val="000000"/>
          <w:sz w:val="22"/>
          <w:szCs w:val="22"/>
          <w:shd w:val="clear" w:color="auto" w:fill="FFFFFF"/>
        </w:rPr>
        <w:t>an un</w:t>
      </w:r>
      <w:r w:rsidR="00117ACD" w:rsidRPr="00D37739">
        <w:rPr>
          <w:rFonts w:ascii="Calibri" w:hAnsi="Calibri" w:cs="Calibri"/>
          <w:color w:val="000000"/>
          <w:sz w:val="22"/>
          <w:szCs w:val="22"/>
          <w:shd w:val="clear" w:color="auto" w:fill="FFFFFF"/>
        </w:rPr>
        <w:t>stable electricity</w:t>
      </w:r>
      <w:r w:rsidR="00251CDE">
        <w:rPr>
          <w:rFonts w:ascii="Calibri" w:hAnsi="Calibri" w:cs="Calibri"/>
          <w:color w:val="000000"/>
          <w:sz w:val="22"/>
          <w:szCs w:val="22"/>
          <w:shd w:val="clear" w:color="auto" w:fill="FFFFFF"/>
        </w:rPr>
        <w:t xml:space="preserve"> source</w:t>
      </w:r>
      <w:r w:rsidR="00117ACD" w:rsidRPr="00D37739">
        <w:rPr>
          <w:rFonts w:ascii="Calibri" w:hAnsi="Calibri" w:cs="Calibri"/>
          <w:color w:val="000000"/>
          <w:sz w:val="22"/>
          <w:szCs w:val="22"/>
          <w:shd w:val="clear" w:color="auto" w:fill="FFFFFF"/>
        </w:rPr>
        <w:t>.</w:t>
      </w:r>
      <w:r w:rsidR="008C4CBA">
        <w:rPr>
          <w:rFonts w:ascii="Calibri" w:hAnsi="Calibri" w:cs="Calibri"/>
          <w:color w:val="000000"/>
          <w:sz w:val="22"/>
          <w:szCs w:val="22"/>
          <w:shd w:val="clear" w:color="auto" w:fill="FFFFFF"/>
        </w:rPr>
        <w:t xml:space="preserve"> IOM will install one generator per well and will build protective shading and fencing. </w:t>
      </w:r>
    </w:p>
    <w:p w14:paraId="3DD3F24E" w14:textId="77777777" w:rsidR="00117ACD" w:rsidRPr="00D37739" w:rsidRDefault="00117ACD" w:rsidP="00117ACD">
      <w:pPr>
        <w:pStyle w:val="NormalWeb"/>
        <w:spacing w:before="0" w:after="0"/>
        <w:jc w:val="both"/>
        <w:rPr>
          <w:rFonts w:ascii="Calibri" w:hAnsi="Calibri" w:cs="Calibri"/>
          <w:color w:val="000000"/>
          <w:sz w:val="22"/>
          <w:szCs w:val="22"/>
          <w:shd w:val="clear" w:color="auto" w:fill="FFFFFF"/>
        </w:rPr>
      </w:pPr>
      <w:r w:rsidRPr="00D37739">
        <w:rPr>
          <w:rFonts w:ascii="Calibri" w:hAnsi="Calibri" w:cs="Calibri"/>
          <w:color w:val="000000"/>
          <w:sz w:val="22"/>
          <w:szCs w:val="22"/>
          <w:shd w:val="clear" w:color="auto" w:fill="FFFFFF"/>
        </w:rPr>
        <w:t xml:space="preserve">  </w:t>
      </w:r>
    </w:p>
    <w:p w14:paraId="07035C80" w14:textId="7DE6931E" w:rsidR="008C4CBA" w:rsidRDefault="005E475C" w:rsidP="00117ACD">
      <w:pPr>
        <w:pStyle w:val="NormalWeb"/>
        <w:spacing w:before="0" w:after="0"/>
        <w:jc w:val="both"/>
        <w:rPr>
          <w:rFonts w:ascii="Calibri" w:hAnsi="Calibri"/>
          <w:sz w:val="22"/>
          <w:szCs w:val="22"/>
        </w:rPr>
      </w:pPr>
      <w:r>
        <w:rPr>
          <w:noProof/>
        </w:rPr>
        <mc:AlternateContent>
          <mc:Choice Requires="wps">
            <w:drawing>
              <wp:anchor distT="45720" distB="45720" distL="114300" distR="114300" simplePos="0" relativeHeight="251676160" behindDoc="0" locked="0" layoutInCell="1" allowOverlap="1" wp14:anchorId="7FF4148F" wp14:editId="0CE30FEC">
                <wp:simplePos x="0" y="0"/>
                <wp:positionH relativeFrom="column">
                  <wp:posOffset>3219450</wp:posOffset>
                </wp:positionH>
                <wp:positionV relativeFrom="paragraph">
                  <wp:posOffset>433705</wp:posOffset>
                </wp:positionV>
                <wp:extent cx="2270125" cy="42418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424180"/>
                        </a:xfrm>
                        <a:prstGeom prst="rect">
                          <a:avLst/>
                        </a:prstGeom>
                        <a:solidFill>
                          <a:srgbClr val="FFFFFF"/>
                        </a:solidFill>
                        <a:ln w="9525">
                          <a:solidFill>
                            <a:srgbClr val="000000"/>
                          </a:solidFill>
                          <a:miter lim="800000"/>
                          <a:headEnd/>
                          <a:tailEnd/>
                        </a:ln>
                      </wps:spPr>
                      <wps:txbx>
                        <w:txbxContent>
                          <w:p w14:paraId="39116970"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4148F" id="Text Box 25" o:spid="_x0000_s1034" type="#_x0000_t202" style="position:absolute;left:0;text-align:left;margin-left:253.5pt;margin-top:34.15pt;width:178.75pt;height:33.4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">
                <v:textbox style="mso-fit-shape-to-text:t">
                  <w:txbxContent>
                    <w:p w14:paraId="39116970" w14:textId="77777777" w:rsidR="005E475C" w:rsidRDefault="005E475C" w:rsidP="005E475C">
                      <w:r>
                        <w:t>OMISSIS (foto di persona)</w:t>
                      </w:r>
                    </w:p>
                  </w:txbxContent>
                </v:textbox>
                <w10:wrap type="square"/>
              </v:shape>
            </w:pict>
          </mc:Fallback>
        </mc:AlternateContent>
      </w:r>
      <w:r w:rsidR="00251CDE">
        <w:rPr>
          <w:rFonts w:ascii="Calibri" w:hAnsi="Calibri" w:cs="Calibri"/>
          <w:color w:val="000000"/>
          <w:sz w:val="22"/>
          <w:szCs w:val="22"/>
          <w:shd w:val="clear" w:color="auto" w:fill="FFFFFF"/>
        </w:rPr>
        <w:t xml:space="preserve">The </w:t>
      </w:r>
      <w:r w:rsidR="000B4F32">
        <w:rPr>
          <w:rFonts w:ascii="Calibri" w:hAnsi="Calibri" w:cs="Calibri"/>
          <w:b/>
          <w:bCs/>
          <w:color w:val="000000"/>
          <w:sz w:val="22"/>
          <w:szCs w:val="22"/>
          <w:shd w:val="clear" w:color="auto" w:fill="FFFFFF"/>
        </w:rPr>
        <w:t>[omissis]</w:t>
      </w:r>
      <w:r w:rsidR="00117ACD" w:rsidRPr="006D7BA9">
        <w:rPr>
          <w:rFonts w:ascii="Calibri" w:hAnsi="Calibri" w:cs="Calibri"/>
          <w:b/>
          <w:bCs/>
          <w:color w:val="000000"/>
          <w:sz w:val="22"/>
          <w:szCs w:val="22"/>
          <w:shd w:val="clear" w:color="auto" w:fill="FFFFFF"/>
        </w:rPr>
        <w:t xml:space="preserve"> water well</w:t>
      </w:r>
      <w:r w:rsidR="008C4CBA">
        <w:rPr>
          <w:rFonts w:ascii="Calibri" w:hAnsi="Calibri" w:cs="Calibri"/>
          <w:b/>
          <w:bCs/>
          <w:color w:val="000000"/>
          <w:sz w:val="22"/>
          <w:szCs w:val="22"/>
          <w:shd w:val="clear" w:color="auto" w:fill="FFFFFF"/>
        </w:rPr>
        <w:t xml:space="preserve"> (3)</w:t>
      </w:r>
      <w:r w:rsidR="002E2359">
        <w:rPr>
          <w:rFonts w:ascii="Calibri" w:hAnsi="Calibri" w:cs="Calibri"/>
          <w:color w:val="000000"/>
          <w:sz w:val="22"/>
          <w:szCs w:val="22"/>
          <w:shd w:val="clear" w:color="auto" w:fill="FFFFFF"/>
        </w:rPr>
        <w:t xml:space="preserve">, </w:t>
      </w:r>
      <w:r w:rsidR="00251CDE">
        <w:rPr>
          <w:rFonts w:ascii="Calibri" w:hAnsi="Calibri" w:cs="Calibri"/>
          <w:color w:val="000000"/>
          <w:sz w:val="22"/>
          <w:szCs w:val="22"/>
          <w:shd w:val="clear" w:color="auto" w:fill="FFFFFF"/>
        </w:rPr>
        <w:t xml:space="preserve">located in close proximity to the </w:t>
      </w:r>
      <w:r w:rsidR="00E8360E">
        <w:rPr>
          <w:lang w:val="en-US"/>
        </w:rPr>
        <w:t>[omissis]</w:t>
      </w:r>
      <w:r w:rsidR="00E8360E">
        <w:rPr>
          <w:lang w:val="en-US"/>
        </w:rPr>
        <w:t xml:space="preserve"> </w:t>
      </w:r>
      <w:r w:rsidR="00117ACD" w:rsidRPr="00D37739">
        <w:rPr>
          <w:rFonts w:ascii="Calibri" w:hAnsi="Calibri" w:cs="Calibri"/>
          <w:color w:val="000000"/>
          <w:sz w:val="22"/>
          <w:szCs w:val="22"/>
          <w:shd w:val="clear" w:color="auto" w:fill="FFFFFF"/>
        </w:rPr>
        <w:t xml:space="preserve">community, </w:t>
      </w:r>
      <w:r w:rsidR="00117ACD" w:rsidRPr="00D37739">
        <w:rPr>
          <w:rFonts w:ascii="Calibri" w:hAnsi="Calibri"/>
          <w:sz w:val="22"/>
          <w:szCs w:val="22"/>
        </w:rPr>
        <w:t xml:space="preserve">a remote village of approximately 5,000 inhabitants from </w:t>
      </w:r>
      <w:r w:rsidR="000B4F32">
        <w:rPr>
          <w:rFonts w:ascii="Calibri" w:hAnsi="Calibri"/>
          <w:sz w:val="22"/>
          <w:szCs w:val="22"/>
        </w:rPr>
        <w:t>[omissis]</w:t>
      </w:r>
      <w:r w:rsidR="00117ACD" w:rsidRPr="00D37739">
        <w:rPr>
          <w:rFonts w:ascii="Calibri" w:hAnsi="Calibri"/>
          <w:sz w:val="22"/>
          <w:szCs w:val="22"/>
        </w:rPr>
        <w:t xml:space="preserve"> and </w:t>
      </w:r>
      <w:r w:rsidR="000B4F32">
        <w:rPr>
          <w:rFonts w:ascii="Calibri" w:hAnsi="Calibri"/>
          <w:sz w:val="22"/>
          <w:szCs w:val="22"/>
        </w:rPr>
        <w:t>[omissis]</w:t>
      </w:r>
      <w:r w:rsidR="00117ACD" w:rsidRPr="00D37739">
        <w:rPr>
          <w:rFonts w:ascii="Calibri" w:hAnsi="Calibri"/>
          <w:sz w:val="22"/>
          <w:szCs w:val="22"/>
        </w:rPr>
        <w:t xml:space="preserve"> tribes</w:t>
      </w:r>
      <w:r w:rsidR="00251CDE">
        <w:rPr>
          <w:rFonts w:ascii="Calibri" w:hAnsi="Calibri"/>
          <w:sz w:val="22"/>
          <w:szCs w:val="22"/>
        </w:rPr>
        <w:t xml:space="preserve">, suffers </w:t>
      </w:r>
      <w:r w:rsidR="001B4972">
        <w:rPr>
          <w:rFonts w:ascii="Calibri" w:hAnsi="Calibri"/>
          <w:sz w:val="22"/>
          <w:szCs w:val="22"/>
        </w:rPr>
        <w:t>from</w:t>
      </w:r>
      <w:r w:rsidR="00251CDE">
        <w:rPr>
          <w:rFonts w:ascii="Calibri" w:hAnsi="Calibri"/>
          <w:sz w:val="22"/>
          <w:szCs w:val="22"/>
        </w:rPr>
        <w:t xml:space="preserve"> </w:t>
      </w:r>
      <w:r w:rsidR="00117ACD" w:rsidRPr="00D37739">
        <w:rPr>
          <w:rFonts w:ascii="Calibri" w:hAnsi="Calibri"/>
          <w:sz w:val="22"/>
          <w:szCs w:val="22"/>
        </w:rPr>
        <w:t xml:space="preserve">constant power cuts </w:t>
      </w:r>
      <w:r w:rsidR="00A12DF8">
        <w:rPr>
          <w:rFonts w:ascii="Calibri" w:hAnsi="Calibri"/>
          <w:sz w:val="22"/>
          <w:szCs w:val="22"/>
        </w:rPr>
        <w:t>leading to</w:t>
      </w:r>
      <w:r w:rsidR="008C4CBA">
        <w:rPr>
          <w:rFonts w:ascii="Calibri" w:hAnsi="Calibri"/>
          <w:sz w:val="22"/>
          <w:szCs w:val="22"/>
        </w:rPr>
        <w:t xml:space="preserve"> deteriorat</w:t>
      </w:r>
      <w:r w:rsidR="00A12DF8">
        <w:rPr>
          <w:rFonts w:ascii="Calibri" w:hAnsi="Calibri"/>
          <w:sz w:val="22"/>
          <w:szCs w:val="22"/>
        </w:rPr>
        <w:t>ion of the</w:t>
      </w:r>
      <w:r w:rsidR="008C4CBA">
        <w:rPr>
          <w:rFonts w:ascii="Calibri" w:hAnsi="Calibri"/>
          <w:sz w:val="22"/>
          <w:szCs w:val="22"/>
        </w:rPr>
        <w:t xml:space="preserve"> condition of the well</w:t>
      </w:r>
      <w:r w:rsidR="00A12DF8">
        <w:rPr>
          <w:rFonts w:ascii="Calibri" w:hAnsi="Calibri"/>
          <w:sz w:val="22"/>
          <w:szCs w:val="22"/>
        </w:rPr>
        <w:t>. This in turn has</w:t>
      </w:r>
      <w:r w:rsidR="00251CDE">
        <w:rPr>
          <w:rFonts w:ascii="Calibri" w:hAnsi="Calibri"/>
          <w:sz w:val="22"/>
          <w:szCs w:val="22"/>
        </w:rPr>
        <w:t xml:space="preserve"> forced the community </w:t>
      </w:r>
      <w:r w:rsidR="00117ACD" w:rsidRPr="00D37739">
        <w:rPr>
          <w:rFonts w:ascii="Calibri" w:hAnsi="Calibri"/>
          <w:sz w:val="22"/>
          <w:szCs w:val="22"/>
        </w:rPr>
        <w:t xml:space="preserve">to transport water from other locations. </w:t>
      </w:r>
      <w:r w:rsidR="008C4CBA">
        <w:rPr>
          <w:rFonts w:ascii="Calibri" w:hAnsi="Calibri"/>
          <w:sz w:val="22"/>
          <w:szCs w:val="22"/>
        </w:rPr>
        <w:t xml:space="preserve">To ensure </w:t>
      </w:r>
      <w:r w:rsidR="008C4CBA">
        <w:rPr>
          <w:rFonts w:ascii="Calibri" w:hAnsi="Calibri"/>
          <w:sz w:val="22"/>
          <w:szCs w:val="22"/>
        </w:rPr>
        <w:lastRenderedPageBreak/>
        <w:t xml:space="preserve">continuous access to drinkable water, in coordination with the General Water and Wastewater Company, IOM will provide an electric generator. </w:t>
      </w:r>
    </w:p>
    <w:p w14:paraId="34067086" w14:textId="77777777" w:rsidR="00A12DF8" w:rsidRDefault="00A12DF8" w:rsidP="00117ACD">
      <w:pPr>
        <w:pStyle w:val="NormalWeb"/>
        <w:spacing w:before="0" w:after="0"/>
        <w:jc w:val="both"/>
        <w:rPr>
          <w:rFonts w:ascii="Calibri" w:hAnsi="Calibri" w:cs="Calibri"/>
          <w:color w:val="000000"/>
          <w:sz w:val="22"/>
          <w:szCs w:val="22"/>
          <w:shd w:val="clear" w:color="auto" w:fill="FFFFFF"/>
        </w:rPr>
      </w:pPr>
    </w:p>
    <w:p w14:paraId="27005CE3" w14:textId="3C91034E" w:rsidR="00117ACD" w:rsidRPr="00144592" w:rsidRDefault="00A13032" w:rsidP="00117ACD">
      <w:pPr>
        <w:pStyle w:val="NormalWeb"/>
        <w:spacing w:before="0" w:after="0"/>
        <w:jc w:val="both"/>
        <w:rPr>
          <w:rFonts w:ascii="Calibri" w:hAnsi="Calibri"/>
          <w:sz w:val="22"/>
          <w:szCs w:val="22"/>
        </w:rPr>
      </w:pPr>
      <w:r w:rsidRPr="00D946FA">
        <w:rPr>
          <w:rFonts w:ascii="Calibri" w:hAnsi="Calibri" w:cs="Calibri"/>
          <w:color w:val="000000"/>
          <w:sz w:val="22"/>
          <w:szCs w:val="22"/>
          <w:shd w:val="clear" w:color="auto" w:fill="FFFFFF"/>
        </w:rPr>
        <w:t>T</w:t>
      </w:r>
      <w:r w:rsidR="00251CDE" w:rsidRPr="00D946FA">
        <w:rPr>
          <w:rFonts w:ascii="Calibri" w:hAnsi="Calibri" w:cs="Calibri"/>
          <w:color w:val="000000"/>
          <w:sz w:val="22"/>
          <w:szCs w:val="22"/>
          <w:shd w:val="clear" w:color="auto" w:fill="FFFFFF"/>
        </w:rPr>
        <w:t xml:space="preserve">hese three locations </w:t>
      </w:r>
      <w:r w:rsidR="00CF6D71">
        <w:rPr>
          <w:rFonts w:ascii="Calibri" w:hAnsi="Calibri" w:cs="Calibri"/>
          <w:color w:val="000000"/>
          <w:sz w:val="22"/>
          <w:szCs w:val="22"/>
          <w:shd w:val="clear" w:color="auto" w:fill="FFFFFF"/>
        </w:rPr>
        <w:t>indicated above (</w:t>
      </w:r>
      <w:r w:rsidR="000B4F32">
        <w:rPr>
          <w:rFonts w:ascii="Calibri" w:hAnsi="Calibri" w:cs="Calibri"/>
          <w:color w:val="000000"/>
          <w:sz w:val="22"/>
          <w:szCs w:val="22"/>
          <w:shd w:val="clear" w:color="auto" w:fill="FFFFFF"/>
        </w:rPr>
        <w:t>[omissis]</w:t>
      </w:r>
      <w:r w:rsidR="00CF6D71">
        <w:rPr>
          <w:rFonts w:ascii="Calibri" w:hAnsi="Calibri" w:cs="Calibri"/>
          <w:color w:val="000000"/>
          <w:sz w:val="22"/>
          <w:szCs w:val="22"/>
          <w:shd w:val="clear" w:color="auto" w:fill="FFFFFF"/>
        </w:rPr>
        <w:t xml:space="preserve">, </w:t>
      </w:r>
      <w:r w:rsidR="000B4F32">
        <w:rPr>
          <w:rFonts w:ascii="Calibri" w:hAnsi="Calibri" w:cs="Calibri"/>
          <w:color w:val="000000"/>
          <w:sz w:val="22"/>
          <w:szCs w:val="22"/>
          <w:shd w:val="clear" w:color="auto" w:fill="FFFFFF"/>
        </w:rPr>
        <w:t>[omissis]</w:t>
      </w:r>
      <w:r w:rsidR="00CF6D71">
        <w:rPr>
          <w:rFonts w:ascii="Calibri" w:hAnsi="Calibri" w:cs="Calibri"/>
          <w:color w:val="000000"/>
          <w:sz w:val="22"/>
          <w:szCs w:val="22"/>
          <w:shd w:val="clear" w:color="auto" w:fill="FFFFFF"/>
        </w:rPr>
        <w:t xml:space="preserve"> and </w:t>
      </w:r>
      <w:r w:rsidR="000B4F32">
        <w:rPr>
          <w:rFonts w:ascii="Calibri" w:hAnsi="Calibri" w:cs="Calibri"/>
          <w:color w:val="000000"/>
          <w:sz w:val="22"/>
          <w:szCs w:val="22"/>
          <w:shd w:val="clear" w:color="auto" w:fill="FFFFFF"/>
        </w:rPr>
        <w:t>[omissis]</w:t>
      </w:r>
      <w:r w:rsidR="00CF6D71">
        <w:rPr>
          <w:rFonts w:ascii="Calibri" w:hAnsi="Calibri" w:cs="Calibri"/>
          <w:color w:val="000000"/>
          <w:sz w:val="22"/>
          <w:szCs w:val="22"/>
          <w:shd w:val="clear" w:color="auto" w:fill="FFFFFF"/>
        </w:rPr>
        <w:t xml:space="preserve">) </w:t>
      </w:r>
      <w:r w:rsidR="00251CDE">
        <w:rPr>
          <w:rFonts w:ascii="Calibri" w:hAnsi="Calibri" w:cs="Calibri"/>
          <w:color w:val="000000"/>
          <w:sz w:val="22"/>
          <w:szCs w:val="22"/>
          <w:shd w:val="clear" w:color="auto" w:fill="FFFFFF"/>
        </w:rPr>
        <w:t xml:space="preserve">have been identified as requiring </w:t>
      </w:r>
      <w:r w:rsidR="00117ACD" w:rsidRPr="00D37739">
        <w:rPr>
          <w:rFonts w:ascii="Calibri" w:hAnsi="Calibri" w:cs="Calibri"/>
          <w:color w:val="000000"/>
          <w:sz w:val="22"/>
          <w:szCs w:val="22"/>
          <w:shd w:val="clear" w:color="auto" w:fill="FFFFFF"/>
        </w:rPr>
        <w:t>a protective shade and fenc</w:t>
      </w:r>
      <w:r w:rsidR="00251CDE">
        <w:rPr>
          <w:rFonts w:ascii="Calibri" w:hAnsi="Calibri" w:cs="Calibri"/>
          <w:color w:val="000000"/>
          <w:sz w:val="22"/>
          <w:szCs w:val="22"/>
          <w:shd w:val="clear" w:color="auto" w:fill="FFFFFF"/>
        </w:rPr>
        <w:t>ing which</w:t>
      </w:r>
      <w:r w:rsidR="00117ACD" w:rsidRPr="00D37739">
        <w:rPr>
          <w:rFonts w:ascii="Calibri" w:hAnsi="Calibri" w:cs="Calibri"/>
          <w:color w:val="000000"/>
          <w:sz w:val="22"/>
          <w:szCs w:val="22"/>
          <w:shd w:val="clear" w:color="auto" w:fill="FFFFFF"/>
        </w:rPr>
        <w:t xml:space="preserve"> </w:t>
      </w:r>
      <w:r w:rsidR="00251CDE">
        <w:rPr>
          <w:rFonts w:ascii="Calibri" w:hAnsi="Calibri" w:cs="Calibri"/>
          <w:color w:val="000000"/>
          <w:sz w:val="22"/>
          <w:szCs w:val="22"/>
          <w:shd w:val="clear" w:color="auto" w:fill="FFFFFF"/>
        </w:rPr>
        <w:t>I</w:t>
      </w:r>
      <w:r w:rsidR="00117ACD" w:rsidRPr="00D37739">
        <w:rPr>
          <w:rFonts w:ascii="Calibri" w:hAnsi="Calibri" w:cs="Calibri"/>
          <w:color w:val="000000"/>
          <w:sz w:val="22"/>
          <w:szCs w:val="22"/>
          <w:shd w:val="clear" w:color="auto" w:fill="FFFFFF"/>
        </w:rPr>
        <w:t>OM ha</w:t>
      </w:r>
      <w:r w:rsidR="00251CDE">
        <w:rPr>
          <w:rFonts w:ascii="Calibri" w:hAnsi="Calibri" w:cs="Calibri"/>
          <w:color w:val="000000"/>
          <w:sz w:val="22"/>
          <w:szCs w:val="22"/>
          <w:shd w:val="clear" w:color="auto" w:fill="FFFFFF"/>
        </w:rPr>
        <w:t>s</w:t>
      </w:r>
      <w:r w:rsidR="00117ACD" w:rsidRPr="00D37739">
        <w:rPr>
          <w:rFonts w:ascii="Calibri" w:hAnsi="Calibri" w:cs="Calibri"/>
          <w:color w:val="000000"/>
          <w:sz w:val="22"/>
          <w:szCs w:val="22"/>
          <w:shd w:val="clear" w:color="auto" w:fill="FFFFFF"/>
        </w:rPr>
        <w:t xml:space="preserve"> started the procu</w:t>
      </w:r>
      <w:r w:rsidR="00251CDE">
        <w:rPr>
          <w:rFonts w:ascii="Calibri" w:hAnsi="Calibri" w:cs="Calibri"/>
          <w:color w:val="000000"/>
          <w:sz w:val="22"/>
          <w:szCs w:val="22"/>
          <w:shd w:val="clear" w:color="auto" w:fill="FFFFFF"/>
        </w:rPr>
        <w:t>ring</w:t>
      </w:r>
      <w:r w:rsidR="00117ACD" w:rsidRPr="00D37739">
        <w:rPr>
          <w:rFonts w:ascii="Calibri" w:hAnsi="Calibri" w:cs="Calibri"/>
          <w:color w:val="000000"/>
          <w:sz w:val="22"/>
          <w:szCs w:val="22"/>
          <w:shd w:val="clear" w:color="auto" w:fill="FFFFFF"/>
        </w:rPr>
        <w:t>.</w:t>
      </w:r>
    </w:p>
    <w:p w14:paraId="53F847C1" w14:textId="77777777" w:rsidR="00117ACD" w:rsidRPr="00D37739" w:rsidRDefault="00117ACD" w:rsidP="00117ACD">
      <w:pPr>
        <w:pStyle w:val="ListParagraph"/>
        <w:tabs>
          <w:tab w:val="left" w:pos="851"/>
        </w:tabs>
        <w:suppressAutoHyphens w:val="0"/>
        <w:autoSpaceDN/>
        <w:spacing w:line="240" w:lineRule="auto"/>
        <w:ind w:left="0"/>
        <w:contextualSpacing/>
        <w:jc w:val="both"/>
        <w:textAlignment w:val="auto"/>
        <w:rPr>
          <w:b/>
          <w:bCs/>
        </w:rPr>
      </w:pPr>
    </w:p>
    <w:p w14:paraId="76E5A867" w14:textId="32AE1C8C" w:rsidR="00251CDE" w:rsidRDefault="00117ACD" w:rsidP="00A60F7F">
      <w:pPr>
        <w:pStyle w:val="ListParagraph"/>
        <w:numPr>
          <w:ilvl w:val="0"/>
          <w:numId w:val="13"/>
        </w:numPr>
        <w:tabs>
          <w:tab w:val="left" w:pos="851"/>
        </w:tabs>
        <w:suppressAutoHyphens w:val="0"/>
        <w:autoSpaceDN/>
        <w:spacing w:line="240" w:lineRule="auto"/>
        <w:contextualSpacing/>
        <w:jc w:val="both"/>
        <w:textAlignment w:val="auto"/>
        <w:rPr>
          <w:b/>
          <w:bCs/>
        </w:rPr>
      </w:pPr>
      <w:r w:rsidRPr="00D37739">
        <w:rPr>
          <w:b/>
          <w:bCs/>
        </w:rPr>
        <w:t xml:space="preserve">Provision of Generator to </w:t>
      </w:r>
      <w:r w:rsidR="000B4F32">
        <w:rPr>
          <w:b/>
          <w:bCs/>
        </w:rPr>
        <w:t>[omissis]</w:t>
      </w:r>
      <w:r w:rsidRPr="00D37739">
        <w:rPr>
          <w:b/>
          <w:bCs/>
        </w:rPr>
        <w:t xml:space="preserve"> Physiotherapy Center</w:t>
      </w:r>
      <w:r w:rsidR="008C4CBA">
        <w:rPr>
          <w:b/>
          <w:bCs/>
        </w:rPr>
        <w:t xml:space="preserve"> (4)</w:t>
      </w:r>
    </w:p>
    <w:p w14:paraId="637A69D5" w14:textId="77777777" w:rsidR="00251CDE" w:rsidRDefault="00251CDE" w:rsidP="00117ACD">
      <w:pPr>
        <w:pStyle w:val="ListParagraph"/>
        <w:tabs>
          <w:tab w:val="left" w:pos="851"/>
        </w:tabs>
        <w:suppressAutoHyphens w:val="0"/>
        <w:autoSpaceDN/>
        <w:spacing w:line="240" w:lineRule="auto"/>
        <w:ind w:left="0"/>
        <w:contextualSpacing/>
        <w:jc w:val="both"/>
        <w:textAlignment w:val="auto"/>
        <w:rPr>
          <w:b/>
          <w:bCs/>
        </w:rPr>
      </w:pPr>
    </w:p>
    <w:p w14:paraId="6A3AF84D" w14:textId="65B77848" w:rsidR="00117ACD" w:rsidRPr="00D37739" w:rsidRDefault="00117ACD" w:rsidP="00117ACD">
      <w:pPr>
        <w:pStyle w:val="ListParagraph"/>
        <w:tabs>
          <w:tab w:val="left" w:pos="851"/>
        </w:tabs>
        <w:suppressAutoHyphens w:val="0"/>
        <w:autoSpaceDN/>
        <w:spacing w:line="240" w:lineRule="auto"/>
        <w:ind w:left="0"/>
        <w:contextualSpacing/>
        <w:jc w:val="both"/>
        <w:textAlignment w:val="auto"/>
      </w:pPr>
      <w:r w:rsidRPr="00D37739">
        <w:t>In 2018, following the recommendation of CMC members, IOM rehabilitated and equipped this centre at the Social Welfare Fund (SWF), a governmental organization that is dedicated to taking care of vulnerable people, especially those with special needs and disabilities.</w:t>
      </w:r>
      <w:r w:rsidRPr="00D37739">
        <w:rPr>
          <w:b/>
          <w:bCs/>
        </w:rPr>
        <w:t xml:space="preserve"> </w:t>
      </w:r>
      <w:r w:rsidR="00A13032">
        <w:t xml:space="preserve">Previously, </w:t>
      </w:r>
      <w:r w:rsidRPr="00D37739">
        <w:t xml:space="preserve">people were </w:t>
      </w:r>
      <w:r w:rsidR="00A13032">
        <w:t>travelling over</w:t>
      </w:r>
      <w:r w:rsidRPr="00D37739">
        <w:t xml:space="preserve"> 200 kilometres to reach the closest physiotherapy unit in </w:t>
      </w:r>
      <w:r w:rsidR="000B4F32">
        <w:t>[omissis]</w:t>
      </w:r>
      <w:r w:rsidRPr="00D37739">
        <w:t xml:space="preserve"> city. </w:t>
      </w:r>
      <w:r w:rsidR="00A13032">
        <w:t>T</w:t>
      </w:r>
      <w:r w:rsidRPr="00D37739">
        <w:t>oday</w:t>
      </w:r>
      <w:r w:rsidR="00A13032">
        <w:t>, the centre</w:t>
      </w:r>
      <w:r w:rsidRPr="00D37739">
        <w:t xml:space="preserve"> is fully operational</w:t>
      </w:r>
      <w:r w:rsidR="00164F08">
        <w:t>.</w:t>
      </w:r>
      <w:r w:rsidRPr="00D37739">
        <w:t xml:space="preserve"> </w:t>
      </w:r>
      <w:r w:rsidR="00164F08">
        <w:t>H</w:t>
      </w:r>
      <w:r w:rsidR="00A13032">
        <w:t>owever</w:t>
      </w:r>
      <w:r w:rsidRPr="00D37739">
        <w:t xml:space="preserve"> due </w:t>
      </w:r>
      <w:r w:rsidR="00164F08">
        <w:t xml:space="preserve">to </w:t>
      </w:r>
      <w:r w:rsidRPr="00D37739">
        <w:t xml:space="preserve">the high number of visitors per day – between 12 to 30 – the </w:t>
      </w:r>
      <w:r w:rsidR="00BB2580">
        <w:t xml:space="preserve">erratic </w:t>
      </w:r>
      <w:r w:rsidRPr="00D37739">
        <w:t>electricity</w:t>
      </w:r>
      <w:r w:rsidR="00BB2580">
        <w:t xml:space="preserve"> </w:t>
      </w:r>
      <w:r w:rsidR="00164F08">
        <w:t>source</w:t>
      </w:r>
      <w:r w:rsidRPr="00D37739">
        <w:t xml:space="preserve"> </w:t>
      </w:r>
      <w:r w:rsidR="00164F08">
        <w:t>causing</w:t>
      </w:r>
      <w:r w:rsidR="00164F08" w:rsidRPr="00D37739">
        <w:t xml:space="preserve"> constant power cuts </w:t>
      </w:r>
      <w:r w:rsidR="00F60DC0">
        <w:t>has become</w:t>
      </w:r>
      <w:r w:rsidRPr="00D37739">
        <w:t xml:space="preserve"> an issue </w:t>
      </w:r>
      <w:r w:rsidR="00F60DC0">
        <w:t>as it</w:t>
      </w:r>
      <w:r w:rsidRPr="00D37739">
        <w:t xml:space="preserve"> prevent</w:t>
      </w:r>
      <w:r w:rsidR="00F60DC0">
        <w:t>s</w:t>
      </w:r>
      <w:r w:rsidRPr="00D37739">
        <w:t xml:space="preserve"> staff </w:t>
      </w:r>
      <w:r w:rsidR="00A13032">
        <w:t xml:space="preserve">from </w:t>
      </w:r>
      <w:r w:rsidRPr="00D37739">
        <w:t>offer</w:t>
      </w:r>
      <w:r w:rsidR="00A13032">
        <w:t>ing</w:t>
      </w:r>
      <w:r w:rsidRPr="00D37739">
        <w:t xml:space="preserve"> quality health-care services to the patients. IOM is coordinating with the health department to provide a</w:t>
      </w:r>
      <w:r w:rsidR="00BB2580">
        <w:t>n</w:t>
      </w:r>
      <w:r w:rsidRPr="00D37739">
        <w:t xml:space="preserve"> </w:t>
      </w:r>
      <w:r w:rsidR="00BB2580" w:rsidRPr="00D37739">
        <w:t>electric</w:t>
      </w:r>
      <w:r w:rsidRPr="00D37739">
        <w:t xml:space="preserve"> power generator to the </w:t>
      </w:r>
      <w:r w:rsidR="00BB2580" w:rsidRPr="00D37739">
        <w:t>centre</w:t>
      </w:r>
      <w:r w:rsidRPr="00D37739">
        <w:t>.</w:t>
      </w:r>
    </w:p>
    <w:p w14:paraId="73549FB3" w14:textId="2EE0309D" w:rsidR="00A13032" w:rsidRDefault="005E475C" w:rsidP="00117ACD">
      <w:pPr>
        <w:pStyle w:val="NormalWeb"/>
        <w:jc w:val="both"/>
        <w:rPr>
          <w:rFonts w:ascii="Calibri" w:hAnsi="Calibri" w:cs="Calibri"/>
          <w:sz w:val="22"/>
          <w:szCs w:val="22"/>
        </w:rPr>
      </w:pPr>
      <w:r>
        <w:rPr>
          <w:noProof/>
        </w:rPr>
        <mc:AlternateContent>
          <mc:Choice Requires="wps">
            <w:drawing>
              <wp:anchor distT="45720" distB="45720" distL="114300" distR="114300" simplePos="0" relativeHeight="251675136" behindDoc="0" locked="0" layoutInCell="1" allowOverlap="1" wp14:anchorId="7FF4148F" wp14:editId="4C388201">
                <wp:simplePos x="0" y="0"/>
                <wp:positionH relativeFrom="column">
                  <wp:posOffset>1717675</wp:posOffset>
                </wp:positionH>
                <wp:positionV relativeFrom="paragraph">
                  <wp:posOffset>614680</wp:posOffset>
                </wp:positionV>
                <wp:extent cx="2282190" cy="42418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424180"/>
                        </a:xfrm>
                        <a:prstGeom prst="rect">
                          <a:avLst/>
                        </a:prstGeom>
                        <a:solidFill>
                          <a:srgbClr val="FFFFFF"/>
                        </a:solidFill>
                        <a:ln w="9525">
                          <a:solidFill>
                            <a:srgbClr val="000000"/>
                          </a:solidFill>
                          <a:miter lim="800000"/>
                          <a:headEnd/>
                          <a:tailEnd/>
                        </a:ln>
                      </wps:spPr>
                      <wps:txbx>
                        <w:txbxContent>
                          <w:p w14:paraId="673C00F7"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4148F" id="Text Box 24" o:spid="_x0000_s1035" type="#_x0000_t202" style="position:absolute;left:0;text-align:left;margin-left:135.25pt;margin-top:48.4pt;width:179.7pt;height:33.4pt;z-index:251675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">
                <v:textbox style="mso-fit-shape-to-text:t">
                  <w:txbxContent>
                    <w:p w14:paraId="673C00F7" w14:textId="77777777" w:rsidR="005E475C" w:rsidRDefault="005E475C" w:rsidP="005E475C">
                      <w:r>
                        <w:t>OMISSIS (foto di persona)</w:t>
                      </w:r>
                    </w:p>
                  </w:txbxContent>
                </v:textbox>
                <w10:wrap type="square"/>
              </v:shape>
            </w:pict>
          </mc:Fallback>
        </mc:AlternateContent>
      </w:r>
      <w:r>
        <w:rPr>
          <w:noProof/>
        </w:rPr>
        <mc:AlternateContent>
          <mc:Choice Requires="wps">
            <w:drawing>
              <wp:anchor distT="45720" distB="45720" distL="114300" distR="114300" simplePos="0" relativeHeight="251661824" behindDoc="0" locked="0" layoutInCell="1" allowOverlap="1" wp14:anchorId="113CB478" wp14:editId="1E279744">
                <wp:simplePos x="0" y="0"/>
                <wp:positionH relativeFrom="column">
                  <wp:posOffset>-13970</wp:posOffset>
                </wp:positionH>
                <wp:positionV relativeFrom="paragraph">
                  <wp:posOffset>170180</wp:posOffset>
                </wp:positionV>
                <wp:extent cx="5743575" cy="257810"/>
                <wp:effectExtent l="5080" t="6350" r="13970" b="12065"/>
                <wp:wrapSquare wrapText="bothSides"/>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57810"/>
                        </a:xfrm>
                        <a:prstGeom prst="rect">
                          <a:avLst/>
                        </a:prstGeom>
                        <a:solidFill>
                          <a:srgbClr val="FFFFFF"/>
                        </a:solidFill>
                        <a:ln w="9525">
                          <a:solidFill>
                            <a:srgbClr val="FFFFFF"/>
                          </a:solidFill>
                          <a:miter lim="800000"/>
                          <a:headEnd/>
                          <a:tailEnd/>
                        </a:ln>
                      </wps:spPr>
                      <wps:txbx>
                        <w:txbxContent>
                          <w:p w14:paraId="3037C127" w14:textId="186C55FC" w:rsidR="00BB2580" w:rsidRPr="00E877B1" w:rsidRDefault="00144592">
                            <w:pPr>
                              <w:rPr>
                                <w:sz w:val="18"/>
                                <w:szCs w:val="18"/>
                              </w:rPr>
                            </w:pPr>
                            <w:r w:rsidRPr="00E877B1">
                              <w:rPr>
                                <w:sz w:val="18"/>
                                <w:szCs w:val="18"/>
                              </w:rPr>
                              <w:t xml:space="preserve"> </w:t>
                            </w:r>
                            <w:r w:rsidR="00BB2580" w:rsidRPr="00E877B1">
                              <w:rPr>
                                <w:sz w:val="18"/>
                                <w:szCs w:val="18"/>
                              </w:rPr>
                              <w:t xml:space="preserve">A site visit to </w:t>
                            </w:r>
                            <w:r w:rsidR="000B4F32">
                              <w:rPr>
                                <w:sz w:val="18"/>
                                <w:szCs w:val="18"/>
                              </w:rPr>
                              <w:t>[omissis]</w:t>
                            </w:r>
                            <w:r w:rsidR="00BB2580" w:rsidRPr="00E877B1">
                              <w:rPr>
                                <w:sz w:val="18"/>
                                <w:szCs w:val="18"/>
                              </w:rPr>
                              <w:t>guest house to assess rehabilitation and equipment needs</w:t>
                            </w:r>
                            <w:r w:rsidR="009300BF">
                              <w:rPr>
                                <w:sz w:val="18"/>
                                <w:szCs w:val="18"/>
                              </w:rPr>
                              <w:t xml:space="preserve">, </w:t>
                            </w:r>
                            <w:r w:rsidR="005E617C">
                              <w:rPr>
                                <w:rFonts w:cs="Calibri"/>
                                <w:sz w:val="18"/>
                                <w:szCs w:val="18"/>
                              </w:rPr>
                              <w:t>©</w:t>
                            </w:r>
                            <w:r w:rsidR="009300BF">
                              <w:rPr>
                                <w:sz w:val="18"/>
                                <w:szCs w:val="18"/>
                              </w:rPr>
                              <w:t xml:space="preserve">IOM (2021).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CB478" id="Text Box 30" o:spid="_x0000_s1036" type="#_x0000_t202" style="position:absolute;left:0;text-align:left;margin-left:-1.1pt;margin-top:13.4pt;width:452.25pt;height:20.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" strokecolor="white">
                <v:textbox>
                  <w:txbxContent>
                    <w:p w14:paraId="3037C127" w14:textId="186C55FC" w:rsidR="00BB2580" w:rsidRPr="00E877B1" w:rsidRDefault="00144592">
                      <w:pPr>
                        <w:rPr>
                          <w:sz w:val="18"/>
                          <w:szCs w:val="18"/>
                        </w:rPr>
                      </w:pPr>
                      <w:r w:rsidRPr="00E877B1">
                        <w:rPr>
                          <w:sz w:val="18"/>
                          <w:szCs w:val="18"/>
                        </w:rPr>
                        <w:t xml:space="preserve"> </w:t>
                      </w:r>
                      <w:r w:rsidR="00BB2580" w:rsidRPr="00E877B1">
                        <w:rPr>
                          <w:sz w:val="18"/>
                          <w:szCs w:val="18"/>
                        </w:rPr>
                        <w:t xml:space="preserve">A site visit to </w:t>
                      </w:r>
                      <w:r w:rsidR="000B4F32">
                        <w:rPr>
                          <w:sz w:val="18"/>
                          <w:szCs w:val="18"/>
                        </w:rPr>
                        <w:t>[omissis]</w:t>
                      </w:r>
                      <w:r w:rsidR="00BB2580" w:rsidRPr="00E877B1">
                        <w:rPr>
                          <w:sz w:val="18"/>
                          <w:szCs w:val="18"/>
                        </w:rPr>
                        <w:t>guest house to assess rehabilitation and equipment needs</w:t>
                      </w:r>
                      <w:r w:rsidR="009300BF">
                        <w:rPr>
                          <w:sz w:val="18"/>
                          <w:szCs w:val="18"/>
                        </w:rPr>
                        <w:t xml:space="preserve">, </w:t>
                      </w:r>
                      <w:r w:rsidR="005E617C">
                        <w:rPr>
                          <w:rFonts w:cs="Calibri"/>
                          <w:sz w:val="18"/>
                          <w:szCs w:val="18"/>
                        </w:rPr>
                        <w:t>©</w:t>
                      </w:r>
                      <w:r w:rsidR="009300BF">
                        <w:rPr>
                          <w:sz w:val="18"/>
                          <w:szCs w:val="18"/>
                        </w:rPr>
                        <w:t xml:space="preserve">IOM (2021). </w:t>
                      </w:r>
                    </w:p>
                  </w:txbxContent>
                </v:textbox>
                <w10:wrap type="square"/>
              </v:shape>
            </w:pict>
          </mc:Fallback>
        </mc:AlternateContent>
      </w:r>
    </w:p>
    <w:p w14:paraId="4B163681" w14:textId="77777777" w:rsidR="00BD07C0" w:rsidRPr="00BD07C0" w:rsidRDefault="00BD07C0" w:rsidP="00BD07C0">
      <w:pPr>
        <w:pStyle w:val="NormalWeb"/>
        <w:ind w:left="720"/>
        <w:jc w:val="both"/>
        <w:rPr>
          <w:rFonts w:ascii="Calibri" w:hAnsi="Calibri"/>
          <w:color w:val="000000"/>
          <w:sz w:val="22"/>
          <w:szCs w:val="22"/>
        </w:rPr>
      </w:pPr>
    </w:p>
    <w:p w14:paraId="616C88EB" w14:textId="1EDD750A" w:rsidR="00BD07C0" w:rsidRPr="00BD07C0" w:rsidRDefault="00BD07C0" w:rsidP="00BD07C0">
      <w:pPr>
        <w:pStyle w:val="NormalWeb"/>
        <w:ind w:left="720"/>
        <w:jc w:val="both"/>
        <w:rPr>
          <w:rFonts w:ascii="Calibri" w:hAnsi="Calibri"/>
          <w:color w:val="000000"/>
          <w:sz w:val="22"/>
          <w:szCs w:val="22"/>
        </w:rPr>
      </w:pPr>
    </w:p>
    <w:p w14:paraId="3717029D" w14:textId="77777777" w:rsidR="00BD07C0" w:rsidRPr="00BD07C0" w:rsidRDefault="00BD07C0" w:rsidP="00BD07C0">
      <w:pPr>
        <w:pStyle w:val="NormalWeb"/>
        <w:ind w:left="720"/>
        <w:jc w:val="both"/>
        <w:rPr>
          <w:rFonts w:ascii="Calibri" w:hAnsi="Calibri"/>
          <w:color w:val="000000"/>
          <w:sz w:val="22"/>
          <w:szCs w:val="22"/>
        </w:rPr>
      </w:pPr>
    </w:p>
    <w:p w14:paraId="107F8E4A" w14:textId="2812A24A" w:rsidR="00BB2580" w:rsidRDefault="00117ACD" w:rsidP="00A60F7F">
      <w:pPr>
        <w:pStyle w:val="NormalWeb"/>
        <w:numPr>
          <w:ilvl w:val="0"/>
          <w:numId w:val="13"/>
        </w:numPr>
        <w:jc w:val="both"/>
        <w:rPr>
          <w:rFonts w:ascii="Calibri" w:hAnsi="Calibri"/>
          <w:color w:val="000000"/>
          <w:sz w:val="22"/>
          <w:szCs w:val="22"/>
        </w:rPr>
      </w:pPr>
      <w:r w:rsidRPr="00D37739">
        <w:rPr>
          <w:rFonts w:ascii="Calibri" w:hAnsi="Calibri"/>
          <w:b/>
          <w:bCs/>
          <w:color w:val="000000"/>
          <w:sz w:val="22"/>
          <w:szCs w:val="22"/>
        </w:rPr>
        <w:t xml:space="preserve">Provision of Equipment to </w:t>
      </w:r>
      <w:r w:rsidR="000B4F32">
        <w:rPr>
          <w:rFonts w:ascii="Calibri" w:hAnsi="Calibri"/>
          <w:b/>
          <w:bCs/>
          <w:color w:val="000000"/>
          <w:sz w:val="22"/>
          <w:szCs w:val="22"/>
        </w:rPr>
        <w:t>[omissis]</w:t>
      </w:r>
      <w:r w:rsidRPr="00D37739">
        <w:rPr>
          <w:rFonts w:ascii="Calibri" w:hAnsi="Calibri"/>
          <w:b/>
          <w:bCs/>
          <w:color w:val="000000"/>
          <w:sz w:val="22"/>
          <w:szCs w:val="22"/>
        </w:rPr>
        <w:t xml:space="preserve"> </w:t>
      </w:r>
      <w:r w:rsidR="008C4CBA">
        <w:rPr>
          <w:rFonts w:ascii="Calibri" w:hAnsi="Calibri"/>
          <w:b/>
          <w:bCs/>
          <w:color w:val="000000"/>
          <w:sz w:val="22"/>
          <w:szCs w:val="22"/>
        </w:rPr>
        <w:t xml:space="preserve">(5) </w:t>
      </w:r>
      <w:r w:rsidRPr="00D37739">
        <w:rPr>
          <w:rFonts w:ascii="Calibri" w:hAnsi="Calibri"/>
          <w:b/>
          <w:bCs/>
          <w:color w:val="000000"/>
          <w:sz w:val="22"/>
          <w:szCs w:val="22"/>
        </w:rPr>
        <w:t xml:space="preserve">and </w:t>
      </w:r>
      <w:r w:rsidR="000B4F32">
        <w:rPr>
          <w:rFonts w:ascii="Calibri" w:hAnsi="Calibri"/>
          <w:b/>
          <w:bCs/>
          <w:color w:val="000000"/>
          <w:sz w:val="22"/>
          <w:szCs w:val="22"/>
        </w:rPr>
        <w:t>[omissis]</w:t>
      </w:r>
      <w:r w:rsidR="008C4CBA">
        <w:rPr>
          <w:rFonts w:ascii="Calibri" w:hAnsi="Calibri"/>
          <w:b/>
          <w:bCs/>
          <w:color w:val="000000"/>
          <w:sz w:val="22"/>
          <w:szCs w:val="22"/>
        </w:rPr>
        <w:t>(6)</w:t>
      </w:r>
      <w:r w:rsidRPr="00D37739">
        <w:rPr>
          <w:rFonts w:ascii="Calibri" w:hAnsi="Calibri"/>
          <w:b/>
          <w:bCs/>
          <w:color w:val="000000"/>
          <w:sz w:val="22"/>
          <w:szCs w:val="22"/>
        </w:rPr>
        <w:t xml:space="preserve"> Guest House (GH)</w:t>
      </w:r>
    </w:p>
    <w:p w14:paraId="7D577726" w14:textId="52527E83" w:rsidR="0017399A" w:rsidRDefault="005E475C" w:rsidP="00F60DC0">
      <w:pPr>
        <w:pStyle w:val="NormalWeb"/>
        <w:jc w:val="both"/>
        <w:rPr>
          <w:rFonts w:ascii="Calibri" w:hAnsi="Calibri" w:cs="Calibri"/>
          <w:sz w:val="22"/>
          <w:szCs w:val="22"/>
          <w:shd w:val="clear" w:color="auto" w:fill="FFFFFF"/>
        </w:rPr>
      </w:pPr>
      <w:r>
        <w:rPr>
          <w:rFonts w:ascii="Calibri" w:hAnsi="Calibri" w:cs="Calibri"/>
          <w:noProof/>
          <w:sz w:val="22"/>
          <w:szCs w:val="22"/>
        </w:rPr>
        <mc:AlternateContent>
          <mc:Choice Requires="wps">
            <w:drawing>
              <wp:anchor distT="45720" distB="45720" distL="114300" distR="114300" simplePos="0" relativeHeight="251677184" behindDoc="0" locked="0" layoutInCell="1" allowOverlap="1" wp14:anchorId="7FF4148F" wp14:editId="10456C25">
                <wp:simplePos x="0" y="0"/>
                <wp:positionH relativeFrom="column">
                  <wp:posOffset>1247775</wp:posOffset>
                </wp:positionH>
                <wp:positionV relativeFrom="paragraph">
                  <wp:posOffset>1287145</wp:posOffset>
                </wp:positionV>
                <wp:extent cx="2279650" cy="42418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24180"/>
                        </a:xfrm>
                        <a:prstGeom prst="rect">
                          <a:avLst/>
                        </a:prstGeom>
                        <a:solidFill>
                          <a:srgbClr val="FFFFFF"/>
                        </a:solidFill>
                        <a:ln w="9525">
                          <a:solidFill>
                            <a:srgbClr val="000000"/>
                          </a:solidFill>
                          <a:miter lim="800000"/>
                          <a:headEnd/>
                          <a:tailEnd/>
                        </a:ln>
                      </wps:spPr>
                      <wps:txbx>
                        <w:txbxContent>
                          <w:p w14:paraId="0600F402"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4148F" id="Text Box 22" o:spid="_x0000_s1037" type="#_x0000_t202" style="position:absolute;left:0;text-align:left;margin-left:98.25pt;margin-top:101.35pt;width:179.5pt;height:33.4pt;z-index:251677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">
                <v:textbox style="mso-fit-shape-to-text:t">
                  <w:txbxContent>
                    <w:p w14:paraId="0600F402" w14:textId="77777777" w:rsidR="005E475C" w:rsidRDefault="005E475C" w:rsidP="005E475C">
                      <w:r>
                        <w:t>OMISSIS (foto di persona)</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79327249" wp14:editId="68117FB9">
                <wp:simplePos x="0" y="0"/>
                <wp:positionH relativeFrom="column">
                  <wp:posOffset>-13970</wp:posOffset>
                </wp:positionH>
                <wp:positionV relativeFrom="paragraph">
                  <wp:posOffset>1705610</wp:posOffset>
                </wp:positionV>
                <wp:extent cx="2250440" cy="656590"/>
                <wp:effectExtent l="5080" t="8890" r="11430" b="10795"/>
                <wp:wrapSquare wrapText="bothSides"/>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656590"/>
                        </a:xfrm>
                        <a:prstGeom prst="rect">
                          <a:avLst/>
                        </a:prstGeom>
                        <a:solidFill>
                          <a:srgbClr val="FFFFFF"/>
                        </a:solidFill>
                        <a:ln w="9525">
                          <a:solidFill>
                            <a:srgbClr val="FFFFFF"/>
                          </a:solidFill>
                          <a:miter lim="800000"/>
                          <a:headEnd/>
                          <a:tailEnd/>
                        </a:ln>
                      </wps:spPr>
                      <wps:txbx>
                        <w:txbxContent>
                          <w:p w14:paraId="3809599F" w14:textId="5AFBFD6B" w:rsidR="00144592" w:rsidRPr="00FC08BB" w:rsidRDefault="00144592" w:rsidP="00144592">
                            <w:pPr>
                              <w:rPr>
                                <w:sz w:val="18"/>
                                <w:szCs w:val="18"/>
                              </w:rPr>
                            </w:pPr>
                            <w:r>
                              <w:rPr>
                                <w:sz w:val="18"/>
                                <w:szCs w:val="18"/>
                              </w:rPr>
                              <w:t>C</w:t>
                            </w:r>
                            <w:r w:rsidRPr="00144592">
                              <w:rPr>
                                <w:sz w:val="18"/>
                                <w:szCs w:val="18"/>
                              </w:rPr>
                              <w:t xml:space="preserve">oncrete base for the installation of the generator in </w:t>
                            </w:r>
                            <w:r w:rsidR="00FC08BB">
                              <w:rPr>
                                <w:sz w:val="18"/>
                                <w:szCs w:val="18"/>
                              </w:rPr>
                              <w:t>A</w:t>
                            </w:r>
                            <w:r w:rsidRPr="00144592">
                              <w:rPr>
                                <w:sz w:val="18"/>
                                <w:szCs w:val="18"/>
                              </w:rPr>
                              <w:t xml:space="preserve">l </w:t>
                            </w:r>
                            <w:r w:rsidR="00FC08BB">
                              <w:rPr>
                                <w:sz w:val="18"/>
                                <w:szCs w:val="18"/>
                              </w:rPr>
                              <w:t>S</w:t>
                            </w:r>
                            <w:r w:rsidRPr="00144592">
                              <w:rPr>
                                <w:sz w:val="18"/>
                                <w:szCs w:val="18"/>
                              </w:rPr>
                              <w:t xml:space="preserve">harqi </w:t>
                            </w:r>
                            <w:r>
                              <w:rPr>
                                <w:sz w:val="18"/>
                                <w:szCs w:val="18"/>
                              </w:rPr>
                              <w:t>guest house</w:t>
                            </w:r>
                            <w:r w:rsidR="009300BF">
                              <w:rPr>
                                <w:sz w:val="18"/>
                                <w:szCs w:val="18"/>
                              </w:rPr>
                              <w:t xml:space="preserve">, </w:t>
                            </w:r>
                            <w:r w:rsidR="005E617C">
                              <w:rPr>
                                <w:rFonts w:cs="Calibri"/>
                                <w:sz w:val="18"/>
                                <w:szCs w:val="18"/>
                              </w:rPr>
                              <w:t>©</w:t>
                            </w:r>
                            <w:r w:rsidR="009300BF">
                              <w:rPr>
                                <w:sz w:val="18"/>
                                <w:szCs w:val="18"/>
                              </w:rPr>
                              <w:t xml:space="preserve"> IOM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27249" id="_x0000_s1038" type="#_x0000_t202" style="position:absolute;left:0;text-align:left;margin-left:-1.1pt;margin-top:134.3pt;width:177.2pt;height:51.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" strokecolor="white">
                <v:textbox>
                  <w:txbxContent>
                    <w:p w14:paraId="3809599F" w14:textId="5AFBFD6B" w:rsidR="00144592" w:rsidRPr="00FC08BB" w:rsidRDefault="00144592" w:rsidP="00144592">
                      <w:pPr>
                        <w:rPr>
                          <w:sz w:val="18"/>
                          <w:szCs w:val="18"/>
                        </w:rPr>
                      </w:pPr>
                      <w:r>
                        <w:rPr>
                          <w:sz w:val="18"/>
                          <w:szCs w:val="18"/>
                        </w:rPr>
                        <w:t>C</w:t>
                      </w:r>
                      <w:r w:rsidRPr="00144592">
                        <w:rPr>
                          <w:sz w:val="18"/>
                          <w:szCs w:val="18"/>
                        </w:rPr>
                        <w:t xml:space="preserve">oncrete base for the installation of the generator in </w:t>
                      </w:r>
                      <w:r w:rsidR="00FC08BB">
                        <w:rPr>
                          <w:sz w:val="18"/>
                          <w:szCs w:val="18"/>
                        </w:rPr>
                        <w:t>A</w:t>
                      </w:r>
                      <w:r w:rsidRPr="00144592">
                        <w:rPr>
                          <w:sz w:val="18"/>
                          <w:szCs w:val="18"/>
                        </w:rPr>
                        <w:t xml:space="preserve">l </w:t>
                      </w:r>
                      <w:r w:rsidR="00FC08BB">
                        <w:rPr>
                          <w:sz w:val="18"/>
                          <w:szCs w:val="18"/>
                        </w:rPr>
                        <w:t>S</w:t>
                      </w:r>
                      <w:r w:rsidRPr="00144592">
                        <w:rPr>
                          <w:sz w:val="18"/>
                          <w:szCs w:val="18"/>
                        </w:rPr>
                        <w:t xml:space="preserve">harqi </w:t>
                      </w:r>
                      <w:r>
                        <w:rPr>
                          <w:sz w:val="18"/>
                          <w:szCs w:val="18"/>
                        </w:rPr>
                        <w:t>guest house</w:t>
                      </w:r>
                      <w:r w:rsidR="009300BF">
                        <w:rPr>
                          <w:sz w:val="18"/>
                          <w:szCs w:val="18"/>
                        </w:rPr>
                        <w:t xml:space="preserve">, </w:t>
                      </w:r>
                      <w:r w:rsidR="005E617C">
                        <w:rPr>
                          <w:rFonts w:cs="Calibri"/>
                          <w:sz w:val="18"/>
                          <w:szCs w:val="18"/>
                        </w:rPr>
                        <w:t>©</w:t>
                      </w:r>
                      <w:r w:rsidR="009300BF">
                        <w:rPr>
                          <w:sz w:val="18"/>
                          <w:szCs w:val="18"/>
                        </w:rPr>
                        <w:t xml:space="preserve"> IOM (2021)</w:t>
                      </w:r>
                    </w:p>
                  </w:txbxContent>
                </v:textbox>
                <w10:wrap type="square"/>
              </v:shape>
            </w:pict>
          </mc:Fallback>
        </mc:AlternateContent>
      </w:r>
      <w:r w:rsidR="00117ACD" w:rsidRPr="00D37739">
        <w:rPr>
          <w:rFonts w:ascii="Calibri" w:hAnsi="Calibri" w:cs="Calibri"/>
          <w:sz w:val="22"/>
          <w:szCs w:val="22"/>
        </w:rPr>
        <w:t xml:space="preserve">The </w:t>
      </w:r>
      <w:r w:rsidR="000B4F32">
        <w:rPr>
          <w:rFonts w:ascii="Calibri" w:hAnsi="Calibri" w:cs="Calibri"/>
          <w:sz w:val="22"/>
          <w:szCs w:val="22"/>
        </w:rPr>
        <w:t>[omissis]</w:t>
      </w:r>
      <w:r w:rsidR="00117ACD" w:rsidRPr="00D37739">
        <w:rPr>
          <w:rFonts w:ascii="Calibri" w:hAnsi="Calibri" w:cs="Calibri"/>
          <w:sz w:val="22"/>
          <w:szCs w:val="22"/>
        </w:rPr>
        <w:t xml:space="preserve"> and </w:t>
      </w:r>
      <w:r w:rsidR="000B4F32">
        <w:rPr>
          <w:rFonts w:ascii="Calibri" w:hAnsi="Calibri" w:cs="Calibri"/>
          <w:sz w:val="22"/>
          <w:szCs w:val="22"/>
        </w:rPr>
        <w:t>[omissis]</w:t>
      </w:r>
      <w:r w:rsidR="00BB2580">
        <w:rPr>
          <w:rFonts w:ascii="Calibri" w:hAnsi="Calibri" w:cs="Calibri"/>
          <w:sz w:val="22"/>
          <w:szCs w:val="22"/>
        </w:rPr>
        <w:t>guest houses</w:t>
      </w:r>
      <w:r w:rsidR="00117ACD" w:rsidRPr="00D37739">
        <w:rPr>
          <w:rFonts w:ascii="Calibri" w:hAnsi="Calibri" w:cs="Calibri"/>
          <w:sz w:val="22"/>
          <w:szCs w:val="22"/>
        </w:rPr>
        <w:t xml:space="preserve"> are public buildings managed by the local council and utilized for community activities, </w:t>
      </w:r>
      <w:r w:rsidR="00BD07C0" w:rsidRPr="00D37739">
        <w:rPr>
          <w:rFonts w:ascii="Calibri" w:hAnsi="Calibri" w:cs="Calibri"/>
          <w:sz w:val="22"/>
          <w:szCs w:val="22"/>
        </w:rPr>
        <w:t>meetings,</w:t>
      </w:r>
      <w:r w:rsidR="00117ACD" w:rsidRPr="00D37739">
        <w:rPr>
          <w:rFonts w:ascii="Calibri" w:hAnsi="Calibri" w:cs="Calibri"/>
          <w:sz w:val="22"/>
          <w:szCs w:val="22"/>
        </w:rPr>
        <w:t xml:space="preserve"> and as emergency accommodation for IDPs. They serve </w:t>
      </w:r>
      <w:r w:rsidR="00BB2580">
        <w:rPr>
          <w:rFonts w:ascii="Calibri" w:hAnsi="Calibri" w:cs="Calibri"/>
          <w:sz w:val="22"/>
          <w:szCs w:val="22"/>
        </w:rPr>
        <w:t>a</w:t>
      </w:r>
      <w:r w:rsidR="00117ACD" w:rsidRPr="00D37739">
        <w:rPr>
          <w:rFonts w:ascii="Calibri" w:hAnsi="Calibri" w:cs="Calibri"/>
          <w:sz w:val="22"/>
          <w:szCs w:val="22"/>
        </w:rPr>
        <w:t xml:space="preserve"> local population of approximately 4,500 people </w:t>
      </w:r>
      <w:r w:rsidR="00BB2580">
        <w:rPr>
          <w:rFonts w:ascii="Calibri" w:hAnsi="Calibri" w:cs="Calibri"/>
          <w:sz w:val="22"/>
          <w:szCs w:val="22"/>
        </w:rPr>
        <w:t>per</w:t>
      </w:r>
      <w:r w:rsidR="00117ACD" w:rsidRPr="00D37739">
        <w:rPr>
          <w:rFonts w:ascii="Calibri" w:hAnsi="Calibri" w:cs="Calibri"/>
          <w:sz w:val="22"/>
          <w:szCs w:val="22"/>
        </w:rPr>
        <w:t xml:space="preserve"> village, primarily from the </w:t>
      </w:r>
      <w:r w:rsidR="000B4F32">
        <w:rPr>
          <w:rFonts w:ascii="Calibri" w:hAnsi="Calibri" w:cs="Calibri"/>
          <w:sz w:val="22"/>
          <w:szCs w:val="22"/>
        </w:rPr>
        <w:t>[omissis]</w:t>
      </w:r>
      <w:r w:rsidR="00117ACD" w:rsidRPr="00D37739">
        <w:rPr>
          <w:rFonts w:ascii="Calibri" w:hAnsi="Calibri" w:cs="Calibri"/>
          <w:sz w:val="22"/>
          <w:szCs w:val="22"/>
        </w:rPr>
        <w:t xml:space="preserve"> tribe and people from neighbouring muhallas</w:t>
      </w:r>
      <w:r w:rsidR="00BB2580">
        <w:rPr>
          <w:rFonts w:ascii="Calibri" w:hAnsi="Calibri" w:cs="Calibri"/>
          <w:sz w:val="22"/>
          <w:szCs w:val="22"/>
        </w:rPr>
        <w:t xml:space="preserve">. </w:t>
      </w:r>
      <w:r w:rsidR="00117ACD" w:rsidRPr="00D37739">
        <w:rPr>
          <w:rFonts w:ascii="Calibri" w:hAnsi="Calibri" w:cs="Calibri"/>
          <w:color w:val="000000"/>
          <w:sz w:val="22"/>
          <w:szCs w:val="22"/>
          <w:shd w:val="clear" w:color="auto" w:fill="FFFFFF"/>
        </w:rPr>
        <w:t xml:space="preserve">The </w:t>
      </w:r>
      <w:r w:rsidR="00BB2580">
        <w:rPr>
          <w:rFonts w:ascii="Calibri" w:hAnsi="Calibri" w:cs="Calibri"/>
          <w:sz w:val="22"/>
          <w:szCs w:val="22"/>
          <w:shd w:val="clear" w:color="auto" w:fill="FFFFFF"/>
        </w:rPr>
        <w:t xml:space="preserve">guest houses </w:t>
      </w:r>
      <w:r w:rsidR="00117ACD" w:rsidRPr="00D37739">
        <w:rPr>
          <w:rFonts w:ascii="Calibri" w:hAnsi="Calibri" w:cs="Calibri"/>
          <w:color w:val="000000"/>
          <w:sz w:val="22"/>
          <w:szCs w:val="22"/>
          <w:shd w:val="clear" w:color="auto" w:fill="FFFFFF"/>
        </w:rPr>
        <w:t>lack furniture and equipment such as air-condition</w:t>
      </w:r>
      <w:r w:rsidR="00117ACD" w:rsidRPr="00D37739">
        <w:rPr>
          <w:rFonts w:ascii="Calibri" w:hAnsi="Calibri" w:cs="Calibri"/>
          <w:sz w:val="22"/>
          <w:szCs w:val="22"/>
          <w:shd w:val="clear" w:color="auto" w:fill="FFFFFF"/>
        </w:rPr>
        <w:t>ers,</w:t>
      </w:r>
      <w:r w:rsidR="00117ACD" w:rsidRPr="00D37739">
        <w:rPr>
          <w:rFonts w:ascii="Calibri" w:hAnsi="Calibri" w:cs="Calibri"/>
          <w:color w:val="000000"/>
          <w:sz w:val="22"/>
          <w:szCs w:val="22"/>
          <w:shd w:val="clear" w:color="auto" w:fill="FFFFFF"/>
        </w:rPr>
        <w:t xml:space="preserve"> electric power generator</w:t>
      </w:r>
      <w:r w:rsidR="00BB2580">
        <w:rPr>
          <w:rFonts w:ascii="Calibri" w:hAnsi="Calibri" w:cs="Calibri"/>
          <w:color w:val="000000"/>
          <w:sz w:val="22"/>
          <w:szCs w:val="22"/>
          <w:shd w:val="clear" w:color="auto" w:fill="FFFFFF"/>
        </w:rPr>
        <w:t>s</w:t>
      </w:r>
      <w:r w:rsidR="00117ACD" w:rsidRPr="00D37739">
        <w:rPr>
          <w:rFonts w:ascii="Calibri" w:hAnsi="Calibri" w:cs="Calibri"/>
          <w:color w:val="000000"/>
          <w:sz w:val="22"/>
          <w:szCs w:val="22"/>
          <w:shd w:val="clear" w:color="auto" w:fill="FFFFFF"/>
        </w:rPr>
        <w:t xml:space="preserve"> and </w:t>
      </w:r>
      <w:r w:rsidR="00BB2580">
        <w:rPr>
          <w:rFonts w:ascii="Calibri" w:hAnsi="Calibri" w:cs="Calibri"/>
          <w:color w:val="000000"/>
          <w:sz w:val="22"/>
          <w:szCs w:val="22"/>
          <w:shd w:val="clear" w:color="auto" w:fill="FFFFFF"/>
        </w:rPr>
        <w:t xml:space="preserve">inside </w:t>
      </w:r>
      <w:r w:rsidR="00117ACD" w:rsidRPr="00D37739">
        <w:rPr>
          <w:rFonts w:ascii="Calibri" w:hAnsi="Calibri" w:cs="Calibri"/>
          <w:color w:val="000000"/>
          <w:sz w:val="22"/>
          <w:szCs w:val="22"/>
          <w:shd w:val="clear" w:color="auto" w:fill="FFFFFF"/>
        </w:rPr>
        <w:t>furniture</w:t>
      </w:r>
      <w:r w:rsidR="00117ACD" w:rsidRPr="00D37739">
        <w:rPr>
          <w:rFonts w:ascii="Calibri" w:hAnsi="Calibri" w:cs="Calibri"/>
          <w:sz w:val="22"/>
          <w:szCs w:val="22"/>
          <w:shd w:val="clear" w:color="auto" w:fill="FFFFFF"/>
        </w:rPr>
        <w:t xml:space="preserve"> </w:t>
      </w:r>
      <w:r w:rsidR="00117ACD" w:rsidRPr="00D37739">
        <w:rPr>
          <w:rFonts w:ascii="Calibri" w:hAnsi="Calibri" w:cs="Calibri"/>
          <w:sz w:val="22"/>
          <w:szCs w:val="22"/>
        </w:rPr>
        <w:t>where traditionally meetings take place with participants seated on rugs laid</w:t>
      </w:r>
      <w:r w:rsidR="00117ACD" w:rsidRPr="00D37739">
        <w:rPr>
          <w:rFonts w:ascii="Calibri" w:hAnsi="Calibri" w:cs="Calibri"/>
          <w:sz w:val="22"/>
          <w:szCs w:val="22"/>
          <w:shd w:val="clear" w:color="auto" w:fill="FFFFFF"/>
        </w:rPr>
        <w:t xml:space="preserve"> and traditional mattress on the floor. </w:t>
      </w:r>
      <w:r w:rsidR="007114B1">
        <w:rPr>
          <w:rFonts w:ascii="Calibri" w:hAnsi="Calibri" w:cs="Calibri"/>
          <w:sz w:val="22"/>
          <w:szCs w:val="22"/>
          <w:shd w:val="clear" w:color="auto" w:fill="FFFFFF"/>
        </w:rPr>
        <w:t xml:space="preserve">Procurement of equipment and furniture for the guesthouses has begun and work will be completed in the next reporting period. </w:t>
      </w:r>
    </w:p>
    <w:p w14:paraId="5B0D06BF" w14:textId="4777ABB8" w:rsidR="00BD07C0" w:rsidRDefault="00BD07C0" w:rsidP="00F60DC0">
      <w:pPr>
        <w:pStyle w:val="NormalWeb"/>
        <w:jc w:val="both"/>
        <w:rPr>
          <w:rFonts w:ascii="Calibri" w:hAnsi="Calibri" w:cs="Calibri"/>
          <w:sz w:val="22"/>
          <w:szCs w:val="22"/>
          <w:shd w:val="clear" w:color="auto" w:fill="FFFFFF"/>
        </w:rPr>
      </w:pPr>
    </w:p>
    <w:p w14:paraId="39C65F93" w14:textId="5EF981C7" w:rsidR="00BD07C0" w:rsidRDefault="00BD07C0" w:rsidP="00F60DC0">
      <w:pPr>
        <w:pStyle w:val="NormalWeb"/>
        <w:jc w:val="both"/>
        <w:rPr>
          <w:rFonts w:ascii="Calibri" w:hAnsi="Calibri" w:cs="Calibri"/>
          <w:sz w:val="22"/>
          <w:szCs w:val="22"/>
          <w:shd w:val="clear" w:color="auto" w:fill="FFFFFF"/>
        </w:rPr>
      </w:pPr>
    </w:p>
    <w:p w14:paraId="24F4AB4D" w14:textId="1285F6E8" w:rsidR="00BD07C0" w:rsidRDefault="00BD07C0" w:rsidP="00F60DC0">
      <w:pPr>
        <w:pStyle w:val="NormalWeb"/>
        <w:jc w:val="both"/>
        <w:rPr>
          <w:rFonts w:ascii="Calibri" w:hAnsi="Calibri"/>
          <w:color w:val="000000"/>
          <w:sz w:val="22"/>
          <w:szCs w:val="22"/>
        </w:rPr>
      </w:pPr>
    </w:p>
    <w:p w14:paraId="385DD289" w14:textId="77777777" w:rsidR="005E475C" w:rsidRPr="00D37739" w:rsidRDefault="005E475C" w:rsidP="00F60DC0">
      <w:pPr>
        <w:pStyle w:val="NormalWeb"/>
        <w:jc w:val="both"/>
        <w:rPr>
          <w:rFonts w:ascii="Calibri" w:hAnsi="Calibri"/>
          <w:color w:val="000000"/>
          <w:sz w:val="22"/>
          <w:szCs w:val="22"/>
        </w:rPr>
      </w:pPr>
    </w:p>
    <w:p w14:paraId="1F82D4F5" w14:textId="098B0D8A" w:rsidR="00F60DC0" w:rsidRPr="0017399A" w:rsidRDefault="00117ACD" w:rsidP="00A60F7F">
      <w:pPr>
        <w:pStyle w:val="NormalWeb"/>
        <w:numPr>
          <w:ilvl w:val="0"/>
          <w:numId w:val="13"/>
        </w:numPr>
        <w:rPr>
          <w:rFonts w:ascii="Calibri" w:hAnsi="Calibri" w:cs="Calibri"/>
          <w:color w:val="000000"/>
          <w:sz w:val="22"/>
          <w:szCs w:val="22"/>
          <w:shd w:val="clear" w:color="auto" w:fill="FFFFFF"/>
        </w:rPr>
      </w:pPr>
      <w:bookmarkStart w:id="4" w:name="_Hlk85725174"/>
      <w:r w:rsidRPr="0017399A">
        <w:rPr>
          <w:rFonts w:ascii="Calibri" w:hAnsi="Calibri"/>
          <w:b/>
          <w:bCs/>
          <w:color w:val="000000"/>
          <w:sz w:val="22"/>
          <w:szCs w:val="22"/>
        </w:rPr>
        <w:t xml:space="preserve">Provision of Equipment to </w:t>
      </w:r>
      <w:r w:rsidR="000B4F32">
        <w:rPr>
          <w:rFonts w:ascii="Calibri" w:hAnsi="Calibri"/>
          <w:b/>
          <w:bCs/>
          <w:color w:val="000000"/>
          <w:sz w:val="22"/>
          <w:szCs w:val="22"/>
        </w:rPr>
        <w:t>[omissis]</w:t>
      </w:r>
      <w:r w:rsidRPr="009611C2">
        <w:rPr>
          <w:rFonts w:ascii="Calibri" w:hAnsi="Calibri"/>
          <w:b/>
          <w:bCs/>
          <w:color w:val="000000"/>
          <w:sz w:val="22"/>
          <w:szCs w:val="22"/>
        </w:rPr>
        <w:t xml:space="preserve"> G</w:t>
      </w:r>
      <w:r w:rsidRPr="00A926C0">
        <w:rPr>
          <w:rFonts w:ascii="Calibri" w:hAnsi="Calibri"/>
          <w:b/>
          <w:bCs/>
          <w:color w:val="000000"/>
          <w:sz w:val="22"/>
          <w:szCs w:val="22"/>
        </w:rPr>
        <w:t>uest House</w:t>
      </w:r>
      <w:r w:rsidR="008C4CBA" w:rsidRPr="00A926C0">
        <w:rPr>
          <w:rFonts w:ascii="Calibri" w:hAnsi="Calibri"/>
          <w:b/>
          <w:bCs/>
          <w:color w:val="000000"/>
          <w:sz w:val="22"/>
          <w:szCs w:val="22"/>
        </w:rPr>
        <w:t xml:space="preserve"> (7)</w:t>
      </w:r>
      <w:bookmarkEnd w:id="4"/>
    </w:p>
    <w:p w14:paraId="54D41648" w14:textId="765E6B58" w:rsidR="00F60DC0" w:rsidRDefault="000B4F32" w:rsidP="00A60F7F">
      <w:pPr>
        <w:pStyle w:val="NormalWeb"/>
        <w:ind w:left="359"/>
        <w:jc w:val="both"/>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[omissis]</w:t>
      </w:r>
      <w:r w:rsidR="00117ACD" w:rsidRPr="00D37739">
        <w:rPr>
          <w:rFonts w:ascii="Calibri" w:hAnsi="Calibri" w:cs="Calibri"/>
          <w:color w:val="000000"/>
          <w:sz w:val="22"/>
          <w:szCs w:val="22"/>
          <w:shd w:val="clear" w:color="auto" w:fill="FFFFFF"/>
        </w:rPr>
        <w:t xml:space="preserve"> is a remote area inhabited by 9</w:t>
      </w:r>
      <w:r w:rsidR="00F60DC0">
        <w:rPr>
          <w:rFonts w:ascii="Calibri" w:hAnsi="Calibri" w:cs="Calibri"/>
          <w:color w:val="000000"/>
          <w:sz w:val="22"/>
          <w:szCs w:val="22"/>
          <w:shd w:val="clear" w:color="auto" w:fill="FFFFFF"/>
        </w:rPr>
        <w:t>,</w:t>
      </w:r>
      <w:r w:rsidR="00117ACD" w:rsidRPr="00D37739">
        <w:rPr>
          <w:rFonts w:ascii="Calibri" w:hAnsi="Calibri" w:cs="Calibri"/>
          <w:color w:val="000000"/>
          <w:sz w:val="22"/>
          <w:szCs w:val="22"/>
          <w:shd w:val="clear" w:color="auto" w:fill="FFFFFF"/>
        </w:rPr>
        <w:t xml:space="preserve">000 people from </w:t>
      </w:r>
      <w:r>
        <w:rPr>
          <w:rFonts w:ascii="Calibri" w:hAnsi="Calibri" w:cs="Calibri"/>
          <w:color w:val="000000"/>
          <w:sz w:val="22"/>
          <w:szCs w:val="22"/>
          <w:shd w:val="clear" w:color="auto" w:fill="FFFFFF"/>
        </w:rPr>
        <w:t>[omissis]</w:t>
      </w:r>
      <w:r w:rsidR="00117ACD" w:rsidRPr="00D37739">
        <w:rPr>
          <w:rFonts w:ascii="Calibri" w:hAnsi="Calibri" w:cs="Calibri"/>
          <w:color w:val="000000"/>
          <w:sz w:val="22"/>
          <w:szCs w:val="22"/>
          <w:shd w:val="clear" w:color="auto" w:fill="FFFFFF"/>
        </w:rPr>
        <w:t xml:space="preserve"> and </w:t>
      </w:r>
      <w:r>
        <w:rPr>
          <w:rFonts w:ascii="Calibri" w:hAnsi="Calibri" w:cs="Calibri"/>
          <w:color w:val="000000"/>
          <w:sz w:val="22"/>
          <w:szCs w:val="22"/>
          <w:shd w:val="clear" w:color="auto" w:fill="FFFFFF"/>
        </w:rPr>
        <w:t>[omissis]</w:t>
      </w:r>
      <w:r w:rsidR="00117ACD" w:rsidRPr="00D37739">
        <w:rPr>
          <w:rFonts w:ascii="Calibri" w:hAnsi="Calibri" w:cs="Calibri"/>
          <w:color w:val="000000"/>
          <w:sz w:val="22"/>
          <w:szCs w:val="22"/>
          <w:shd w:val="clear" w:color="auto" w:fill="FFFFFF"/>
        </w:rPr>
        <w:t xml:space="preserve"> tribes </w:t>
      </w:r>
      <w:r w:rsidR="00BB2580">
        <w:rPr>
          <w:rFonts w:ascii="Calibri" w:hAnsi="Calibri" w:cs="Calibri"/>
          <w:color w:val="000000"/>
          <w:sz w:val="22"/>
          <w:szCs w:val="22"/>
          <w:shd w:val="clear" w:color="auto" w:fill="FFFFFF"/>
        </w:rPr>
        <w:t>who experience challenges</w:t>
      </w:r>
      <w:r w:rsidR="00117ACD" w:rsidRPr="00D37739">
        <w:rPr>
          <w:rFonts w:ascii="Calibri" w:hAnsi="Calibri" w:cs="Calibri"/>
          <w:color w:val="000000"/>
          <w:sz w:val="22"/>
          <w:szCs w:val="22"/>
          <w:shd w:val="clear" w:color="auto" w:fill="FFFFFF"/>
        </w:rPr>
        <w:t xml:space="preserve"> </w:t>
      </w:r>
      <w:r w:rsidR="00F60DC0">
        <w:rPr>
          <w:rFonts w:ascii="Calibri" w:hAnsi="Calibri" w:cs="Calibri"/>
          <w:color w:val="000000"/>
          <w:sz w:val="22"/>
          <w:szCs w:val="22"/>
          <w:shd w:val="clear" w:color="auto" w:fill="FFFFFF"/>
        </w:rPr>
        <w:t>in</w:t>
      </w:r>
      <w:r w:rsidR="00117ACD" w:rsidRPr="00D37739">
        <w:rPr>
          <w:rFonts w:ascii="Calibri" w:hAnsi="Calibri" w:cs="Calibri"/>
          <w:color w:val="000000"/>
          <w:sz w:val="22"/>
          <w:szCs w:val="22"/>
          <w:shd w:val="clear" w:color="auto" w:fill="FFFFFF"/>
        </w:rPr>
        <w:t xml:space="preserve"> access</w:t>
      </w:r>
      <w:r w:rsidR="00F60DC0">
        <w:rPr>
          <w:rFonts w:ascii="Calibri" w:hAnsi="Calibri" w:cs="Calibri"/>
          <w:color w:val="000000"/>
          <w:sz w:val="22"/>
          <w:szCs w:val="22"/>
          <w:shd w:val="clear" w:color="auto" w:fill="FFFFFF"/>
        </w:rPr>
        <w:t>ing</w:t>
      </w:r>
      <w:r w:rsidR="00117ACD" w:rsidRPr="00D37739">
        <w:rPr>
          <w:rFonts w:ascii="Calibri" w:hAnsi="Calibri" w:cs="Calibri"/>
          <w:color w:val="000000"/>
          <w:sz w:val="22"/>
          <w:szCs w:val="22"/>
          <w:shd w:val="clear" w:color="auto" w:fill="FFFFFF"/>
        </w:rPr>
        <w:t xml:space="preserve"> to basic services. Here, the municipality and the community have recently built </w:t>
      </w:r>
      <w:r w:rsidR="00BB2580">
        <w:rPr>
          <w:rFonts w:ascii="Calibri" w:hAnsi="Calibri" w:cs="Calibri"/>
          <w:color w:val="000000"/>
          <w:sz w:val="22"/>
          <w:szCs w:val="22"/>
          <w:shd w:val="clear" w:color="auto" w:fill="FFFFFF"/>
        </w:rPr>
        <w:t>a guesthouse</w:t>
      </w:r>
      <w:r w:rsidR="00117ACD" w:rsidRPr="00D37739">
        <w:rPr>
          <w:rFonts w:ascii="Calibri" w:hAnsi="Calibri" w:cs="Calibri"/>
          <w:color w:val="000000"/>
          <w:sz w:val="22"/>
          <w:szCs w:val="22"/>
          <w:shd w:val="clear" w:color="auto" w:fill="FFFFFF"/>
        </w:rPr>
        <w:t xml:space="preserve"> with local crowdfunding</w:t>
      </w:r>
      <w:r w:rsidR="008C4CBA">
        <w:rPr>
          <w:rFonts w:ascii="Calibri" w:hAnsi="Calibri" w:cs="Calibri"/>
          <w:color w:val="000000"/>
          <w:sz w:val="22"/>
          <w:szCs w:val="22"/>
          <w:shd w:val="clear" w:color="auto" w:fill="FFFFFF"/>
        </w:rPr>
        <w:t xml:space="preserve"> from municipality members and local inhabitants,</w:t>
      </w:r>
      <w:r w:rsidR="00117ACD" w:rsidRPr="00D37739">
        <w:rPr>
          <w:rFonts w:ascii="Calibri" w:hAnsi="Calibri" w:cs="Calibri"/>
          <w:color w:val="000000"/>
          <w:sz w:val="22"/>
          <w:szCs w:val="22"/>
          <w:shd w:val="clear" w:color="auto" w:fill="FFFFFF"/>
        </w:rPr>
        <w:t xml:space="preserve"> to have a space to conduct public meetings and social activities. The construction work has been completed but the building is not </w:t>
      </w:r>
      <w:r w:rsidR="00BB2580">
        <w:rPr>
          <w:rFonts w:ascii="Calibri" w:hAnsi="Calibri" w:cs="Calibri"/>
          <w:color w:val="000000"/>
          <w:sz w:val="22"/>
          <w:szCs w:val="22"/>
          <w:shd w:val="clear" w:color="auto" w:fill="FFFFFF"/>
        </w:rPr>
        <w:t xml:space="preserve">yet </w:t>
      </w:r>
      <w:r w:rsidR="00117ACD" w:rsidRPr="00D37739">
        <w:rPr>
          <w:rFonts w:ascii="Calibri" w:hAnsi="Calibri" w:cs="Calibri"/>
          <w:color w:val="000000"/>
          <w:sz w:val="22"/>
          <w:szCs w:val="22"/>
          <w:shd w:val="clear" w:color="auto" w:fill="FFFFFF"/>
        </w:rPr>
        <w:t>open due to lack of essential furniture and equipment such as air-conditioners and generator</w:t>
      </w:r>
      <w:r w:rsidR="00BB2580">
        <w:rPr>
          <w:rFonts w:ascii="Calibri" w:hAnsi="Calibri" w:cs="Calibri"/>
          <w:color w:val="000000"/>
          <w:sz w:val="22"/>
          <w:szCs w:val="22"/>
          <w:shd w:val="clear" w:color="auto" w:fill="FFFFFF"/>
        </w:rPr>
        <w:t>s</w:t>
      </w:r>
      <w:r w:rsidR="00117ACD" w:rsidRPr="00D37739">
        <w:rPr>
          <w:rFonts w:ascii="Calibri" w:hAnsi="Calibri" w:cs="Calibri"/>
          <w:color w:val="000000"/>
          <w:sz w:val="22"/>
          <w:szCs w:val="22"/>
          <w:shd w:val="clear" w:color="auto" w:fill="FFFFFF"/>
        </w:rPr>
        <w:t>. IOM ha</w:t>
      </w:r>
      <w:r w:rsidR="00BB2580">
        <w:rPr>
          <w:rFonts w:ascii="Calibri" w:hAnsi="Calibri" w:cs="Calibri"/>
          <w:color w:val="000000"/>
          <w:sz w:val="22"/>
          <w:szCs w:val="22"/>
          <w:shd w:val="clear" w:color="auto" w:fill="FFFFFF"/>
        </w:rPr>
        <w:t>s</w:t>
      </w:r>
      <w:r w:rsidR="00117ACD" w:rsidRPr="00D37739">
        <w:rPr>
          <w:rFonts w:ascii="Calibri" w:hAnsi="Calibri" w:cs="Calibri"/>
          <w:color w:val="000000"/>
          <w:sz w:val="22"/>
          <w:szCs w:val="22"/>
          <w:shd w:val="clear" w:color="auto" w:fill="FFFFFF"/>
        </w:rPr>
        <w:t xml:space="preserve"> started the procurement process and the equipment will be received and installed by October 2021.</w:t>
      </w:r>
    </w:p>
    <w:p w14:paraId="75B70ED1" w14:textId="77777777" w:rsidR="00BD07C0" w:rsidRDefault="00BD07C0" w:rsidP="00A60F7F">
      <w:pPr>
        <w:pStyle w:val="NormalWeb"/>
        <w:ind w:left="359"/>
        <w:jc w:val="both"/>
        <w:rPr>
          <w:rStyle w:val="Strong"/>
          <w:b w:val="0"/>
          <w:bCs w:val="0"/>
          <w:lang w:val="en-US"/>
        </w:rPr>
      </w:pPr>
    </w:p>
    <w:p w14:paraId="6767AF7B" w14:textId="7F371179" w:rsidR="00117ACD" w:rsidRPr="00B21CE8" w:rsidRDefault="00117ACD" w:rsidP="00117ACD">
      <w:pPr>
        <w:spacing w:line="240" w:lineRule="auto"/>
        <w:jc w:val="both"/>
        <w:rPr>
          <w:rFonts w:cs="Calibri"/>
          <w:iCs/>
          <w:color w:val="auto"/>
          <w:lang w:val="en-US"/>
        </w:rPr>
      </w:pPr>
      <w:r w:rsidRPr="00D37739">
        <w:rPr>
          <w:rStyle w:val="Strong"/>
          <w:b w:val="0"/>
          <w:bCs w:val="0"/>
          <w:lang w:val="en-US"/>
        </w:rPr>
        <w:lastRenderedPageBreak/>
        <w:t xml:space="preserve">In </w:t>
      </w:r>
      <w:r w:rsidR="00F60DC0">
        <w:rPr>
          <w:rStyle w:val="Strong"/>
          <w:b w:val="0"/>
          <w:bCs w:val="0"/>
          <w:lang w:val="en-US"/>
        </w:rPr>
        <w:t xml:space="preserve">the </w:t>
      </w:r>
      <w:r w:rsidRPr="00D37739">
        <w:rPr>
          <w:rStyle w:val="Strong"/>
          <w:b w:val="0"/>
          <w:bCs w:val="0"/>
          <w:lang w:val="en-US"/>
        </w:rPr>
        <w:t xml:space="preserve">next reporting period, IOM will </w:t>
      </w:r>
      <w:r w:rsidR="007114B1">
        <w:rPr>
          <w:rStyle w:val="Strong"/>
          <w:b w:val="0"/>
          <w:bCs w:val="0"/>
          <w:lang w:val="en-US"/>
        </w:rPr>
        <w:t xml:space="preserve">proceed </w:t>
      </w:r>
      <w:r w:rsidRPr="00D37739">
        <w:rPr>
          <w:rStyle w:val="Strong"/>
          <w:b w:val="0"/>
          <w:bCs w:val="0"/>
          <w:lang w:val="en-US"/>
        </w:rPr>
        <w:t>working on the ongoing CIPs and conduct consultation</w:t>
      </w:r>
      <w:r w:rsidR="00BB2580">
        <w:rPr>
          <w:rStyle w:val="Strong"/>
          <w:b w:val="0"/>
          <w:bCs w:val="0"/>
          <w:lang w:val="en-US"/>
        </w:rPr>
        <w:t>s</w:t>
      </w:r>
      <w:r w:rsidRPr="00D37739">
        <w:rPr>
          <w:rStyle w:val="Strong"/>
          <w:b w:val="0"/>
          <w:bCs w:val="0"/>
          <w:lang w:val="en-US"/>
        </w:rPr>
        <w:t xml:space="preserve"> with municipality and local communities in </w:t>
      </w:r>
      <w:r w:rsidR="000B4F32">
        <w:rPr>
          <w:rStyle w:val="Strong"/>
          <w:b w:val="0"/>
          <w:bCs w:val="0"/>
          <w:lang w:val="en-US"/>
        </w:rPr>
        <w:t>[omissis]</w:t>
      </w:r>
      <w:r w:rsidRPr="00D37739">
        <w:rPr>
          <w:rStyle w:val="Strong"/>
          <w:b w:val="0"/>
          <w:bCs w:val="0"/>
          <w:lang w:val="en-US"/>
        </w:rPr>
        <w:t xml:space="preserve"> and </w:t>
      </w:r>
      <w:r w:rsidR="000B4F32">
        <w:rPr>
          <w:rStyle w:val="Strong"/>
          <w:b w:val="0"/>
          <w:bCs w:val="0"/>
          <w:lang w:val="en-US"/>
        </w:rPr>
        <w:t>[omissis]</w:t>
      </w:r>
      <w:r w:rsidRPr="00D37739">
        <w:rPr>
          <w:rStyle w:val="Strong"/>
          <w:b w:val="0"/>
          <w:bCs w:val="0"/>
          <w:lang w:val="en-US"/>
        </w:rPr>
        <w:t xml:space="preserve"> to identify needs of </w:t>
      </w:r>
      <w:r w:rsidR="00BB2580">
        <w:rPr>
          <w:rStyle w:val="Strong"/>
          <w:b w:val="0"/>
          <w:bCs w:val="0"/>
          <w:lang w:val="en-US"/>
        </w:rPr>
        <w:t xml:space="preserve">the </w:t>
      </w:r>
      <w:r w:rsidRPr="00D37739">
        <w:rPr>
          <w:rStyle w:val="Strong"/>
          <w:b w:val="0"/>
          <w:bCs w:val="0"/>
          <w:lang w:val="en-US"/>
        </w:rPr>
        <w:t xml:space="preserve">local population. </w:t>
      </w:r>
      <w:r w:rsidRPr="00B21CE8">
        <w:rPr>
          <w:rFonts w:cs="Calibri"/>
          <w:iCs/>
          <w:color w:val="auto"/>
          <w:lang w:val="en-US"/>
        </w:rPr>
        <w:t xml:space="preserve">Unfortunately, </w:t>
      </w:r>
      <w:r w:rsidR="00BB2580" w:rsidRPr="00B21CE8">
        <w:rPr>
          <w:rFonts w:cs="Calibri"/>
          <w:iCs/>
          <w:color w:val="auto"/>
          <w:lang w:val="en-US"/>
        </w:rPr>
        <w:t>due to the election of the new executive authority</w:t>
      </w:r>
      <w:r w:rsidR="00A12DF8">
        <w:rPr>
          <w:rFonts w:cs="Calibri"/>
          <w:iCs/>
          <w:color w:val="auto"/>
          <w:lang w:val="en-US"/>
        </w:rPr>
        <w:t>, which</w:t>
      </w:r>
      <w:r w:rsidR="00BB2580" w:rsidRPr="00B21CE8">
        <w:rPr>
          <w:rFonts w:cs="Calibri"/>
          <w:iCs/>
          <w:color w:val="auto"/>
          <w:lang w:val="en-US"/>
        </w:rPr>
        <w:t xml:space="preserve"> </w:t>
      </w:r>
      <w:r w:rsidR="008C4CBA">
        <w:rPr>
          <w:rFonts w:cs="Calibri"/>
          <w:iCs/>
          <w:color w:val="auto"/>
          <w:lang w:val="en-US"/>
        </w:rPr>
        <w:t>expected to occur in December 2021</w:t>
      </w:r>
      <w:r w:rsidR="00A12DF8">
        <w:rPr>
          <w:rFonts w:cs="Calibri"/>
          <w:iCs/>
          <w:color w:val="auto"/>
          <w:lang w:val="en-US"/>
        </w:rPr>
        <w:t xml:space="preserve">, </w:t>
      </w:r>
      <w:r w:rsidR="00BB2580" w:rsidRPr="00B21CE8">
        <w:rPr>
          <w:rFonts w:cs="Calibri"/>
          <w:iCs/>
          <w:color w:val="auto"/>
          <w:lang w:val="en-US"/>
        </w:rPr>
        <w:t>and the delicate transitional phase the country is going through</w:t>
      </w:r>
      <w:r w:rsidR="00BB2580">
        <w:rPr>
          <w:rFonts w:cs="Calibri"/>
          <w:iCs/>
          <w:color w:val="auto"/>
          <w:lang w:val="en-US"/>
        </w:rPr>
        <w:t xml:space="preserve">, </w:t>
      </w:r>
      <w:r>
        <w:rPr>
          <w:rFonts w:cs="Calibri"/>
          <w:iCs/>
          <w:color w:val="auto"/>
          <w:lang w:val="en-US"/>
        </w:rPr>
        <w:t xml:space="preserve">the </w:t>
      </w:r>
      <w:r w:rsidRPr="00B21CE8">
        <w:rPr>
          <w:rFonts w:cs="Calibri"/>
          <w:iCs/>
          <w:color w:val="auto"/>
          <w:lang w:val="en-US"/>
        </w:rPr>
        <w:t xml:space="preserve">new and arduous procedures in place </w:t>
      </w:r>
      <w:r w:rsidR="00BB2580">
        <w:rPr>
          <w:rFonts w:cs="Calibri"/>
          <w:iCs/>
          <w:color w:val="auto"/>
          <w:lang w:val="en-US"/>
        </w:rPr>
        <w:t>to</w:t>
      </w:r>
      <w:r w:rsidRPr="00B21CE8">
        <w:rPr>
          <w:rFonts w:cs="Calibri"/>
          <w:iCs/>
          <w:color w:val="auto"/>
          <w:lang w:val="en-US"/>
        </w:rPr>
        <w:t xml:space="preserve"> access</w:t>
      </w:r>
      <w:r w:rsidR="00BB2580">
        <w:rPr>
          <w:rFonts w:cs="Calibri"/>
          <w:iCs/>
          <w:color w:val="auto"/>
          <w:lang w:val="en-US"/>
        </w:rPr>
        <w:t xml:space="preserve"> </w:t>
      </w:r>
      <w:r w:rsidRPr="00B21CE8">
        <w:rPr>
          <w:rFonts w:cs="Calibri"/>
          <w:iCs/>
          <w:color w:val="auto"/>
          <w:lang w:val="en-US"/>
        </w:rPr>
        <w:t>certain areas of Libya</w:t>
      </w:r>
      <w:r>
        <w:rPr>
          <w:rFonts w:cs="Calibri"/>
          <w:iCs/>
          <w:color w:val="auto"/>
          <w:lang w:val="en-US"/>
        </w:rPr>
        <w:t xml:space="preserve"> and obtaining required government approvals</w:t>
      </w:r>
      <w:r w:rsidR="007114B1">
        <w:rPr>
          <w:rFonts w:cs="Calibri"/>
          <w:iCs/>
          <w:color w:val="auto"/>
          <w:lang w:val="en-US"/>
        </w:rPr>
        <w:t xml:space="preserve"> </w:t>
      </w:r>
      <w:r>
        <w:rPr>
          <w:rFonts w:cs="Calibri"/>
          <w:iCs/>
          <w:color w:val="auto"/>
          <w:lang w:val="en-US"/>
        </w:rPr>
        <w:t xml:space="preserve">to expand to new locations in Southern Libya slower than expected. </w:t>
      </w:r>
    </w:p>
    <w:p w14:paraId="6A8F7568" w14:textId="74D60EB3" w:rsidR="00A73912" w:rsidRDefault="00A73912" w:rsidP="00A60F7F">
      <w:pPr>
        <w:pStyle w:val="NormalWeb"/>
        <w:jc w:val="both"/>
        <w:rPr>
          <w:rStyle w:val="Strong"/>
          <w:rFonts w:ascii="Calibri" w:eastAsia="Calibri" w:hAnsi="Calibri" w:cs="Calibri"/>
          <w:color w:val="000000"/>
          <w:sz w:val="22"/>
          <w:szCs w:val="22"/>
          <w:lang w:eastAsia="en-US"/>
        </w:rPr>
      </w:pPr>
      <w:r>
        <w:rPr>
          <w:rStyle w:val="Strong"/>
          <w:rFonts w:ascii="Calibri" w:hAnsi="Calibri" w:cs="Calibri"/>
          <w:color w:val="000000"/>
          <w:shd w:val="clear" w:color="auto" w:fill="B8CCE4"/>
        </w:rPr>
        <w:t xml:space="preserve">COMPONENT II: DIRECT ASSISTANCE </w:t>
      </w:r>
    </w:p>
    <w:p w14:paraId="1C980215" w14:textId="77777777" w:rsidR="00A73912" w:rsidRPr="00FC08BB" w:rsidRDefault="00A73912" w:rsidP="00FC08BB">
      <w:pPr>
        <w:pStyle w:val="NormalWeb"/>
        <w:rPr>
          <w:rStyle w:val="Strong"/>
          <w:b w:val="0"/>
          <w:bCs w:val="0"/>
          <w:sz w:val="22"/>
          <w:szCs w:val="22"/>
        </w:rPr>
      </w:pPr>
      <w:r w:rsidRPr="0000072D">
        <w:rPr>
          <w:rStyle w:val="Strong"/>
          <w:rFonts w:ascii="Calibri" w:hAnsi="Calibri" w:cs="Calibri"/>
          <w:sz w:val="22"/>
          <w:szCs w:val="22"/>
        </w:rPr>
        <w:t>Outcome 3: Migrants, IDPs and where relevant host communities have increased access to humanitarian direct assistance</w:t>
      </w:r>
    </w:p>
    <w:p w14:paraId="0E94974E" w14:textId="4849141D" w:rsidR="00A73912" w:rsidRDefault="00A73912" w:rsidP="00A60F7F">
      <w:pPr>
        <w:spacing w:after="120" w:line="240" w:lineRule="auto"/>
        <w:jc w:val="both"/>
      </w:pPr>
      <w:r>
        <w:t xml:space="preserve">During the reporting period, IOM has assisted a total of 12,955 individuals (5,237 male, 3,350 female and 4,368 children) through provision of NFIs. </w:t>
      </w:r>
      <w:r w:rsidR="007114B1" w:rsidRPr="007114B1">
        <w:t>Items that were distributed and received by beneficiaries include winter blankets, summer blankets, mattresses, pillows, hygiene kits, and food baskets</w:t>
      </w:r>
      <w:r w:rsidR="007114B1">
        <w:t xml:space="preserve">. </w:t>
      </w:r>
      <w:r>
        <w:t xml:space="preserve">Out of the total beneficiaries assisted under direct assistance, 9,703 were IDPs affected by conflict whereas 3,252 were migrants in urban settings and detention </w:t>
      </w:r>
      <w:r w:rsidR="00694E56">
        <w:t>centres</w:t>
      </w:r>
      <w:r>
        <w:t xml:space="preserve">. </w:t>
      </w:r>
      <w:r w:rsidR="00EA26A0">
        <w:t xml:space="preserve">The standardization of the NFI kits considered the different needs of family members including men and women. For instance, the family hygiene kits were composed of hygiene and sanitation as well as dignity kits for men, women, and children. The quantity of the items was also designed to meet the average of family size of five members and in accordance with the Libya Shelter and NFI sector guidelines.  </w:t>
      </w:r>
    </w:p>
    <w:p w14:paraId="369588A8" w14:textId="21A872FE" w:rsidR="00BD07C0" w:rsidRDefault="00BD07C0" w:rsidP="00A60F7F">
      <w:pPr>
        <w:spacing w:after="120" w:line="240" w:lineRule="auto"/>
        <w:jc w:val="both"/>
      </w:pPr>
    </w:p>
    <w:p w14:paraId="56504B92" w14:textId="616FFCF3" w:rsidR="00BD07C0" w:rsidRDefault="00BD07C0" w:rsidP="00A60F7F">
      <w:pPr>
        <w:spacing w:after="120" w:line="240" w:lineRule="auto"/>
        <w:jc w:val="both"/>
      </w:pPr>
    </w:p>
    <w:p w14:paraId="2047D91C" w14:textId="77777777" w:rsidR="00BD07C0" w:rsidRDefault="00BD07C0" w:rsidP="00A60F7F">
      <w:pPr>
        <w:spacing w:after="120" w:line="240" w:lineRule="auto"/>
        <w:jc w:val="both"/>
      </w:pPr>
    </w:p>
    <w:p w14:paraId="757D3D3C" w14:textId="77777777" w:rsidR="00A73912" w:rsidRDefault="00A73912" w:rsidP="00A73912">
      <w:r>
        <w:t>Number, location, dates of assistance to IDPs</w:t>
      </w:r>
      <w:r w:rsidR="00694E56">
        <w:t xml:space="preserve"> are detailed below</w:t>
      </w:r>
      <w:r w:rsidR="007114B1">
        <w:t xml:space="preserve">: </w:t>
      </w:r>
    </w:p>
    <w:tbl>
      <w:tblPr>
        <w:tblW w:w="9350" w:type="dxa"/>
        <w:tblLook w:val="04A0" w:firstRow="1" w:lastRow="0" w:firstColumn="1" w:lastColumn="0" w:noHBand="0" w:noVBand="1"/>
      </w:tblPr>
      <w:tblGrid>
        <w:gridCol w:w="1900"/>
        <w:gridCol w:w="1308"/>
        <w:gridCol w:w="1308"/>
        <w:gridCol w:w="1240"/>
        <w:gridCol w:w="755"/>
        <w:gridCol w:w="687"/>
        <w:gridCol w:w="1438"/>
        <w:gridCol w:w="984"/>
      </w:tblGrid>
      <w:tr w:rsidR="00A73912" w:rsidRPr="00CE696C" w14:paraId="62896740" w14:textId="77777777" w:rsidTr="00E877B1">
        <w:trPr>
          <w:trHeight w:val="274"/>
        </w:trPr>
        <w:tc>
          <w:tcPr>
            <w:tcW w:w="1900" w:type="dxa"/>
            <w:tcBorders>
              <w:top w:val="single" w:sz="4" w:space="0" w:color="auto"/>
              <w:left w:val="single" w:sz="4" w:space="0" w:color="auto"/>
              <w:bottom w:val="single" w:sz="4" w:space="0" w:color="auto"/>
              <w:right w:val="single" w:sz="4" w:space="0" w:color="auto"/>
            </w:tcBorders>
            <w:shd w:val="clear" w:color="BFBFBF" w:fill="BFBFBF"/>
            <w:noWrap/>
            <w:vAlign w:val="bottom"/>
            <w:hideMark/>
          </w:tcPr>
          <w:p w14:paraId="60A325F3"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Area Of Distribution</w:t>
            </w:r>
          </w:p>
        </w:tc>
        <w:tc>
          <w:tcPr>
            <w:tcW w:w="1241" w:type="dxa"/>
            <w:tcBorders>
              <w:top w:val="single" w:sz="4" w:space="0" w:color="auto"/>
              <w:left w:val="nil"/>
              <w:bottom w:val="single" w:sz="4" w:space="0" w:color="auto"/>
              <w:right w:val="single" w:sz="4" w:space="0" w:color="auto"/>
            </w:tcBorders>
            <w:shd w:val="clear" w:color="BFBFBF" w:fill="BFBFBF"/>
            <w:noWrap/>
            <w:vAlign w:val="bottom"/>
            <w:hideMark/>
          </w:tcPr>
          <w:p w14:paraId="6DF3BE8E"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Mantika</w:t>
            </w:r>
            <w:r>
              <w:rPr>
                <w:rFonts w:eastAsia="Times New Roman" w:cs="Calibri"/>
                <w:b/>
                <w:bCs/>
              </w:rPr>
              <w:t xml:space="preserve"> </w:t>
            </w:r>
            <w:r w:rsidRPr="00CE696C">
              <w:rPr>
                <w:rFonts w:eastAsia="Times New Roman" w:cs="Calibri"/>
                <w:b/>
                <w:bCs/>
              </w:rPr>
              <w:t>of</w:t>
            </w:r>
            <w:r>
              <w:rPr>
                <w:rFonts w:eastAsia="Times New Roman" w:cs="Calibri"/>
                <w:b/>
                <w:bCs/>
              </w:rPr>
              <w:t xml:space="preserve"> </w:t>
            </w:r>
            <w:r w:rsidRPr="00CE696C">
              <w:rPr>
                <w:rFonts w:eastAsia="Times New Roman" w:cs="Calibri"/>
                <w:b/>
                <w:bCs/>
              </w:rPr>
              <w:t>Distribution</w:t>
            </w:r>
          </w:p>
        </w:tc>
        <w:tc>
          <w:tcPr>
            <w:tcW w:w="1231" w:type="dxa"/>
            <w:tcBorders>
              <w:top w:val="single" w:sz="4" w:space="0" w:color="auto"/>
              <w:left w:val="nil"/>
              <w:bottom w:val="single" w:sz="4" w:space="0" w:color="auto"/>
              <w:right w:val="single" w:sz="4" w:space="0" w:color="auto"/>
            </w:tcBorders>
            <w:shd w:val="clear" w:color="BFBFBF" w:fill="BFBFBF"/>
            <w:noWrap/>
            <w:vAlign w:val="bottom"/>
            <w:hideMark/>
          </w:tcPr>
          <w:p w14:paraId="3AE24147"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Date of Distribution</w:t>
            </w:r>
          </w:p>
        </w:tc>
        <w:tc>
          <w:tcPr>
            <w:tcW w:w="1168" w:type="dxa"/>
            <w:tcBorders>
              <w:top w:val="single" w:sz="4" w:space="0" w:color="auto"/>
              <w:left w:val="nil"/>
              <w:bottom w:val="single" w:sz="4" w:space="0" w:color="auto"/>
              <w:right w:val="single" w:sz="4" w:space="0" w:color="auto"/>
            </w:tcBorders>
            <w:shd w:val="clear" w:color="BFBFBF" w:fill="BFBFBF"/>
            <w:noWrap/>
            <w:vAlign w:val="bottom"/>
            <w:hideMark/>
          </w:tcPr>
          <w:p w14:paraId="14EF05A8"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Beneficiary Number</w:t>
            </w:r>
          </w:p>
        </w:tc>
        <w:tc>
          <w:tcPr>
            <w:tcW w:w="755" w:type="dxa"/>
            <w:tcBorders>
              <w:top w:val="single" w:sz="4" w:space="0" w:color="auto"/>
              <w:left w:val="nil"/>
              <w:bottom w:val="single" w:sz="4" w:space="0" w:color="auto"/>
              <w:right w:val="single" w:sz="4" w:space="0" w:color="auto"/>
            </w:tcBorders>
            <w:shd w:val="clear" w:color="BFBFBF" w:fill="BFBFBF"/>
            <w:noWrap/>
            <w:vAlign w:val="bottom"/>
            <w:hideMark/>
          </w:tcPr>
          <w:p w14:paraId="30B8AEBC"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HHs</w:t>
            </w:r>
          </w:p>
        </w:tc>
        <w:tc>
          <w:tcPr>
            <w:tcW w:w="687" w:type="dxa"/>
            <w:tcBorders>
              <w:top w:val="single" w:sz="4" w:space="0" w:color="auto"/>
              <w:left w:val="nil"/>
              <w:bottom w:val="single" w:sz="4" w:space="0" w:color="auto"/>
              <w:right w:val="single" w:sz="4" w:space="0" w:color="auto"/>
            </w:tcBorders>
            <w:shd w:val="clear" w:color="BFBFBF" w:fill="BFBFBF"/>
            <w:noWrap/>
            <w:vAlign w:val="bottom"/>
            <w:hideMark/>
          </w:tcPr>
          <w:p w14:paraId="38143EAF"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Male</w:t>
            </w:r>
          </w:p>
        </w:tc>
        <w:tc>
          <w:tcPr>
            <w:tcW w:w="1438" w:type="dxa"/>
            <w:tcBorders>
              <w:top w:val="single" w:sz="4" w:space="0" w:color="auto"/>
              <w:left w:val="nil"/>
              <w:bottom w:val="single" w:sz="4" w:space="0" w:color="auto"/>
              <w:right w:val="single" w:sz="4" w:space="0" w:color="auto"/>
            </w:tcBorders>
            <w:shd w:val="clear" w:color="BFBFBF" w:fill="BFBFBF"/>
            <w:noWrap/>
            <w:vAlign w:val="bottom"/>
            <w:hideMark/>
          </w:tcPr>
          <w:p w14:paraId="7BB597FC"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Female</w:t>
            </w:r>
          </w:p>
        </w:tc>
        <w:tc>
          <w:tcPr>
            <w:tcW w:w="930" w:type="dxa"/>
            <w:tcBorders>
              <w:top w:val="single" w:sz="4" w:space="0" w:color="auto"/>
              <w:left w:val="nil"/>
              <w:bottom w:val="single" w:sz="4" w:space="0" w:color="auto"/>
              <w:right w:val="single" w:sz="4" w:space="0" w:color="auto"/>
            </w:tcBorders>
            <w:shd w:val="clear" w:color="BFBFBF" w:fill="BFBFBF"/>
            <w:noWrap/>
            <w:vAlign w:val="bottom"/>
            <w:hideMark/>
          </w:tcPr>
          <w:p w14:paraId="0094ABA4"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Children</w:t>
            </w:r>
          </w:p>
        </w:tc>
      </w:tr>
      <w:tr w:rsidR="00A73912" w:rsidRPr="00CE696C" w14:paraId="4D68DD42" w14:textId="77777777" w:rsidTr="00E877B1">
        <w:trPr>
          <w:trHeight w:val="274"/>
        </w:trPr>
        <w:tc>
          <w:tcPr>
            <w:tcW w:w="1900" w:type="dxa"/>
            <w:tcBorders>
              <w:top w:val="nil"/>
              <w:left w:val="single" w:sz="4" w:space="0" w:color="auto"/>
              <w:bottom w:val="single" w:sz="4" w:space="0" w:color="auto"/>
              <w:right w:val="single" w:sz="4" w:space="0" w:color="auto"/>
            </w:tcBorders>
            <w:shd w:val="clear" w:color="DDEBF7" w:fill="DDEBF7"/>
            <w:noWrap/>
            <w:vAlign w:val="bottom"/>
            <w:hideMark/>
          </w:tcPr>
          <w:p w14:paraId="4C4AF6B0" w14:textId="719EECD8" w:rsidR="00A73912" w:rsidRPr="00CE696C" w:rsidRDefault="000B4F32" w:rsidP="00E877B1">
            <w:pPr>
              <w:spacing w:after="0" w:line="240" w:lineRule="auto"/>
              <w:rPr>
                <w:rFonts w:eastAsia="Times New Roman" w:cs="Calibri"/>
              </w:rPr>
            </w:pPr>
            <w:r>
              <w:rPr>
                <w:rFonts w:eastAsia="Times New Roman" w:cs="Calibri"/>
              </w:rPr>
              <w:t>[omissis]</w:t>
            </w:r>
            <w:r w:rsidR="00A73912" w:rsidRPr="00CE696C">
              <w:rPr>
                <w:rFonts w:eastAsia="Times New Roman" w:cs="Calibri"/>
              </w:rPr>
              <w:t xml:space="preserve"> </w:t>
            </w:r>
          </w:p>
        </w:tc>
        <w:tc>
          <w:tcPr>
            <w:tcW w:w="1241" w:type="dxa"/>
            <w:tcBorders>
              <w:top w:val="nil"/>
              <w:left w:val="nil"/>
              <w:bottom w:val="single" w:sz="4" w:space="0" w:color="auto"/>
              <w:right w:val="single" w:sz="4" w:space="0" w:color="auto"/>
            </w:tcBorders>
            <w:shd w:val="clear" w:color="DDEBF7" w:fill="DDEBF7"/>
            <w:noWrap/>
            <w:vAlign w:val="bottom"/>
            <w:hideMark/>
          </w:tcPr>
          <w:p w14:paraId="72E6AD94" w14:textId="7DE5B4D0"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DDEBF7" w:fill="DDEBF7"/>
            <w:noWrap/>
            <w:vAlign w:val="bottom"/>
            <w:hideMark/>
          </w:tcPr>
          <w:p w14:paraId="169DF955" w14:textId="77777777" w:rsidR="00A73912" w:rsidRPr="00CE696C" w:rsidRDefault="00A73912" w:rsidP="00E877B1">
            <w:pPr>
              <w:spacing w:after="0" w:line="240" w:lineRule="auto"/>
              <w:rPr>
                <w:rFonts w:eastAsia="Times New Roman" w:cs="Calibri"/>
              </w:rPr>
            </w:pPr>
            <w:r w:rsidRPr="00CE696C">
              <w:rPr>
                <w:rFonts w:eastAsia="Times New Roman" w:cs="Calibri"/>
              </w:rPr>
              <w:t>3/7/2021</w:t>
            </w:r>
          </w:p>
        </w:tc>
        <w:tc>
          <w:tcPr>
            <w:tcW w:w="1168" w:type="dxa"/>
            <w:tcBorders>
              <w:top w:val="nil"/>
              <w:left w:val="nil"/>
              <w:bottom w:val="single" w:sz="4" w:space="0" w:color="auto"/>
              <w:right w:val="single" w:sz="4" w:space="0" w:color="auto"/>
            </w:tcBorders>
            <w:shd w:val="clear" w:color="DDEBF7" w:fill="DDEBF7"/>
            <w:noWrap/>
            <w:vAlign w:val="bottom"/>
            <w:hideMark/>
          </w:tcPr>
          <w:p w14:paraId="45730161"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273</w:t>
            </w:r>
          </w:p>
        </w:tc>
        <w:tc>
          <w:tcPr>
            <w:tcW w:w="755" w:type="dxa"/>
            <w:tcBorders>
              <w:top w:val="nil"/>
              <w:left w:val="nil"/>
              <w:bottom w:val="single" w:sz="4" w:space="0" w:color="auto"/>
              <w:right w:val="single" w:sz="4" w:space="0" w:color="auto"/>
            </w:tcBorders>
            <w:shd w:val="clear" w:color="DDEBF7" w:fill="DDEBF7"/>
            <w:noWrap/>
            <w:vAlign w:val="bottom"/>
            <w:hideMark/>
          </w:tcPr>
          <w:p w14:paraId="6808B55C"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50</w:t>
            </w:r>
          </w:p>
        </w:tc>
        <w:tc>
          <w:tcPr>
            <w:tcW w:w="687" w:type="dxa"/>
            <w:tcBorders>
              <w:top w:val="nil"/>
              <w:left w:val="nil"/>
              <w:bottom w:val="single" w:sz="4" w:space="0" w:color="auto"/>
              <w:right w:val="single" w:sz="4" w:space="0" w:color="auto"/>
            </w:tcBorders>
            <w:shd w:val="clear" w:color="DDEBF7" w:fill="DDEBF7"/>
            <w:noWrap/>
            <w:vAlign w:val="bottom"/>
            <w:hideMark/>
          </w:tcPr>
          <w:p w14:paraId="3122836F"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64</w:t>
            </w:r>
          </w:p>
        </w:tc>
        <w:tc>
          <w:tcPr>
            <w:tcW w:w="1438" w:type="dxa"/>
            <w:tcBorders>
              <w:top w:val="nil"/>
              <w:left w:val="nil"/>
              <w:bottom w:val="single" w:sz="4" w:space="0" w:color="auto"/>
              <w:right w:val="single" w:sz="4" w:space="0" w:color="auto"/>
            </w:tcBorders>
            <w:shd w:val="clear" w:color="DDEBF7" w:fill="DDEBF7"/>
            <w:noWrap/>
            <w:vAlign w:val="bottom"/>
            <w:hideMark/>
          </w:tcPr>
          <w:p w14:paraId="1418FA37"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68</w:t>
            </w:r>
          </w:p>
        </w:tc>
        <w:tc>
          <w:tcPr>
            <w:tcW w:w="930" w:type="dxa"/>
            <w:tcBorders>
              <w:top w:val="nil"/>
              <w:left w:val="nil"/>
              <w:bottom w:val="single" w:sz="4" w:space="0" w:color="auto"/>
              <w:right w:val="single" w:sz="4" w:space="0" w:color="auto"/>
            </w:tcBorders>
            <w:shd w:val="clear" w:color="DDEBF7" w:fill="DDEBF7"/>
            <w:noWrap/>
            <w:vAlign w:val="bottom"/>
            <w:hideMark/>
          </w:tcPr>
          <w:p w14:paraId="1D43CEFF"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141</w:t>
            </w:r>
          </w:p>
        </w:tc>
      </w:tr>
      <w:tr w:rsidR="00A73912" w:rsidRPr="00CE696C" w14:paraId="75520FC5" w14:textId="77777777" w:rsidTr="00E877B1">
        <w:trPr>
          <w:trHeight w:val="27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AFD17E6" w14:textId="14F4361E" w:rsidR="00A73912" w:rsidRPr="00CE696C" w:rsidRDefault="000B4F32" w:rsidP="00E877B1">
            <w:pPr>
              <w:spacing w:after="0" w:line="240" w:lineRule="auto"/>
              <w:rPr>
                <w:rFonts w:eastAsia="Times New Roman" w:cs="Calibri"/>
              </w:rPr>
            </w:pPr>
            <w:r>
              <w:rPr>
                <w:rFonts w:eastAsia="Times New Roman" w:cs="Calibri"/>
              </w:rPr>
              <w:t>[omissis]</w:t>
            </w:r>
            <w:r w:rsidR="00A73912" w:rsidRPr="00CE696C">
              <w:rPr>
                <w:rFonts w:eastAsia="Times New Roman" w:cs="Calibri"/>
              </w:rPr>
              <w:t xml:space="preserve"> </w:t>
            </w:r>
          </w:p>
        </w:tc>
        <w:tc>
          <w:tcPr>
            <w:tcW w:w="1241" w:type="dxa"/>
            <w:tcBorders>
              <w:top w:val="nil"/>
              <w:left w:val="nil"/>
              <w:bottom w:val="single" w:sz="4" w:space="0" w:color="auto"/>
              <w:right w:val="single" w:sz="4" w:space="0" w:color="auto"/>
            </w:tcBorders>
            <w:shd w:val="clear" w:color="auto" w:fill="auto"/>
            <w:noWrap/>
            <w:vAlign w:val="bottom"/>
            <w:hideMark/>
          </w:tcPr>
          <w:p w14:paraId="6A8AB41C" w14:textId="00545917"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auto" w:fill="auto"/>
            <w:noWrap/>
            <w:vAlign w:val="bottom"/>
            <w:hideMark/>
          </w:tcPr>
          <w:p w14:paraId="662C830A" w14:textId="77777777" w:rsidR="00A73912" w:rsidRPr="00CE696C" w:rsidRDefault="00A73912" w:rsidP="00E877B1">
            <w:pPr>
              <w:spacing w:after="0" w:line="240" w:lineRule="auto"/>
              <w:rPr>
                <w:rFonts w:eastAsia="Times New Roman" w:cs="Calibri"/>
              </w:rPr>
            </w:pPr>
            <w:r w:rsidRPr="00CE696C">
              <w:rPr>
                <w:rFonts w:eastAsia="Times New Roman" w:cs="Calibri"/>
              </w:rPr>
              <w:t>3/8/2021</w:t>
            </w:r>
          </w:p>
        </w:tc>
        <w:tc>
          <w:tcPr>
            <w:tcW w:w="1168" w:type="dxa"/>
            <w:tcBorders>
              <w:top w:val="nil"/>
              <w:left w:val="nil"/>
              <w:bottom w:val="single" w:sz="4" w:space="0" w:color="auto"/>
              <w:right w:val="single" w:sz="4" w:space="0" w:color="auto"/>
            </w:tcBorders>
            <w:shd w:val="clear" w:color="auto" w:fill="auto"/>
            <w:noWrap/>
            <w:vAlign w:val="bottom"/>
            <w:hideMark/>
          </w:tcPr>
          <w:p w14:paraId="54AC13E9"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267</w:t>
            </w:r>
          </w:p>
        </w:tc>
        <w:tc>
          <w:tcPr>
            <w:tcW w:w="755" w:type="dxa"/>
            <w:tcBorders>
              <w:top w:val="nil"/>
              <w:left w:val="nil"/>
              <w:bottom w:val="single" w:sz="4" w:space="0" w:color="auto"/>
              <w:right w:val="single" w:sz="4" w:space="0" w:color="auto"/>
            </w:tcBorders>
            <w:shd w:val="clear" w:color="auto" w:fill="auto"/>
            <w:noWrap/>
            <w:vAlign w:val="bottom"/>
            <w:hideMark/>
          </w:tcPr>
          <w:p w14:paraId="6884C675"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47</w:t>
            </w:r>
          </w:p>
        </w:tc>
        <w:tc>
          <w:tcPr>
            <w:tcW w:w="687" w:type="dxa"/>
            <w:tcBorders>
              <w:top w:val="nil"/>
              <w:left w:val="nil"/>
              <w:bottom w:val="single" w:sz="4" w:space="0" w:color="auto"/>
              <w:right w:val="single" w:sz="4" w:space="0" w:color="auto"/>
            </w:tcBorders>
            <w:shd w:val="clear" w:color="auto" w:fill="auto"/>
            <w:noWrap/>
            <w:vAlign w:val="bottom"/>
            <w:hideMark/>
          </w:tcPr>
          <w:p w14:paraId="48BE5729"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66</w:t>
            </w:r>
          </w:p>
        </w:tc>
        <w:tc>
          <w:tcPr>
            <w:tcW w:w="1438" w:type="dxa"/>
            <w:tcBorders>
              <w:top w:val="nil"/>
              <w:left w:val="nil"/>
              <w:bottom w:val="single" w:sz="4" w:space="0" w:color="auto"/>
              <w:right w:val="single" w:sz="4" w:space="0" w:color="auto"/>
            </w:tcBorders>
            <w:shd w:val="clear" w:color="auto" w:fill="auto"/>
            <w:noWrap/>
            <w:vAlign w:val="bottom"/>
            <w:hideMark/>
          </w:tcPr>
          <w:p w14:paraId="4922A5DF"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60</w:t>
            </w:r>
          </w:p>
        </w:tc>
        <w:tc>
          <w:tcPr>
            <w:tcW w:w="930" w:type="dxa"/>
            <w:tcBorders>
              <w:top w:val="nil"/>
              <w:left w:val="nil"/>
              <w:bottom w:val="single" w:sz="4" w:space="0" w:color="auto"/>
              <w:right w:val="single" w:sz="4" w:space="0" w:color="auto"/>
            </w:tcBorders>
            <w:shd w:val="clear" w:color="auto" w:fill="auto"/>
            <w:noWrap/>
            <w:vAlign w:val="bottom"/>
            <w:hideMark/>
          </w:tcPr>
          <w:p w14:paraId="51423E04"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141</w:t>
            </w:r>
          </w:p>
        </w:tc>
      </w:tr>
      <w:tr w:rsidR="00A73912" w:rsidRPr="00CE696C" w14:paraId="20558ED8" w14:textId="77777777" w:rsidTr="00E877B1">
        <w:trPr>
          <w:trHeight w:val="274"/>
        </w:trPr>
        <w:tc>
          <w:tcPr>
            <w:tcW w:w="1900" w:type="dxa"/>
            <w:tcBorders>
              <w:top w:val="nil"/>
              <w:left w:val="single" w:sz="4" w:space="0" w:color="auto"/>
              <w:bottom w:val="single" w:sz="4" w:space="0" w:color="auto"/>
              <w:right w:val="single" w:sz="4" w:space="0" w:color="auto"/>
            </w:tcBorders>
            <w:shd w:val="clear" w:color="DDEBF7" w:fill="DDEBF7"/>
            <w:noWrap/>
            <w:vAlign w:val="bottom"/>
            <w:hideMark/>
          </w:tcPr>
          <w:p w14:paraId="6833DD1E" w14:textId="25BE0935" w:rsidR="00A73912" w:rsidRPr="00CE696C" w:rsidRDefault="000B4F32" w:rsidP="00E877B1">
            <w:pPr>
              <w:spacing w:after="0" w:line="240" w:lineRule="auto"/>
              <w:rPr>
                <w:rFonts w:eastAsia="Times New Roman" w:cs="Calibri"/>
              </w:rPr>
            </w:pPr>
            <w:r>
              <w:rPr>
                <w:rFonts w:eastAsia="Times New Roman" w:cs="Calibri"/>
              </w:rPr>
              <w:t>[omissis]</w:t>
            </w:r>
            <w:r w:rsidR="00A73912" w:rsidRPr="00CE696C">
              <w:rPr>
                <w:rFonts w:eastAsia="Times New Roman" w:cs="Calibri"/>
              </w:rPr>
              <w:t xml:space="preserve"> </w:t>
            </w:r>
          </w:p>
        </w:tc>
        <w:tc>
          <w:tcPr>
            <w:tcW w:w="1241" w:type="dxa"/>
            <w:tcBorders>
              <w:top w:val="nil"/>
              <w:left w:val="nil"/>
              <w:bottom w:val="single" w:sz="4" w:space="0" w:color="auto"/>
              <w:right w:val="single" w:sz="4" w:space="0" w:color="auto"/>
            </w:tcBorders>
            <w:shd w:val="clear" w:color="DDEBF7" w:fill="DDEBF7"/>
            <w:noWrap/>
            <w:vAlign w:val="bottom"/>
            <w:hideMark/>
          </w:tcPr>
          <w:p w14:paraId="28B6BF1C" w14:textId="3FFC1621"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DDEBF7" w:fill="DDEBF7"/>
            <w:noWrap/>
            <w:vAlign w:val="bottom"/>
            <w:hideMark/>
          </w:tcPr>
          <w:p w14:paraId="05CE6EA4" w14:textId="77777777" w:rsidR="00A73912" w:rsidRPr="00CE696C" w:rsidRDefault="00A73912" w:rsidP="00E877B1">
            <w:pPr>
              <w:spacing w:after="0" w:line="240" w:lineRule="auto"/>
              <w:rPr>
                <w:rFonts w:eastAsia="Times New Roman" w:cs="Calibri"/>
              </w:rPr>
            </w:pPr>
            <w:r w:rsidRPr="00CE696C">
              <w:rPr>
                <w:rFonts w:eastAsia="Times New Roman" w:cs="Calibri"/>
              </w:rPr>
              <w:t>5/5/2021</w:t>
            </w:r>
          </w:p>
        </w:tc>
        <w:tc>
          <w:tcPr>
            <w:tcW w:w="1168" w:type="dxa"/>
            <w:tcBorders>
              <w:top w:val="nil"/>
              <w:left w:val="nil"/>
              <w:bottom w:val="single" w:sz="4" w:space="0" w:color="auto"/>
              <w:right w:val="single" w:sz="4" w:space="0" w:color="auto"/>
            </w:tcBorders>
            <w:shd w:val="clear" w:color="000000" w:fill="FCE4D6"/>
            <w:noWrap/>
            <w:vAlign w:val="bottom"/>
            <w:hideMark/>
          </w:tcPr>
          <w:p w14:paraId="5B773868"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1187</w:t>
            </w:r>
          </w:p>
        </w:tc>
        <w:tc>
          <w:tcPr>
            <w:tcW w:w="755" w:type="dxa"/>
            <w:tcBorders>
              <w:top w:val="nil"/>
              <w:left w:val="nil"/>
              <w:bottom w:val="single" w:sz="4" w:space="0" w:color="auto"/>
              <w:right w:val="single" w:sz="4" w:space="0" w:color="auto"/>
            </w:tcBorders>
            <w:shd w:val="clear" w:color="DDEBF7" w:fill="DDEBF7"/>
            <w:noWrap/>
            <w:vAlign w:val="bottom"/>
            <w:hideMark/>
          </w:tcPr>
          <w:p w14:paraId="07BBDBC8"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194</w:t>
            </w:r>
          </w:p>
        </w:tc>
        <w:tc>
          <w:tcPr>
            <w:tcW w:w="687" w:type="dxa"/>
            <w:tcBorders>
              <w:top w:val="nil"/>
              <w:left w:val="nil"/>
              <w:bottom w:val="single" w:sz="4" w:space="0" w:color="auto"/>
              <w:right w:val="single" w:sz="4" w:space="0" w:color="auto"/>
            </w:tcBorders>
            <w:shd w:val="clear" w:color="DDEBF7" w:fill="DDEBF7"/>
            <w:noWrap/>
            <w:vAlign w:val="bottom"/>
            <w:hideMark/>
          </w:tcPr>
          <w:p w14:paraId="4CEB2DA5"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347</w:t>
            </w:r>
          </w:p>
        </w:tc>
        <w:tc>
          <w:tcPr>
            <w:tcW w:w="1438" w:type="dxa"/>
            <w:tcBorders>
              <w:top w:val="nil"/>
              <w:left w:val="nil"/>
              <w:bottom w:val="single" w:sz="4" w:space="0" w:color="auto"/>
              <w:right w:val="single" w:sz="4" w:space="0" w:color="auto"/>
            </w:tcBorders>
            <w:shd w:val="clear" w:color="DDEBF7" w:fill="DDEBF7"/>
            <w:noWrap/>
            <w:vAlign w:val="bottom"/>
            <w:hideMark/>
          </w:tcPr>
          <w:p w14:paraId="7542F04D"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324</w:t>
            </w:r>
          </w:p>
        </w:tc>
        <w:tc>
          <w:tcPr>
            <w:tcW w:w="930" w:type="dxa"/>
            <w:tcBorders>
              <w:top w:val="nil"/>
              <w:left w:val="nil"/>
              <w:bottom w:val="single" w:sz="4" w:space="0" w:color="auto"/>
              <w:right w:val="single" w:sz="4" w:space="0" w:color="auto"/>
            </w:tcBorders>
            <w:shd w:val="clear" w:color="DDEBF7" w:fill="DDEBF7"/>
            <w:noWrap/>
            <w:vAlign w:val="bottom"/>
            <w:hideMark/>
          </w:tcPr>
          <w:p w14:paraId="2409A040"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516</w:t>
            </w:r>
          </w:p>
        </w:tc>
      </w:tr>
      <w:tr w:rsidR="00A73912" w:rsidRPr="00CE696C" w14:paraId="7CF7DB13" w14:textId="77777777" w:rsidTr="00E877B1">
        <w:trPr>
          <w:trHeight w:val="27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55B4E9" w14:textId="6086AAA0" w:rsidR="00A73912" w:rsidRPr="00CE696C" w:rsidRDefault="000B4F32" w:rsidP="00E877B1">
            <w:pPr>
              <w:spacing w:after="0" w:line="240" w:lineRule="auto"/>
              <w:rPr>
                <w:rFonts w:eastAsia="Times New Roman" w:cs="Calibri"/>
              </w:rPr>
            </w:pPr>
            <w:r>
              <w:rPr>
                <w:rFonts w:eastAsia="Times New Roman" w:cs="Calibri"/>
              </w:rPr>
              <w:t>[omissis]</w:t>
            </w:r>
            <w:r w:rsidR="00A73912" w:rsidRPr="00CE696C">
              <w:rPr>
                <w:rFonts w:eastAsia="Times New Roman" w:cs="Calibri"/>
              </w:rPr>
              <w:t xml:space="preserve"> </w:t>
            </w:r>
          </w:p>
        </w:tc>
        <w:tc>
          <w:tcPr>
            <w:tcW w:w="1241" w:type="dxa"/>
            <w:tcBorders>
              <w:top w:val="nil"/>
              <w:left w:val="nil"/>
              <w:bottom w:val="single" w:sz="4" w:space="0" w:color="auto"/>
              <w:right w:val="single" w:sz="4" w:space="0" w:color="auto"/>
            </w:tcBorders>
            <w:shd w:val="clear" w:color="auto" w:fill="auto"/>
            <w:noWrap/>
            <w:vAlign w:val="bottom"/>
            <w:hideMark/>
          </w:tcPr>
          <w:p w14:paraId="2C0A0A37" w14:textId="2B844637"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auto" w:fill="auto"/>
            <w:noWrap/>
            <w:vAlign w:val="bottom"/>
            <w:hideMark/>
          </w:tcPr>
          <w:p w14:paraId="1836A2F8" w14:textId="77777777" w:rsidR="00A73912" w:rsidRPr="00CE696C" w:rsidRDefault="00A73912" w:rsidP="00E877B1">
            <w:pPr>
              <w:spacing w:after="0" w:line="240" w:lineRule="auto"/>
              <w:rPr>
                <w:rFonts w:eastAsia="Times New Roman" w:cs="Calibri"/>
              </w:rPr>
            </w:pPr>
            <w:r w:rsidRPr="00CE696C">
              <w:rPr>
                <w:rFonts w:eastAsia="Times New Roman" w:cs="Calibri"/>
              </w:rPr>
              <w:t>5/6/2021</w:t>
            </w:r>
          </w:p>
        </w:tc>
        <w:tc>
          <w:tcPr>
            <w:tcW w:w="1168" w:type="dxa"/>
            <w:tcBorders>
              <w:top w:val="nil"/>
              <w:left w:val="nil"/>
              <w:bottom w:val="single" w:sz="4" w:space="0" w:color="auto"/>
              <w:right w:val="single" w:sz="4" w:space="0" w:color="auto"/>
            </w:tcBorders>
            <w:shd w:val="clear" w:color="000000" w:fill="FCE4D6"/>
            <w:noWrap/>
            <w:vAlign w:val="bottom"/>
            <w:hideMark/>
          </w:tcPr>
          <w:p w14:paraId="0316C669"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624</w:t>
            </w:r>
          </w:p>
        </w:tc>
        <w:tc>
          <w:tcPr>
            <w:tcW w:w="755" w:type="dxa"/>
            <w:tcBorders>
              <w:top w:val="nil"/>
              <w:left w:val="nil"/>
              <w:bottom w:val="single" w:sz="4" w:space="0" w:color="auto"/>
              <w:right w:val="single" w:sz="4" w:space="0" w:color="auto"/>
            </w:tcBorders>
            <w:shd w:val="clear" w:color="auto" w:fill="auto"/>
            <w:noWrap/>
            <w:vAlign w:val="bottom"/>
            <w:hideMark/>
          </w:tcPr>
          <w:p w14:paraId="1BC6541B"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87</w:t>
            </w:r>
          </w:p>
        </w:tc>
        <w:tc>
          <w:tcPr>
            <w:tcW w:w="687" w:type="dxa"/>
            <w:tcBorders>
              <w:top w:val="nil"/>
              <w:left w:val="nil"/>
              <w:bottom w:val="single" w:sz="4" w:space="0" w:color="auto"/>
              <w:right w:val="single" w:sz="4" w:space="0" w:color="auto"/>
            </w:tcBorders>
            <w:shd w:val="clear" w:color="auto" w:fill="auto"/>
            <w:noWrap/>
            <w:vAlign w:val="bottom"/>
            <w:hideMark/>
          </w:tcPr>
          <w:p w14:paraId="22955EDD"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173</w:t>
            </w:r>
          </w:p>
        </w:tc>
        <w:tc>
          <w:tcPr>
            <w:tcW w:w="1438" w:type="dxa"/>
            <w:tcBorders>
              <w:top w:val="nil"/>
              <w:left w:val="nil"/>
              <w:bottom w:val="single" w:sz="4" w:space="0" w:color="auto"/>
              <w:right w:val="single" w:sz="4" w:space="0" w:color="auto"/>
            </w:tcBorders>
            <w:shd w:val="clear" w:color="auto" w:fill="auto"/>
            <w:noWrap/>
            <w:vAlign w:val="bottom"/>
            <w:hideMark/>
          </w:tcPr>
          <w:p w14:paraId="5765009A"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160</w:t>
            </w:r>
          </w:p>
        </w:tc>
        <w:tc>
          <w:tcPr>
            <w:tcW w:w="930" w:type="dxa"/>
            <w:tcBorders>
              <w:top w:val="nil"/>
              <w:left w:val="nil"/>
              <w:bottom w:val="single" w:sz="4" w:space="0" w:color="auto"/>
              <w:right w:val="single" w:sz="4" w:space="0" w:color="auto"/>
            </w:tcBorders>
            <w:shd w:val="clear" w:color="auto" w:fill="auto"/>
            <w:noWrap/>
            <w:vAlign w:val="bottom"/>
            <w:hideMark/>
          </w:tcPr>
          <w:p w14:paraId="58D4F640"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291</w:t>
            </w:r>
          </w:p>
        </w:tc>
      </w:tr>
      <w:tr w:rsidR="00A73912" w:rsidRPr="00CE696C" w14:paraId="2BD040D2" w14:textId="77777777" w:rsidTr="00E877B1">
        <w:trPr>
          <w:trHeight w:val="274"/>
        </w:trPr>
        <w:tc>
          <w:tcPr>
            <w:tcW w:w="1900" w:type="dxa"/>
            <w:tcBorders>
              <w:top w:val="nil"/>
              <w:left w:val="single" w:sz="4" w:space="0" w:color="auto"/>
              <w:bottom w:val="single" w:sz="4" w:space="0" w:color="auto"/>
              <w:right w:val="single" w:sz="4" w:space="0" w:color="auto"/>
            </w:tcBorders>
            <w:shd w:val="clear" w:color="DDEBF7" w:fill="DDEBF7"/>
            <w:noWrap/>
            <w:vAlign w:val="bottom"/>
            <w:hideMark/>
          </w:tcPr>
          <w:p w14:paraId="4B9C6256" w14:textId="3D71873A" w:rsidR="00A73912" w:rsidRPr="00CE696C" w:rsidRDefault="000B4F32" w:rsidP="00E877B1">
            <w:pPr>
              <w:spacing w:after="0" w:line="240" w:lineRule="auto"/>
              <w:rPr>
                <w:rFonts w:eastAsia="Times New Roman" w:cs="Calibri"/>
              </w:rPr>
            </w:pPr>
            <w:r>
              <w:rPr>
                <w:rFonts w:eastAsia="Times New Roman" w:cs="Calibri"/>
              </w:rPr>
              <w:t>[omissis]</w:t>
            </w:r>
            <w:r w:rsidR="00A73912" w:rsidRPr="00CE696C">
              <w:rPr>
                <w:rFonts w:eastAsia="Times New Roman" w:cs="Calibri"/>
              </w:rPr>
              <w:t xml:space="preserve"> </w:t>
            </w:r>
          </w:p>
        </w:tc>
        <w:tc>
          <w:tcPr>
            <w:tcW w:w="1241" w:type="dxa"/>
            <w:tcBorders>
              <w:top w:val="nil"/>
              <w:left w:val="nil"/>
              <w:bottom w:val="single" w:sz="4" w:space="0" w:color="auto"/>
              <w:right w:val="single" w:sz="4" w:space="0" w:color="auto"/>
            </w:tcBorders>
            <w:shd w:val="clear" w:color="DDEBF7" w:fill="DDEBF7"/>
            <w:noWrap/>
            <w:vAlign w:val="bottom"/>
            <w:hideMark/>
          </w:tcPr>
          <w:p w14:paraId="49754F97" w14:textId="555C70D0"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DDEBF7" w:fill="DDEBF7"/>
            <w:noWrap/>
            <w:vAlign w:val="bottom"/>
            <w:hideMark/>
          </w:tcPr>
          <w:p w14:paraId="347B1F3C" w14:textId="77777777" w:rsidR="00A73912" w:rsidRPr="00CE696C" w:rsidRDefault="00A73912" w:rsidP="00E877B1">
            <w:pPr>
              <w:spacing w:after="0" w:line="240" w:lineRule="auto"/>
              <w:rPr>
                <w:rFonts w:eastAsia="Times New Roman" w:cs="Calibri"/>
              </w:rPr>
            </w:pPr>
            <w:r w:rsidRPr="00CE696C">
              <w:rPr>
                <w:rFonts w:eastAsia="Times New Roman" w:cs="Calibri"/>
              </w:rPr>
              <w:t>5/8/2021</w:t>
            </w:r>
          </w:p>
        </w:tc>
        <w:tc>
          <w:tcPr>
            <w:tcW w:w="1168" w:type="dxa"/>
            <w:tcBorders>
              <w:top w:val="nil"/>
              <w:left w:val="nil"/>
              <w:bottom w:val="single" w:sz="4" w:space="0" w:color="auto"/>
              <w:right w:val="single" w:sz="4" w:space="0" w:color="auto"/>
            </w:tcBorders>
            <w:shd w:val="clear" w:color="000000" w:fill="FCE4D6"/>
            <w:noWrap/>
            <w:vAlign w:val="bottom"/>
            <w:hideMark/>
          </w:tcPr>
          <w:p w14:paraId="726A104B"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963</w:t>
            </w:r>
          </w:p>
        </w:tc>
        <w:tc>
          <w:tcPr>
            <w:tcW w:w="755" w:type="dxa"/>
            <w:tcBorders>
              <w:top w:val="nil"/>
              <w:left w:val="nil"/>
              <w:bottom w:val="single" w:sz="4" w:space="0" w:color="auto"/>
              <w:right w:val="single" w:sz="4" w:space="0" w:color="auto"/>
            </w:tcBorders>
            <w:shd w:val="clear" w:color="DDEBF7" w:fill="DDEBF7"/>
            <w:noWrap/>
            <w:vAlign w:val="bottom"/>
            <w:hideMark/>
          </w:tcPr>
          <w:p w14:paraId="6A0002BB"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161</w:t>
            </w:r>
          </w:p>
        </w:tc>
        <w:tc>
          <w:tcPr>
            <w:tcW w:w="687" w:type="dxa"/>
            <w:tcBorders>
              <w:top w:val="nil"/>
              <w:left w:val="nil"/>
              <w:bottom w:val="single" w:sz="4" w:space="0" w:color="auto"/>
              <w:right w:val="single" w:sz="4" w:space="0" w:color="auto"/>
            </w:tcBorders>
            <w:shd w:val="clear" w:color="DDEBF7" w:fill="DDEBF7"/>
            <w:noWrap/>
            <w:vAlign w:val="bottom"/>
            <w:hideMark/>
          </w:tcPr>
          <w:p w14:paraId="1D75B8F2"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269</w:t>
            </w:r>
          </w:p>
        </w:tc>
        <w:tc>
          <w:tcPr>
            <w:tcW w:w="1438" w:type="dxa"/>
            <w:tcBorders>
              <w:top w:val="nil"/>
              <w:left w:val="nil"/>
              <w:bottom w:val="single" w:sz="4" w:space="0" w:color="auto"/>
              <w:right w:val="single" w:sz="4" w:space="0" w:color="auto"/>
            </w:tcBorders>
            <w:shd w:val="clear" w:color="DDEBF7" w:fill="DDEBF7"/>
            <w:noWrap/>
            <w:vAlign w:val="bottom"/>
            <w:hideMark/>
          </w:tcPr>
          <w:p w14:paraId="4844DCCD"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248</w:t>
            </w:r>
          </w:p>
        </w:tc>
        <w:tc>
          <w:tcPr>
            <w:tcW w:w="930" w:type="dxa"/>
            <w:tcBorders>
              <w:top w:val="nil"/>
              <w:left w:val="nil"/>
              <w:bottom w:val="single" w:sz="4" w:space="0" w:color="auto"/>
              <w:right w:val="single" w:sz="4" w:space="0" w:color="auto"/>
            </w:tcBorders>
            <w:shd w:val="clear" w:color="DDEBF7" w:fill="DDEBF7"/>
            <w:noWrap/>
            <w:vAlign w:val="bottom"/>
            <w:hideMark/>
          </w:tcPr>
          <w:p w14:paraId="14D789DB"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446</w:t>
            </w:r>
          </w:p>
        </w:tc>
      </w:tr>
      <w:tr w:rsidR="00A73912" w:rsidRPr="00CE696C" w14:paraId="78DF57CF" w14:textId="77777777" w:rsidTr="00E877B1">
        <w:trPr>
          <w:trHeight w:val="27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537CD9" w14:textId="32C5E5A0" w:rsidR="00A73912" w:rsidRPr="00CE696C" w:rsidRDefault="000B4F32" w:rsidP="00E877B1">
            <w:pPr>
              <w:spacing w:after="0" w:line="240" w:lineRule="auto"/>
              <w:rPr>
                <w:rFonts w:eastAsia="Times New Roman" w:cs="Calibri"/>
              </w:rPr>
            </w:pPr>
            <w:r>
              <w:rPr>
                <w:rFonts w:eastAsia="Times New Roman" w:cs="Calibri"/>
              </w:rPr>
              <w:t>[omissis]</w:t>
            </w:r>
            <w:r w:rsidR="00A73912" w:rsidRPr="00CE696C">
              <w:rPr>
                <w:rFonts w:eastAsia="Times New Roman" w:cs="Calibri"/>
              </w:rPr>
              <w:t xml:space="preserve"> </w:t>
            </w:r>
          </w:p>
        </w:tc>
        <w:tc>
          <w:tcPr>
            <w:tcW w:w="1241" w:type="dxa"/>
            <w:tcBorders>
              <w:top w:val="nil"/>
              <w:left w:val="nil"/>
              <w:bottom w:val="single" w:sz="4" w:space="0" w:color="auto"/>
              <w:right w:val="single" w:sz="4" w:space="0" w:color="auto"/>
            </w:tcBorders>
            <w:shd w:val="clear" w:color="auto" w:fill="auto"/>
            <w:noWrap/>
            <w:vAlign w:val="bottom"/>
            <w:hideMark/>
          </w:tcPr>
          <w:p w14:paraId="70E97263" w14:textId="29B7FA8F"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auto" w:fill="auto"/>
            <w:noWrap/>
            <w:vAlign w:val="bottom"/>
            <w:hideMark/>
          </w:tcPr>
          <w:p w14:paraId="46D62CFC" w14:textId="77777777" w:rsidR="00A73912" w:rsidRPr="00CE696C" w:rsidRDefault="00A73912" w:rsidP="00E877B1">
            <w:pPr>
              <w:spacing w:after="0" w:line="240" w:lineRule="auto"/>
              <w:rPr>
                <w:rFonts w:eastAsia="Times New Roman" w:cs="Calibri"/>
              </w:rPr>
            </w:pPr>
            <w:r w:rsidRPr="00CE696C">
              <w:rPr>
                <w:rFonts w:eastAsia="Times New Roman" w:cs="Calibri"/>
              </w:rPr>
              <w:t>5/10/2021</w:t>
            </w:r>
          </w:p>
        </w:tc>
        <w:tc>
          <w:tcPr>
            <w:tcW w:w="1168" w:type="dxa"/>
            <w:tcBorders>
              <w:top w:val="nil"/>
              <w:left w:val="nil"/>
              <w:bottom w:val="single" w:sz="4" w:space="0" w:color="auto"/>
              <w:right w:val="single" w:sz="4" w:space="0" w:color="auto"/>
            </w:tcBorders>
            <w:shd w:val="clear" w:color="000000" w:fill="FCE4D6"/>
            <w:noWrap/>
            <w:vAlign w:val="bottom"/>
            <w:hideMark/>
          </w:tcPr>
          <w:p w14:paraId="2188A47A"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479</w:t>
            </w:r>
          </w:p>
        </w:tc>
        <w:tc>
          <w:tcPr>
            <w:tcW w:w="755" w:type="dxa"/>
            <w:tcBorders>
              <w:top w:val="nil"/>
              <w:left w:val="nil"/>
              <w:bottom w:val="single" w:sz="4" w:space="0" w:color="auto"/>
              <w:right w:val="single" w:sz="4" w:space="0" w:color="auto"/>
            </w:tcBorders>
            <w:shd w:val="clear" w:color="auto" w:fill="auto"/>
            <w:noWrap/>
            <w:vAlign w:val="bottom"/>
            <w:hideMark/>
          </w:tcPr>
          <w:p w14:paraId="121AA980"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69</w:t>
            </w:r>
          </w:p>
        </w:tc>
        <w:tc>
          <w:tcPr>
            <w:tcW w:w="687" w:type="dxa"/>
            <w:tcBorders>
              <w:top w:val="nil"/>
              <w:left w:val="nil"/>
              <w:bottom w:val="single" w:sz="4" w:space="0" w:color="auto"/>
              <w:right w:val="single" w:sz="4" w:space="0" w:color="auto"/>
            </w:tcBorders>
            <w:shd w:val="clear" w:color="auto" w:fill="auto"/>
            <w:noWrap/>
            <w:vAlign w:val="bottom"/>
            <w:hideMark/>
          </w:tcPr>
          <w:p w14:paraId="23E54A6D"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131</w:t>
            </w:r>
          </w:p>
        </w:tc>
        <w:tc>
          <w:tcPr>
            <w:tcW w:w="1438" w:type="dxa"/>
            <w:tcBorders>
              <w:top w:val="nil"/>
              <w:left w:val="nil"/>
              <w:bottom w:val="single" w:sz="4" w:space="0" w:color="auto"/>
              <w:right w:val="single" w:sz="4" w:space="0" w:color="auto"/>
            </w:tcBorders>
            <w:shd w:val="clear" w:color="auto" w:fill="auto"/>
            <w:noWrap/>
            <w:vAlign w:val="bottom"/>
            <w:hideMark/>
          </w:tcPr>
          <w:p w14:paraId="2E64F08B"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123</w:t>
            </w:r>
          </w:p>
        </w:tc>
        <w:tc>
          <w:tcPr>
            <w:tcW w:w="930" w:type="dxa"/>
            <w:tcBorders>
              <w:top w:val="nil"/>
              <w:left w:val="nil"/>
              <w:bottom w:val="single" w:sz="4" w:space="0" w:color="auto"/>
              <w:right w:val="single" w:sz="4" w:space="0" w:color="auto"/>
            </w:tcBorders>
            <w:shd w:val="clear" w:color="auto" w:fill="auto"/>
            <w:noWrap/>
            <w:vAlign w:val="bottom"/>
            <w:hideMark/>
          </w:tcPr>
          <w:p w14:paraId="716CE021"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225</w:t>
            </w:r>
          </w:p>
        </w:tc>
      </w:tr>
      <w:tr w:rsidR="00A73912" w:rsidRPr="00CE696C" w14:paraId="5EFFEEC6" w14:textId="77777777" w:rsidTr="00E877B1">
        <w:trPr>
          <w:trHeight w:val="274"/>
        </w:trPr>
        <w:tc>
          <w:tcPr>
            <w:tcW w:w="1900" w:type="dxa"/>
            <w:tcBorders>
              <w:top w:val="nil"/>
              <w:left w:val="single" w:sz="4" w:space="0" w:color="auto"/>
              <w:bottom w:val="single" w:sz="4" w:space="0" w:color="auto"/>
              <w:right w:val="single" w:sz="4" w:space="0" w:color="auto"/>
            </w:tcBorders>
            <w:shd w:val="clear" w:color="DDEBF7" w:fill="DDEBF7"/>
            <w:noWrap/>
            <w:vAlign w:val="bottom"/>
            <w:hideMark/>
          </w:tcPr>
          <w:p w14:paraId="2B3889ED" w14:textId="37A02E61" w:rsidR="00A73912" w:rsidRPr="00CE696C" w:rsidRDefault="00E8360E" w:rsidP="00E877B1">
            <w:pPr>
              <w:spacing w:after="0" w:line="240" w:lineRule="auto"/>
              <w:rPr>
                <w:rFonts w:eastAsia="Times New Roman" w:cs="Calibri"/>
              </w:rPr>
            </w:pPr>
            <w:r>
              <w:rPr>
                <w:lang w:val="en-US"/>
              </w:rPr>
              <w:t>[omissis]</w:t>
            </w:r>
          </w:p>
        </w:tc>
        <w:tc>
          <w:tcPr>
            <w:tcW w:w="1241" w:type="dxa"/>
            <w:tcBorders>
              <w:top w:val="nil"/>
              <w:left w:val="nil"/>
              <w:bottom w:val="single" w:sz="4" w:space="0" w:color="auto"/>
              <w:right w:val="single" w:sz="4" w:space="0" w:color="auto"/>
            </w:tcBorders>
            <w:shd w:val="clear" w:color="DDEBF7" w:fill="DDEBF7"/>
            <w:noWrap/>
            <w:vAlign w:val="bottom"/>
            <w:hideMark/>
          </w:tcPr>
          <w:p w14:paraId="331007F7" w14:textId="44CB0D4F" w:rsidR="00A73912" w:rsidRPr="00CE696C" w:rsidRDefault="00E8360E" w:rsidP="00E877B1">
            <w:pPr>
              <w:spacing w:after="0" w:line="240" w:lineRule="auto"/>
              <w:rPr>
                <w:rFonts w:eastAsia="Times New Roman" w:cs="Calibri"/>
              </w:rPr>
            </w:pPr>
            <w:r>
              <w:rPr>
                <w:lang w:val="en-US"/>
              </w:rPr>
              <w:t>[omissis]</w:t>
            </w:r>
          </w:p>
        </w:tc>
        <w:tc>
          <w:tcPr>
            <w:tcW w:w="1231" w:type="dxa"/>
            <w:tcBorders>
              <w:top w:val="nil"/>
              <w:left w:val="nil"/>
              <w:bottom w:val="single" w:sz="4" w:space="0" w:color="auto"/>
              <w:right w:val="single" w:sz="4" w:space="0" w:color="auto"/>
            </w:tcBorders>
            <w:shd w:val="clear" w:color="DDEBF7" w:fill="DDEBF7"/>
            <w:noWrap/>
            <w:vAlign w:val="bottom"/>
            <w:hideMark/>
          </w:tcPr>
          <w:p w14:paraId="090E516C" w14:textId="77777777" w:rsidR="00A73912" w:rsidRPr="00CE696C" w:rsidRDefault="00A73912" w:rsidP="00E877B1">
            <w:pPr>
              <w:spacing w:after="0" w:line="240" w:lineRule="auto"/>
              <w:rPr>
                <w:rFonts w:eastAsia="Times New Roman" w:cs="Calibri"/>
              </w:rPr>
            </w:pPr>
            <w:r w:rsidRPr="00CE696C">
              <w:rPr>
                <w:rFonts w:eastAsia="Times New Roman" w:cs="Calibri"/>
              </w:rPr>
              <w:t>5/21/2021</w:t>
            </w:r>
          </w:p>
        </w:tc>
        <w:tc>
          <w:tcPr>
            <w:tcW w:w="1168" w:type="dxa"/>
            <w:tcBorders>
              <w:top w:val="nil"/>
              <w:left w:val="nil"/>
              <w:bottom w:val="single" w:sz="4" w:space="0" w:color="auto"/>
              <w:right w:val="single" w:sz="4" w:space="0" w:color="auto"/>
            </w:tcBorders>
            <w:shd w:val="clear" w:color="DDEBF7" w:fill="DDEBF7"/>
            <w:noWrap/>
            <w:vAlign w:val="bottom"/>
            <w:hideMark/>
          </w:tcPr>
          <w:p w14:paraId="055642AD"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1518</w:t>
            </w:r>
          </w:p>
        </w:tc>
        <w:tc>
          <w:tcPr>
            <w:tcW w:w="755" w:type="dxa"/>
            <w:tcBorders>
              <w:top w:val="nil"/>
              <w:left w:val="nil"/>
              <w:bottom w:val="single" w:sz="4" w:space="0" w:color="auto"/>
              <w:right w:val="single" w:sz="4" w:space="0" w:color="auto"/>
            </w:tcBorders>
            <w:shd w:val="clear" w:color="DDEBF7" w:fill="DDEBF7"/>
            <w:noWrap/>
            <w:vAlign w:val="bottom"/>
            <w:hideMark/>
          </w:tcPr>
          <w:p w14:paraId="5948A14A"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314</w:t>
            </w:r>
          </w:p>
        </w:tc>
        <w:tc>
          <w:tcPr>
            <w:tcW w:w="687" w:type="dxa"/>
            <w:tcBorders>
              <w:top w:val="nil"/>
              <w:left w:val="nil"/>
              <w:bottom w:val="single" w:sz="4" w:space="0" w:color="auto"/>
              <w:right w:val="single" w:sz="4" w:space="0" w:color="auto"/>
            </w:tcBorders>
            <w:shd w:val="clear" w:color="DDEBF7" w:fill="DDEBF7"/>
            <w:noWrap/>
            <w:vAlign w:val="bottom"/>
            <w:hideMark/>
          </w:tcPr>
          <w:p w14:paraId="526087CC"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460</w:t>
            </w:r>
          </w:p>
        </w:tc>
        <w:tc>
          <w:tcPr>
            <w:tcW w:w="1438" w:type="dxa"/>
            <w:tcBorders>
              <w:top w:val="nil"/>
              <w:left w:val="nil"/>
              <w:bottom w:val="single" w:sz="4" w:space="0" w:color="auto"/>
              <w:right w:val="single" w:sz="4" w:space="0" w:color="auto"/>
            </w:tcBorders>
            <w:shd w:val="clear" w:color="DDEBF7" w:fill="DDEBF7"/>
            <w:noWrap/>
            <w:vAlign w:val="bottom"/>
            <w:hideMark/>
          </w:tcPr>
          <w:p w14:paraId="5C4676DF"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474</w:t>
            </w:r>
          </w:p>
        </w:tc>
        <w:tc>
          <w:tcPr>
            <w:tcW w:w="930" w:type="dxa"/>
            <w:tcBorders>
              <w:top w:val="nil"/>
              <w:left w:val="nil"/>
              <w:bottom w:val="single" w:sz="4" w:space="0" w:color="auto"/>
              <w:right w:val="single" w:sz="4" w:space="0" w:color="auto"/>
            </w:tcBorders>
            <w:shd w:val="clear" w:color="DDEBF7" w:fill="DDEBF7"/>
            <w:noWrap/>
            <w:vAlign w:val="bottom"/>
            <w:hideMark/>
          </w:tcPr>
          <w:p w14:paraId="164B3A15"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584</w:t>
            </w:r>
          </w:p>
        </w:tc>
      </w:tr>
      <w:tr w:rsidR="00A73912" w:rsidRPr="00CE696C" w14:paraId="53274C27" w14:textId="77777777" w:rsidTr="00E877B1">
        <w:trPr>
          <w:trHeight w:val="27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B781625" w14:textId="6013D1D2" w:rsidR="00A73912" w:rsidRPr="00CE696C" w:rsidRDefault="000B4F32" w:rsidP="00E877B1">
            <w:pPr>
              <w:spacing w:after="0" w:line="240" w:lineRule="auto"/>
              <w:rPr>
                <w:rFonts w:eastAsia="Times New Roman" w:cs="Calibri"/>
              </w:rPr>
            </w:pPr>
            <w:r>
              <w:rPr>
                <w:rFonts w:eastAsia="Times New Roman" w:cs="Calibri"/>
              </w:rPr>
              <w:t>[omissis]</w:t>
            </w:r>
          </w:p>
        </w:tc>
        <w:tc>
          <w:tcPr>
            <w:tcW w:w="1241" w:type="dxa"/>
            <w:tcBorders>
              <w:top w:val="nil"/>
              <w:left w:val="nil"/>
              <w:bottom w:val="single" w:sz="4" w:space="0" w:color="auto"/>
              <w:right w:val="single" w:sz="4" w:space="0" w:color="auto"/>
            </w:tcBorders>
            <w:shd w:val="clear" w:color="auto" w:fill="auto"/>
            <w:noWrap/>
            <w:vAlign w:val="bottom"/>
            <w:hideMark/>
          </w:tcPr>
          <w:p w14:paraId="68F658B7" w14:textId="6F4F5BD2"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auto" w:fill="auto"/>
            <w:noWrap/>
            <w:vAlign w:val="bottom"/>
            <w:hideMark/>
          </w:tcPr>
          <w:p w14:paraId="4DB64510" w14:textId="77777777" w:rsidR="00A73912" w:rsidRPr="00CE696C" w:rsidRDefault="00A73912" w:rsidP="00E877B1">
            <w:pPr>
              <w:spacing w:after="0" w:line="240" w:lineRule="auto"/>
              <w:rPr>
                <w:rFonts w:eastAsia="Times New Roman" w:cs="Calibri"/>
              </w:rPr>
            </w:pPr>
            <w:r w:rsidRPr="00CE696C">
              <w:rPr>
                <w:rFonts w:eastAsia="Times New Roman" w:cs="Calibri"/>
              </w:rPr>
              <w:t>5/24/2021</w:t>
            </w:r>
          </w:p>
        </w:tc>
        <w:tc>
          <w:tcPr>
            <w:tcW w:w="1168" w:type="dxa"/>
            <w:tcBorders>
              <w:top w:val="nil"/>
              <w:left w:val="nil"/>
              <w:bottom w:val="single" w:sz="4" w:space="0" w:color="auto"/>
              <w:right w:val="single" w:sz="4" w:space="0" w:color="auto"/>
            </w:tcBorders>
            <w:shd w:val="clear" w:color="auto" w:fill="auto"/>
            <w:noWrap/>
            <w:vAlign w:val="bottom"/>
            <w:hideMark/>
          </w:tcPr>
          <w:p w14:paraId="648455D2"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572</w:t>
            </w:r>
          </w:p>
        </w:tc>
        <w:tc>
          <w:tcPr>
            <w:tcW w:w="755" w:type="dxa"/>
            <w:tcBorders>
              <w:top w:val="nil"/>
              <w:left w:val="nil"/>
              <w:bottom w:val="single" w:sz="4" w:space="0" w:color="auto"/>
              <w:right w:val="single" w:sz="4" w:space="0" w:color="auto"/>
            </w:tcBorders>
            <w:shd w:val="clear" w:color="auto" w:fill="auto"/>
            <w:noWrap/>
            <w:vAlign w:val="bottom"/>
            <w:hideMark/>
          </w:tcPr>
          <w:p w14:paraId="43DD3F6B"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90</w:t>
            </w:r>
          </w:p>
        </w:tc>
        <w:tc>
          <w:tcPr>
            <w:tcW w:w="687" w:type="dxa"/>
            <w:tcBorders>
              <w:top w:val="nil"/>
              <w:left w:val="nil"/>
              <w:bottom w:val="single" w:sz="4" w:space="0" w:color="auto"/>
              <w:right w:val="single" w:sz="4" w:space="0" w:color="auto"/>
            </w:tcBorders>
            <w:shd w:val="clear" w:color="auto" w:fill="auto"/>
            <w:noWrap/>
            <w:vAlign w:val="bottom"/>
            <w:hideMark/>
          </w:tcPr>
          <w:p w14:paraId="19D6B574"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106</w:t>
            </w:r>
          </w:p>
        </w:tc>
        <w:tc>
          <w:tcPr>
            <w:tcW w:w="1438" w:type="dxa"/>
            <w:tcBorders>
              <w:top w:val="nil"/>
              <w:left w:val="nil"/>
              <w:bottom w:val="single" w:sz="4" w:space="0" w:color="auto"/>
              <w:right w:val="single" w:sz="4" w:space="0" w:color="auto"/>
            </w:tcBorders>
            <w:shd w:val="clear" w:color="auto" w:fill="auto"/>
            <w:noWrap/>
            <w:vAlign w:val="bottom"/>
            <w:hideMark/>
          </w:tcPr>
          <w:p w14:paraId="5CFBE4DA"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99</w:t>
            </w:r>
          </w:p>
        </w:tc>
        <w:tc>
          <w:tcPr>
            <w:tcW w:w="930" w:type="dxa"/>
            <w:tcBorders>
              <w:top w:val="nil"/>
              <w:left w:val="nil"/>
              <w:bottom w:val="single" w:sz="4" w:space="0" w:color="auto"/>
              <w:right w:val="single" w:sz="4" w:space="0" w:color="auto"/>
            </w:tcBorders>
            <w:shd w:val="clear" w:color="auto" w:fill="auto"/>
            <w:noWrap/>
            <w:vAlign w:val="bottom"/>
            <w:hideMark/>
          </w:tcPr>
          <w:p w14:paraId="46876480"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367</w:t>
            </w:r>
          </w:p>
        </w:tc>
      </w:tr>
      <w:tr w:rsidR="00A73912" w:rsidRPr="00CE696C" w14:paraId="7DB28C77" w14:textId="77777777" w:rsidTr="00E877B1">
        <w:trPr>
          <w:trHeight w:val="274"/>
        </w:trPr>
        <w:tc>
          <w:tcPr>
            <w:tcW w:w="1900" w:type="dxa"/>
            <w:tcBorders>
              <w:top w:val="nil"/>
              <w:left w:val="single" w:sz="4" w:space="0" w:color="auto"/>
              <w:bottom w:val="single" w:sz="4" w:space="0" w:color="auto"/>
              <w:right w:val="single" w:sz="4" w:space="0" w:color="auto"/>
            </w:tcBorders>
            <w:shd w:val="clear" w:color="DDEBF7" w:fill="DDEBF7"/>
            <w:noWrap/>
            <w:vAlign w:val="bottom"/>
            <w:hideMark/>
          </w:tcPr>
          <w:p w14:paraId="25A16337" w14:textId="3CE37D6F" w:rsidR="00A73912" w:rsidRPr="00CE696C" w:rsidRDefault="00E8360E" w:rsidP="00E877B1">
            <w:pPr>
              <w:spacing w:after="0" w:line="240" w:lineRule="auto"/>
              <w:rPr>
                <w:rFonts w:eastAsia="Times New Roman" w:cs="Calibri"/>
              </w:rPr>
            </w:pPr>
            <w:r>
              <w:rPr>
                <w:lang w:val="en-US"/>
              </w:rPr>
              <w:t>[omissis]</w:t>
            </w:r>
          </w:p>
        </w:tc>
        <w:tc>
          <w:tcPr>
            <w:tcW w:w="1241" w:type="dxa"/>
            <w:tcBorders>
              <w:top w:val="nil"/>
              <w:left w:val="nil"/>
              <w:bottom w:val="single" w:sz="4" w:space="0" w:color="auto"/>
              <w:right w:val="single" w:sz="4" w:space="0" w:color="auto"/>
            </w:tcBorders>
            <w:shd w:val="clear" w:color="DDEBF7" w:fill="DDEBF7"/>
            <w:noWrap/>
            <w:vAlign w:val="bottom"/>
            <w:hideMark/>
          </w:tcPr>
          <w:p w14:paraId="3B67EFCD" w14:textId="73F98580"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DDEBF7" w:fill="DDEBF7"/>
            <w:noWrap/>
            <w:vAlign w:val="bottom"/>
            <w:hideMark/>
          </w:tcPr>
          <w:p w14:paraId="1D675581" w14:textId="77777777" w:rsidR="00A73912" w:rsidRPr="00CE696C" w:rsidRDefault="00A73912" w:rsidP="00E877B1">
            <w:pPr>
              <w:spacing w:after="0" w:line="240" w:lineRule="auto"/>
              <w:rPr>
                <w:rFonts w:eastAsia="Times New Roman" w:cs="Calibri"/>
              </w:rPr>
            </w:pPr>
            <w:r w:rsidRPr="00CE696C">
              <w:rPr>
                <w:rFonts w:eastAsia="Times New Roman" w:cs="Calibri"/>
              </w:rPr>
              <w:t>5/25/2021</w:t>
            </w:r>
          </w:p>
        </w:tc>
        <w:tc>
          <w:tcPr>
            <w:tcW w:w="1168" w:type="dxa"/>
            <w:tcBorders>
              <w:top w:val="nil"/>
              <w:left w:val="nil"/>
              <w:bottom w:val="single" w:sz="4" w:space="0" w:color="auto"/>
              <w:right w:val="single" w:sz="4" w:space="0" w:color="auto"/>
            </w:tcBorders>
            <w:shd w:val="clear" w:color="DDEBF7" w:fill="DDEBF7"/>
            <w:noWrap/>
            <w:vAlign w:val="bottom"/>
            <w:hideMark/>
          </w:tcPr>
          <w:p w14:paraId="2047FB06"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100</w:t>
            </w:r>
          </w:p>
        </w:tc>
        <w:tc>
          <w:tcPr>
            <w:tcW w:w="755" w:type="dxa"/>
            <w:tcBorders>
              <w:top w:val="nil"/>
              <w:left w:val="nil"/>
              <w:bottom w:val="single" w:sz="4" w:space="0" w:color="auto"/>
              <w:right w:val="single" w:sz="4" w:space="0" w:color="auto"/>
            </w:tcBorders>
            <w:shd w:val="clear" w:color="DDEBF7" w:fill="DDEBF7"/>
            <w:noWrap/>
            <w:vAlign w:val="bottom"/>
            <w:hideMark/>
          </w:tcPr>
          <w:p w14:paraId="0475E1C3"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26</w:t>
            </w:r>
          </w:p>
        </w:tc>
        <w:tc>
          <w:tcPr>
            <w:tcW w:w="687" w:type="dxa"/>
            <w:tcBorders>
              <w:top w:val="nil"/>
              <w:left w:val="nil"/>
              <w:bottom w:val="single" w:sz="4" w:space="0" w:color="auto"/>
              <w:right w:val="single" w:sz="4" w:space="0" w:color="auto"/>
            </w:tcBorders>
            <w:shd w:val="clear" w:color="DDEBF7" w:fill="DDEBF7"/>
            <w:noWrap/>
            <w:vAlign w:val="bottom"/>
            <w:hideMark/>
          </w:tcPr>
          <w:p w14:paraId="39629B61"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29</w:t>
            </w:r>
          </w:p>
        </w:tc>
        <w:tc>
          <w:tcPr>
            <w:tcW w:w="1438" w:type="dxa"/>
            <w:tcBorders>
              <w:top w:val="nil"/>
              <w:left w:val="nil"/>
              <w:bottom w:val="single" w:sz="4" w:space="0" w:color="auto"/>
              <w:right w:val="single" w:sz="4" w:space="0" w:color="auto"/>
            </w:tcBorders>
            <w:shd w:val="clear" w:color="DDEBF7" w:fill="DDEBF7"/>
            <w:noWrap/>
            <w:vAlign w:val="bottom"/>
            <w:hideMark/>
          </w:tcPr>
          <w:p w14:paraId="16EFB228"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20</w:t>
            </w:r>
          </w:p>
        </w:tc>
        <w:tc>
          <w:tcPr>
            <w:tcW w:w="930" w:type="dxa"/>
            <w:tcBorders>
              <w:top w:val="nil"/>
              <w:left w:val="nil"/>
              <w:bottom w:val="single" w:sz="4" w:space="0" w:color="auto"/>
              <w:right w:val="single" w:sz="4" w:space="0" w:color="auto"/>
            </w:tcBorders>
            <w:shd w:val="clear" w:color="DDEBF7" w:fill="DDEBF7"/>
            <w:noWrap/>
            <w:vAlign w:val="bottom"/>
            <w:hideMark/>
          </w:tcPr>
          <w:p w14:paraId="04925AD0"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51</w:t>
            </w:r>
          </w:p>
        </w:tc>
      </w:tr>
      <w:tr w:rsidR="00A73912" w:rsidRPr="00CE696C" w14:paraId="110B0A7C" w14:textId="77777777" w:rsidTr="00E877B1">
        <w:trPr>
          <w:trHeight w:val="27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5C3A632" w14:textId="5950F6DA" w:rsidR="00A73912" w:rsidRPr="00CE696C" w:rsidRDefault="00E8360E" w:rsidP="00E877B1">
            <w:pPr>
              <w:spacing w:after="0" w:line="240" w:lineRule="auto"/>
              <w:rPr>
                <w:rFonts w:eastAsia="Times New Roman" w:cs="Calibri"/>
              </w:rPr>
            </w:pPr>
            <w:r>
              <w:rPr>
                <w:lang w:val="en-US"/>
              </w:rPr>
              <w:t>[omissis]</w:t>
            </w:r>
          </w:p>
        </w:tc>
        <w:tc>
          <w:tcPr>
            <w:tcW w:w="1241" w:type="dxa"/>
            <w:tcBorders>
              <w:top w:val="nil"/>
              <w:left w:val="nil"/>
              <w:bottom w:val="single" w:sz="4" w:space="0" w:color="auto"/>
              <w:right w:val="single" w:sz="4" w:space="0" w:color="auto"/>
            </w:tcBorders>
            <w:shd w:val="clear" w:color="auto" w:fill="auto"/>
            <w:noWrap/>
            <w:vAlign w:val="bottom"/>
            <w:hideMark/>
          </w:tcPr>
          <w:p w14:paraId="7DCB9477" w14:textId="530BF562" w:rsidR="00A73912" w:rsidRPr="00CE696C" w:rsidRDefault="000B4F32" w:rsidP="00E877B1">
            <w:pPr>
              <w:spacing w:after="0" w:line="240" w:lineRule="auto"/>
              <w:rPr>
                <w:rFonts w:eastAsia="Times New Roman" w:cs="Calibri"/>
              </w:rPr>
            </w:pPr>
            <w:r>
              <w:rPr>
                <w:rFonts w:eastAsia="Times New Roman" w:cs="Calibri"/>
              </w:rPr>
              <w:t>[omissis]</w:t>
            </w:r>
          </w:p>
        </w:tc>
        <w:tc>
          <w:tcPr>
            <w:tcW w:w="1231" w:type="dxa"/>
            <w:tcBorders>
              <w:top w:val="nil"/>
              <w:left w:val="nil"/>
              <w:bottom w:val="single" w:sz="4" w:space="0" w:color="auto"/>
              <w:right w:val="single" w:sz="4" w:space="0" w:color="auto"/>
            </w:tcBorders>
            <w:shd w:val="clear" w:color="auto" w:fill="auto"/>
            <w:noWrap/>
            <w:vAlign w:val="bottom"/>
            <w:hideMark/>
          </w:tcPr>
          <w:p w14:paraId="060BA44D" w14:textId="77777777" w:rsidR="00A73912" w:rsidRPr="00CE696C" w:rsidRDefault="00A73912" w:rsidP="00E877B1">
            <w:pPr>
              <w:spacing w:after="0" w:line="240" w:lineRule="auto"/>
              <w:rPr>
                <w:rFonts w:eastAsia="Times New Roman" w:cs="Calibri"/>
              </w:rPr>
            </w:pPr>
            <w:r w:rsidRPr="00CE696C">
              <w:rPr>
                <w:rFonts w:eastAsia="Times New Roman" w:cs="Calibri"/>
              </w:rPr>
              <w:t>6/21/2021</w:t>
            </w:r>
          </w:p>
        </w:tc>
        <w:tc>
          <w:tcPr>
            <w:tcW w:w="1168" w:type="dxa"/>
            <w:tcBorders>
              <w:top w:val="nil"/>
              <w:left w:val="nil"/>
              <w:bottom w:val="single" w:sz="4" w:space="0" w:color="auto"/>
              <w:right w:val="single" w:sz="4" w:space="0" w:color="auto"/>
            </w:tcBorders>
            <w:shd w:val="clear" w:color="auto" w:fill="auto"/>
            <w:noWrap/>
            <w:vAlign w:val="bottom"/>
            <w:hideMark/>
          </w:tcPr>
          <w:p w14:paraId="07AAD63F"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1706</w:t>
            </w:r>
          </w:p>
        </w:tc>
        <w:tc>
          <w:tcPr>
            <w:tcW w:w="755" w:type="dxa"/>
            <w:tcBorders>
              <w:top w:val="nil"/>
              <w:left w:val="nil"/>
              <w:bottom w:val="single" w:sz="4" w:space="0" w:color="auto"/>
              <w:right w:val="single" w:sz="4" w:space="0" w:color="auto"/>
            </w:tcBorders>
            <w:shd w:val="clear" w:color="auto" w:fill="auto"/>
            <w:noWrap/>
            <w:vAlign w:val="bottom"/>
            <w:hideMark/>
          </w:tcPr>
          <w:p w14:paraId="3FE9F22C"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368</w:t>
            </w:r>
          </w:p>
        </w:tc>
        <w:tc>
          <w:tcPr>
            <w:tcW w:w="687" w:type="dxa"/>
            <w:tcBorders>
              <w:top w:val="nil"/>
              <w:left w:val="nil"/>
              <w:bottom w:val="single" w:sz="4" w:space="0" w:color="auto"/>
              <w:right w:val="single" w:sz="4" w:space="0" w:color="auto"/>
            </w:tcBorders>
            <w:shd w:val="clear" w:color="auto" w:fill="auto"/>
            <w:noWrap/>
            <w:vAlign w:val="bottom"/>
            <w:hideMark/>
          </w:tcPr>
          <w:p w14:paraId="0CFC602C"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428</w:t>
            </w:r>
          </w:p>
        </w:tc>
        <w:tc>
          <w:tcPr>
            <w:tcW w:w="1438" w:type="dxa"/>
            <w:tcBorders>
              <w:top w:val="nil"/>
              <w:left w:val="nil"/>
              <w:bottom w:val="single" w:sz="4" w:space="0" w:color="auto"/>
              <w:right w:val="single" w:sz="4" w:space="0" w:color="auto"/>
            </w:tcBorders>
            <w:shd w:val="clear" w:color="auto" w:fill="auto"/>
            <w:noWrap/>
            <w:vAlign w:val="bottom"/>
            <w:hideMark/>
          </w:tcPr>
          <w:p w14:paraId="490237D3"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545</w:t>
            </w:r>
          </w:p>
        </w:tc>
        <w:tc>
          <w:tcPr>
            <w:tcW w:w="930" w:type="dxa"/>
            <w:tcBorders>
              <w:top w:val="nil"/>
              <w:left w:val="nil"/>
              <w:bottom w:val="single" w:sz="4" w:space="0" w:color="auto"/>
              <w:right w:val="single" w:sz="4" w:space="0" w:color="auto"/>
            </w:tcBorders>
            <w:shd w:val="clear" w:color="auto" w:fill="auto"/>
            <w:noWrap/>
            <w:vAlign w:val="bottom"/>
            <w:hideMark/>
          </w:tcPr>
          <w:p w14:paraId="75246A33"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733</w:t>
            </w:r>
          </w:p>
        </w:tc>
      </w:tr>
      <w:tr w:rsidR="00A73912" w:rsidRPr="00CE696C" w14:paraId="510B72CF" w14:textId="77777777" w:rsidTr="00E877B1">
        <w:trPr>
          <w:trHeight w:val="274"/>
        </w:trPr>
        <w:tc>
          <w:tcPr>
            <w:tcW w:w="1900" w:type="dxa"/>
            <w:tcBorders>
              <w:top w:val="nil"/>
              <w:left w:val="single" w:sz="4" w:space="0" w:color="auto"/>
              <w:bottom w:val="single" w:sz="4" w:space="0" w:color="auto"/>
              <w:right w:val="single" w:sz="4" w:space="0" w:color="auto"/>
            </w:tcBorders>
            <w:shd w:val="clear" w:color="DDEBF7" w:fill="DDEBF7"/>
            <w:noWrap/>
            <w:vAlign w:val="bottom"/>
            <w:hideMark/>
          </w:tcPr>
          <w:p w14:paraId="6F9DF682" w14:textId="65E63C8B" w:rsidR="00A73912" w:rsidRPr="00CE696C" w:rsidRDefault="00E8360E" w:rsidP="00E877B1">
            <w:pPr>
              <w:spacing w:after="0" w:line="240" w:lineRule="auto"/>
              <w:rPr>
                <w:rFonts w:eastAsia="Times New Roman" w:cs="Calibri"/>
              </w:rPr>
            </w:pPr>
            <w:r>
              <w:rPr>
                <w:lang w:val="en-US"/>
              </w:rPr>
              <w:t>[omissis]</w:t>
            </w:r>
          </w:p>
        </w:tc>
        <w:tc>
          <w:tcPr>
            <w:tcW w:w="1241" w:type="dxa"/>
            <w:tcBorders>
              <w:top w:val="nil"/>
              <w:left w:val="nil"/>
              <w:bottom w:val="single" w:sz="4" w:space="0" w:color="auto"/>
              <w:right w:val="single" w:sz="4" w:space="0" w:color="auto"/>
            </w:tcBorders>
            <w:shd w:val="clear" w:color="DDEBF7" w:fill="DDEBF7"/>
            <w:noWrap/>
            <w:vAlign w:val="bottom"/>
            <w:hideMark/>
          </w:tcPr>
          <w:p w14:paraId="1A06D3A9" w14:textId="2ED4C74D" w:rsidR="00A73912" w:rsidRPr="00CE696C" w:rsidRDefault="00E8360E" w:rsidP="00E877B1">
            <w:pPr>
              <w:spacing w:after="0" w:line="240" w:lineRule="auto"/>
              <w:rPr>
                <w:rFonts w:eastAsia="Times New Roman" w:cs="Calibri"/>
              </w:rPr>
            </w:pPr>
            <w:r>
              <w:rPr>
                <w:lang w:val="en-US"/>
              </w:rPr>
              <w:t>[omissis]</w:t>
            </w:r>
          </w:p>
        </w:tc>
        <w:tc>
          <w:tcPr>
            <w:tcW w:w="1231" w:type="dxa"/>
            <w:tcBorders>
              <w:top w:val="nil"/>
              <w:left w:val="nil"/>
              <w:bottom w:val="single" w:sz="4" w:space="0" w:color="auto"/>
              <w:right w:val="single" w:sz="4" w:space="0" w:color="auto"/>
            </w:tcBorders>
            <w:shd w:val="clear" w:color="DDEBF7" w:fill="DDEBF7"/>
            <w:noWrap/>
            <w:vAlign w:val="bottom"/>
            <w:hideMark/>
          </w:tcPr>
          <w:p w14:paraId="12F2CCBE" w14:textId="77777777" w:rsidR="00A73912" w:rsidRPr="00CE696C" w:rsidRDefault="00A73912" w:rsidP="00E877B1">
            <w:pPr>
              <w:spacing w:after="0" w:line="240" w:lineRule="auto"/>
              <w:rPr>
                <w:rFonts w:eastAsia="Times New Roman" w:cs="Calibri"/>
              </w:rPr>
            </w:pPr>
            <w:r w:rsidRPr="00CE696C">
              <w:rPr>
                <w:rFonts w:eastAsia="Times New Roman" w:cs="Calibri"/>
              </w:rPr>
              <w:t>7/10/2021</w:t>
            </w:r>
          </w:p>
        </w:tc>
        <w:tc>
          <w:tcPr>
            <w:tcW w:w="1168" w:type="dxa"/>
            <w:tcBorders>
              <w:top w:val="nil"/>
              <w:left w:val="nil"/>
              <w:bottom w:val="single" w:sz="4" w:space="0" w:color="auto"/>
              <w:right w:val="single" w:sz="4" w:space="0" w:color="auto"/>
            </w:tcBorders>
            <w:shd w:val="clear" w:color="DDEBF7" w:fill="DDEBF7"/>
            <w:noWrap/>
            <w:vAlign w:val="bottom"/>
            <w:hideMark/>
          </w:tcPr>
          <w:p w14:paraId="07A56068"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2014</w:t>
            </w:r>
          </w:p>
        </w:tc>
        <w:tc>
          <w:tcPr>
            <w:tcW w:w="755" w:type="dxa"/>
            <w:tcBorders>
              <w:top w:val="nil"/>
              <w:left w:val="nil"/>
              <w:bottom w:val="single" w:sz="4" w:space="0" w:color="auto"/>
              <w:right w:val="single" w:sz="4" w:space="0" w:color="auto"/>
            </w:tcBorders>
            <w:shd w:val="clear" w:color="DDEBF7" w:fill="DDEBF7"/>
            <w:noWrap/>
            <w:vAlign w:val="bottom"/>
            <w:hideMark/>
          </w:tcPr>
          <w:p w14:paraId="6E701EEA"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400</w:t>
            </w:r>
          </w:p>
        </w:tc>
        <w:tc>
          <w:tcPr>
            <w:tcW w:w="687" w:type="dxa"/>
            <w:tcBorders>
              <w:top w:val="nil"/>
              <w:left w:val="nil"/>
              <w:bottom w:val="single" w:sz="4" w:space="0" w:color="auto"/>
              <w:right w:val="single" w:sz="4" w:space="0" w:color="auto"/>
            </w:tcBorders>
            <w:shd w:val="clear" w:color="DDEBF7" w:fill="DDEBF7"/>
            <w:noWrap/>
            <w:vAlign w:val="bottom"/>
            <w:hideMark/>
          </w:tcPr>
          <w:p w14:paraId="5E5EEC7E"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609</w:t>
            </w:r>
          </w:p>
        </w:tc>
        <w:tc>
          <w:tcPr>
            <w:tcW w:w="1438" w:type="dxa"/>
            <w:tcBorders>
              <w:top w:val="nil"/>
              <w:left w:val="nil"/>
              <w:bottom w:val="single" w:sz="4" w:space="0" w:color="auto"/>
              <w:right w:val="single" w:sz="4" w:space="0" w:color="auto"/>
            </w:tcBorders>
            <w:shd w:val="clear" w:color="DDEBF7" w:fill="DDEBF7"/>
            <w:noWrap/>
            <w:vAlign w:val="bottom"/>
            <w:hideMark/>
          </w:tcPr>
          <w:p w14:paraId="7AA396C8"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937</w:t>
            </w:r>
          </w:p>
        </w:tc>
        <w:tc>
          <w:tcPr>
            <w:tcW w:w="930" w:type="dxa"/>
            <w:tcBorders>
              <w:top w:val="nil"/>
              <w:left w:val="nil"/>
              <w:bottom w:val="single" w:sz="4" w:space="0" w:color="auto"/>
              <w:right w:val="single" w:sz="4" w:space="0" w:color="auto"/>
            </w:tcBorders>
            <w:shd w:val="clear" w:color="DDEBF7" w:fill="DDEBF7"/>
            <w:noWrap/>
            <w:vAlign w:val="bottom"/>
            <w:hideMark/>
          </w:tcPr>
          <w:p w14:paraId="70DC5DE8" w14:textId="77777777" w:rsidR="00A73912" w:rsidRPr="00CE696C" w:rsidRDefault="00A73912" w:rsidP="00E877B1">
            <w:pPr>
              <w:spacing w:after="0" w:line="240" w:lineRule="auto"/>
              <w:jc w:val="right"/>
              <w:rPr>
                <w:rFonts w:eastAsia="Times New Roman" w:cs="Calibri"/>
              </w:rPr>
            </w:pPr>
            <w:r w:rsidRPr="00CE696C">
              <w:rPr>
                <w:rFonts w:eastAsia="Times New Roman" w:cs="Calibri"/>
              </w:rPr>
              <w:t>468</w:t>
            </w:r>
          </w:p>
        </w:tc>
      </w:tr>
      <w:tr w:rsidR="00A73912" w:rsidRPr="00CE696C" w14:paraId="24CC96C7" w14:textId="77777777" w:rsidTr="00E877B1">
        <w:trPr>
          <w:trHeight w:val="274"/>
        </w:trPr>
        <w:tc>
          <w:tcPr>
            <w:tcW w:w="1900" w:type="dxa"/>
            <w:tcBorders>
              <w:top w:val="nil"/>
              <w:left w:val="single" w:sz="4" w:space="0" w:color="auto"/>
              <w:bottom w:val="single" w:sz="4" w:space="0" w:color="auto"/>
              <w:right w:val="single" w:sz="4" w:space="0" w:color="auto"/>
            </w:tcBorders>
            <w:shd w:val="clear" w:color="DDEBF7" w:fill="DDEBF7"/>
            <w:noWrap/>
            <w:vAlign w:val="bottom"/>
            <w:hideMark/>
          </w:tcPr>
          <w:p w14:paraId="3F404DD6"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 </w:t>
            </w:r>
          </w:p>
        </w:tc>
        <w:tc>
          <w:tcPr>
            <w:tcW w:w="1241" w:type="dxa"/>
            <w:tcBorders>
              <w:top w:val="nil"/>
              <w:left w:val="nil"/>
              <w:bottom w:val="single" w:sz="4" w:space="0" w:color="auto"/>
              <w:right w:val="single" w:sz="4" w:space="0" w:color="auto"/>
            </w:tcBorders>
            <w:shd w:val="clear" w:color="DDEBF7" w:fill="DDEBF7"/>
            <w:noWrap/>
            <w:vAlign w:val="bottom"/>
            <w:hideMark/>
          </w:tcPr>
          <w:p w14:paraId="20F6CE08"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 </w:t>
            </w:r>
          </w:p>
        </w:tc>
        <w:tc>
          <w:tcPr>
            <w:tcW w:w="1231" w:type="dxa"/>
            <w:tcBorders>
              <w:top w:val="nil"/>
              <w:left w:val="nil"/>
              <w:bottom w:val="single" w:sz="4" w:space="0" w:color="auto"/>
              <w:right w:val="single" w:sz="4" w:space="0" w:color="auto"/>
            </w:tcBorders>
            <w:shd w:val="clear" w:color="DDEBF7" w:fill="DDEBF7"/>
            <w:noWrap/>
            <w:vAlign w:val="bottom"/>
            <w:hideMark/>
          </w:tcPr>
          <w:p w14:paraId="374AC0BB" w14:textId="77777777" w:rsidR="00A73912" w:rsidRPr="00CE696C" w:rsidRDefault="00A73912" w:rsidP="00E877B1">
            <w:pPr>
              <w:spacing w:after="0" w:line="240" w:lineRule="auto"/>
              <w:rPr>
                <w:rFonts w:eastAsia="Times New Roman" w:cs="Calibri"/>
                <w:b/>
                <w:bCs/>
              </w:rPr>
            </w:pPr>
            <w:r w:rsidRPr="00CE696C">
              <w:rPr>
                <w:rFonts w:eastAsia="Times New Roman" w:cs="Calibri"/>
                <w:b/>
                <w:bCs/>
              </w:rPr>
              <w:t> </w:t>
            </w:r>
          </w:p>
        </w:tc>
        <w:tc>
          <w:tcPr>
            <w:tcW w:w="1168" w:type="dxa"/>
            <w:tcBorders>
              <w:top w:val="nil"/>
              <w:left w:val="nil"/>
              <w:bottom w:val="single" w:sz="4" w:space="0" w:color="auto"/>
              <w:right w:val="single" w:sz="4" w:space="0" w:color="auto"/>
            </w:tcBorders>
            <w:shd w:val="clear" w:color="DDEBF7" w:fill="DDEBF7"/>
            <w:noWrap/>
            <w:vAlign w:val="bottom"/>
            <w:hideMark/>
          </w:tcPr>
          <w:p w14:paraId="49D085C6" w14:textId="77777777" w:rsidR="00A73912" w:rsidRPr="00CE696C" w:rsidRDefault="00A73912" w:rsidP="00E877B1">
            <w:pPr>
              <w:spacing w:after="0" w:line="240" w:lineRule="auto"/>
              <w:jc w:val="right"/>
              <w:rPr>
                <w:rFonts w:eastAsia="Times New Roman" w:cs="Calibri"/>
                <w:b/>
                <w:bCs/>
              </w:rPr>
            </w:pPr>
            <w:r w:rsidRPr="00CE696C">
              <w:rPr>
                <w:rFonts w:eastAsia="Times New Roman" w:cs="Calibri"/>
                <w:b/>
                <w:bCs/>
              </w:rPr>
              <w:t>9703</w:t>
            </w:r>
          </w:p>
        </w:tc>
        <w:tc>
          <w:tcPr>
            <w:tcW w:w="755" w:type="dxa"/>
            <w:tcBorders>
              <w:top w:val="nil"/>
              <w:left w:val="nil"/>
              <w:bottom w:val="single" w:sz="4" w:space="0" w:color="auto"/>
              <w:right w:val="single" w:sz="4" w:space="0" w:color="auto"/>
            </w:tcBorders>
            <w:shd w:val="clear" w:color="DDEBF7" w:fill="DDEBF7"/>
            <w:noWrap/>
            <w:vAlign w:val="bottom"/>
            <w:hideMark/>
          </w:tcPr>
          <w:p w14:paraId="5FA8CD7A" w14:textId="77777777" w:rsidR="00A73912" w:rsidRPr="00CE696C" w:rsidRDefault="00A73912" w:rsidP="00E877B1">
            <w:pPr>
              <w:spacing w:after="0" w:line="240" w:lineRule="auto"/>
              <w:jc w:val="right"/>
              <w:rPr>
                <w:rFonts w:eastAsia="Times New Roman" w:cs="Calibri"/>
                <w:b/>
                <w:bCs/>
              </w:rPr>
            </w:pPr>
            <w:r w:rsidRPr="00CE696C">
              <w:rPr>
                <w:rFonts w:eastAsia="Times New Roman" w:cs="Calibri"/>
                <w:b/>
                <w:bCs/>
              </w:rPr>
              <w:t>1806</w:t>
            </w:r>
          </w:p>
        </w:tc>
        <w:tc>
          <w:tcPr>
            <w:tcW w:w="687" w:type="dxa"/>
            <w:tcBorders>
              <w:top w:val="nil"/>
              <w:left w:val="nil"/>
              <w:bottom w:val="single" w:sz="4" w:space="0" w:color="auto"/>
              <w:right w:val="single" w:sz="4" w:space="0" w:color="auto"/>
            </w:tcBorders>
            <w:shd w:val="clear" w:color="DDEBF7" w:fill="DDEBF7"/>
            <w:noWrap/>
            <w:vAlign w:val="bottom"/>
            <w:hideMark/>
          </w:tcPr>
          <w:p w14:paraId="69DFA546" w14:textId="77777777" w:rsidR="00A73912" w:rsidRPr="00CE696C" w:rsidRDefault="00A73912" w:rsidP="00E877B1">
            <w:pPr>
              <w:spacing w:after="0" w:line="240" w:lineRule="auto"/>
              <w:jc w:val="right"/>
              <w:rPr>
                <w:rFonts w:eastAsia="Times New Roman" w:cs="Calibri"/>
                <w:b/>
                <w:bCs/>
              </w:rPr>
            </w:pPr>
            <w:r w:rsidRPr="00CE696C">
              <w:rPr>
                <w:rFonts w:eastAsia="Times New Roman" w:cs="Calibri"/>
                <w:b/>
                <w:bCs/>
              </w:rPr>
              <w:t>2682</w:t>
            </w:r>
          </w:p>
        </w:tc>
        <w:tc>
          <w:tcPr>
            <w:tcW w:w="1438" w:type="dxa"/>
            <w:tcBorders>
              <w:top w:val="nil"/>
              <w:left w:val="nil"/>
              <w:bottom w:val="single" w:sz="4" w:space="0" w:color="auto"/>
              <w:right w:val="single" w:sz="4" w:space="0" w:color="auto"/>
            </w:tcBorders>
            <w:shd w:val="clear" w:color="DDEBF7" w:fill="DDEBF7"/>
            <w:noWrap/>
            <w:vAlign w:val="bottom"/>
            <w:hideMark/>
          </w:tcPr>
          <w:p w14:paraId="43D4541C" w14:textId="77777777" w:rsidR="00A73912" w:rsidRPr="00CE696C" w:rsidRDefault="00A73912" w:rsidP="00E877B1">
            <w:pPr>
              <w:spacing w:after="0" w:line="240" w:lineRule="auto"/>
              <w:jc w:val="right"/>
              <w:rPr>
                <w:rFonts w:eastAsia="Times New Roman" w:cs="Calibri"/>
                <w:b/>
                <w:bCs/>
              </w:rPr>
            </w:pPr>
            <w:r w:rsidRPr="00CE696C">
              <w:rPr>
                <w:rFonts w:eastAsia="Times New Roman" w:cs="Calibri"/>
                <w:b/>
                <w:bCs/>
              </w:rPr>
              <w:t>3058</w:t>
            </w:r>
          </w:p>
        </w:tc>
        <w:tc>
          <w:tcPr>
            <w:tcW w:w="930" w:type="dxa"/>
            <w:tcBorders>
              <w:top w:val="nil"/>
              <w:left w:val="nil"/>
              <w:bottom w:val="single" w:sz="4" w:space="0" w:color="auto"/>
              <w:right w:val="single" w:sz="4" w:space="0" w:color="auto"/>
            </w:tcBorders>
            <w:shd w:val="clear" w:color="DDEBF7" w:fill="DDEBF7"/>
            <w:noWrap/>
            <w:vAlign w:val="bottom"/>
            <w:hideMark/>
          </w:tcPr>
          <w:p w14:paraId="43AB7C4E" w14:textId="77777777" w:rsidR="00A73912" w:rsidRPr="00CE696C" w:rsidRDefault="00A73912" w:rsidP="00E877B1">
            <w:pPr>
              <w:spacing w:after="0" w:line="240" w:lineRule="auto"/>
              <w:jc w:val="right"/>
              <w:rPr>
                <w:rFonts w:eastAsia="Times New Roman" w:cs="Calibri"/>
                <w:b/>
                <w:bCs/>
              </w:rPr>
            </w:pPr>
            <w:r w:rsidRPr="00CE696C">
              <w:rPr>
                <w:rFonts w:eastAsia="Times New Roman" w:cs="Calibri"/>
                <w:b/>
                <w:bCs/>
              </w:rPr>
              <w:t>3963</w:t>
            </w:r>
          </w:p>
        </w:tc>
      </w:tr>
    </w:tbl>
    <w:p w14:paraId="57C10CFC" w14:textId="77777777" w:rsidR="00A73912" w:rsidRDefault="00A73912" w:rsidP="00A73912"/>
    <w:p w14:paraId="241BFE55" w14:textId="77777777" w:rsidR="00A73912" w:rsidRDefault="00A73912" w:rsidP="00A73912">
      <w:r>
        <w:t>Number, location, and dates of assistance to migrants</w:t>
      </w:r>
      <w:r w:rsidR="00694E56">
        <w:t xml:space="preserve"> are detailed below</w:t>
      </w:r>
      <w:r w:rsidR="007114B1">
        <w:t xml:space="preserve">: </w:t>
      </w:r>
    </w:p>
    <w:tbl>
      <w:tblPr>
        <w:tblW w:w="9580" w:type="dxa"/>
        <w:tblLook w:val="04A0" w:firstRow="1" w:lastRow="0" w:firstColumn="1" w:lastColumn="0" w:noHBand="0" w:noVBand="1"/>
      </w:tblPr>
      <w:tblGrid>
        <w:gridCol w:w="1116"/>
        <w:gridCol w:w="1579"/>
        <w:gridCol w:w="1620"/>
        <w:gridCol w:w="1350"/>
        <w:gridCol w:w="1240"/>
        <w:gridCol w:w="810"/>
        <w:gridCol w:w="881"/>
        <w:gridCol w:w="984"/>
      </w:tblGrid>
      <w:tr w:rsidR="00A73912" w:rsidRPr="002E2A03" w14:paraId="7DA670C2" w14:textId="77777777" w:rsidTr="00E877B1">
        <w:trPr>
          <w:trHeight w:val="255"/>
        </w:trPr>
        <w:tc>
          <w:tcPr>
            <w:tcW w:w="1116" w:type="dxa"/>
            <w:tcBorders>
              <w:top w:val="single" w:sz="4" w:space="0" w:color="auto"/>
              <w:left w:val="single" w:sz="4" w:space="0" w:color="auto"/>
              <w:bottom w:val="single" w:sz="4" w:space="0" w:color="auto"/>
              <w:right w:val="single" w:sz="4" w:space="0" w:color="auto"/>
            </w:tcBorders>
            <w:shd w:val="clear" w:color="BFBFBF" w:fill="BFBFBF"/>
            <w:noWrap/>
            <w:vAlign w:val="bottom"/>
            <w:hideMark/>
          </w:tcPr>
          <w:p w14:paraId="60F8D419"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Settings</w:t>
            </w:r>
          </w:p>
        </w:tc>
        <w:tc>
          <w:tcPr>
            <w:tcW w:w="1579" w:type="dxa"/>
            <w:tcBorders>
              <w:top w:val="single" w:sz="4" w:space="0" w:color="auto"/>
              <w:left w:val="nil"/>
              <w:bottom w:val="single" w:sz="4" w:space="0" w:color="auto"/>
              <w:right w:val="single" w:sz="4" w:space="0" w:color="auto"/>
            </w:tcBorders>
            <w:shd w:val="clear" w:color="BFBFBF" w:fill="BFBFBF"/>
            <w:noWrap/>
            <w:vAlign w:val="bottom"/>
            <w:hideMark/>
          </w:tcPr>
          <w:p w14:paraId="44EDBF63"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Area Of Distribution</w:t>
            </w:r>
          </w:p>
        </w:tc>
        <w:tc>
          <w:tcPr>
            <w:tcW w:w="1620" w:type="dxa"/>
            <w:tcBorders>
              <w:top w:val="single" w:sz="4" w:space="0" w:color="auto"/>
              <w:left w:val="nil"/>
              <w:bottom w:val="single" w:sz="4" w:space="0" w:color="auto"/>
              <w:right w:val="single" w:sz="4" w:space="0" w:color="auto"/>
            </w:tcBorders>
            <w:shd w:val="clear" w:color="BFBFBF" w:fill="BFBFBF"/>
            <w:noWrap/>
            <w:vAlign w:val="bottom"/>
            <w:hideMark/>
          </w:tcPr>
          <w:p w14:paraId="6FD41FEA"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Mantika</w:t>
            </w:r>
            <w:r>
              <w:rPr>
                <w:rFonts w:eastAsia="Times New Roman" w:cs="Calibri"/>
                <w:b/>
                <w:bCs/>
              </w:rPr>
              <w:t xml:space="preserve"> </w:t>
            </w:r>
            <w:r w:rsidRPr="002E2A03">
              <w:rPr>
                <w:rFonts w:eastAsia="Times New Roman" w:cs="Calibri"/>
                <w:b/>
                <w:bCs/>
              </w:rPr>
              <w:t>of</w:t>
            </w:r>
            <w:r>
              <w:rPr>
                <w:rFonts w:eastAsia="Times New Roman" w:cs="Calibri"/>
                <w:b/>
                <w:bCs/>
              </w:rPr>
              <w:t xml:space="preserve"> </w:t>
            </w:r>
            <w:r w:rsidRPr="002E2A03">
              <w:rPr>
                <w:rFonts w:eastAsia="Times New Roman" w:cs="Calibri"/>
                <w:b/>
                <w:bCs/>
              </w:rPr>
              <w:t>Distribution</w:t>
            </w:r>
          </w:p>
        </w:tc>
        <w:tc>
          <w:tcPr>
            <w:tcW w:w="1350" w:type="dxa"/>
            <w:tcBorders>
              <w:top w:val="single" w:sz="4" w:space="0" w:color="auto"/>
              <w:left w:val="nil"/>
              <w:bottom w:val="single" w:sz="4" w:space="0" w:color="auto"/>
              <w:right w:val="single" w:sz="4" w:space="0" w:color="auto"/>
            </w:tcBorders>
            <w:shd w:val="clear" w:color="BFBFBF" w:fill="BFBFBF"/>
            <w:noWrap/>
            <w:vAlign w:val="bottom"/>
            <w:hideMark/>
          </w:tcPr>
          <w:p w14:paraId="37D943E0"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Date of Distribution</w:t>
            </w:r>
          </w:p>
        </w:tc>
        <w:tc>
          <w:tcPr>
            <w:tcW w:w="1240" w:type="dxa"/>
            <w:tcBorders>
              <w:top w:val="single" w:sz="4" w:space="0" w:color="auto"/>
              <w:left w:val="nil"/>
              <w:bottom w:val="single" w:sz="4" w:space="0" w:color="auto"/>
              <w:right w:val="single" w:sz="4" w:space="0" w:color="auto"/>
            </w:tcBorders>
            <w:shd w:val="clear" w:color="BFBFBF" w:fill="BFBFBF"/>
            <w:noWrap/>
            <w:vAlign w:val="bottom"/>
            <w:hideMark/>
          </w:tcPr>
          <w:p w14:paraId="250DC98F"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Beneficiary Number</w:t>
            </w:r>
          </w:p>
        </w:tc>
        <w:tc>
          <w:tcPr>
            <w:tcW w:w="810" w:type="dxa"/>
            <w:tcBorders>
              <w:top w:val="single" w:sz="4" w:space="0" w:color="auto"/>
              <w:left w:val="nil"/>
              <w:bottom w:val="single" w:sz="4" w:space="0" w:color="auto"/>
              <w:right w:val="single" w:sz="4" w:space="0" w:color="auto"/>
            </w:tcBorders>
            <w:shd w:val="clear" w:color="BFBFBF" w:fill="BFBFBF"/>
            <w:noWrap/>
            <w:vAlign w:val="bottom"/>
            <w:hideMark/>
          </w:tcPr>
          <w:p w14:paraId="1CFA3CFB"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Male</w:t>
            </w:r>
          </w:p>
        </w:tc>
        <w:tc>
          <w:tcPr>
            <w:tcW w:w="881" w:type="dxa"/>
            <w:tcBorders>
              <w:top w:val="single" w:sz="4" w:space="0" w:color="auto"/>
              <w:left w:val="nil"/>
              <w:bottom w:val="single" w:sz="4" w:space="0" w:color="auto"/>
              <w:right w:val="single" w:sz="4" w:space="0" w:color="auto"/>
            </w:tcBorders>
            <w:shd w:val="clear" w:color="BFBFBF" w:fill="BFBFBF"/>
            <w:noWrap/>
            <w:vAlign w:val="bottom"/>
            <w:hideMark/>
          </w:tcPr>
          <w:p w14:paraId="47022E58"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Female</w:t>
            </w:r>
          </w:p>
        </w:tc>
        <w:tc>
          <w:tcPr>
            <w:tcW w:w="984" w:type="dxa"/>
            <w:tcBorders>
              <w:top w:val="single" w:sz="4" w:space="0" w:color="auto"/>
              <w:left w:val="nil"/>
              <w:bottom w:val="single" w:sz="4" w:space="0" w:color="auto"/>
              <w:right w:val="single" w:sz="4" w:space="0" w:color="auto"/>
            </w:tcBorders>
            <w:shd w:val="clear" w:color="BFBFBF" w:fill="BFBFBF"/>
            <w:noWrap/>
            <w:vAlign w:val="bottom"/>
            <w:hideMark/>
          </w:tcPr>
          <w:p w14:paraId="39B8B28C"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Children</w:t>
            </w:r>
          </w:p>
        </w:tc>
      </w:tr>
      <w:tr w:rsidR="00A73912" w:rsidRPr="002E2A03" w14:paraId="23F7A9CF" w14:textId="77777777" w:rsidTr="00E877B1">
        <w:trPr>
          <w:trHeight w:val="255"/>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7540C2C0" w14:textId="77777777" w:rsidR="00A73912" w:rsidRPr="002E2A03" w:rsidRDefault="00A73912" w:rsidP="00E877B1">
            <w:pPr>
              <w:spacing w:after="0" w:line="240" w:lineRule="auto"/>
              <w:rPr>
                <w:rFonts w:eastAsia="Times New Roman" w:cs="Calibri"/>
              </w:rPr>
            </w:pPr>
            <w:r w:rsidRPr="002E2A03">
              <w:rPr>
                <w:rFonts w:eastAsia="Times New Roman" w:cs="Calibri"/>
              </w:rPr>
              <w:t>Detention Center</w:t>
            </w:r>
          </w:p>
        </w:tc>
        <w:tc>
          <w:tcPr>
            <w:tcW w:w="1579" w:type="dxa"/>
            <w:tcBorders>
              <w:top w:val="nil"/>
              <w:left w:val="nil"/>
              <w:bottom w:val="single" w:sz="4" w:space="0" w:color="auto"/>
              <w:right w:val="single" w:sz="4" w:space="0" w:color="auto"/>
            </w:tcBorders>
            <w:shd w:val="clear" w:color="auto" w:fill="auto"/>
            <w:noWrap/>
            <w:vAlign w:val="bottom"/>
            <w:hideMark/>
          </w:tcPr>
          <w:p w14:paraId="507C3EC1" w14:textId="77777777" w:rsidR="00A73912" w:rsidRPr="002E2A03" w:rsidRDefault="00A73912" w:rsidP="00E877B1">
            <w:pPr>
              <w:spacing w:after="0" w:line="240" w:lineRule="auto"/>
              <w:rPr>
                <w:rFonts w:eastAsia="Times New Roman" w:cs="Calibri"/>
              </w:rPr>
            </w:pPr>
            <w:r w:rsidRPr="002E2A03">
              <w:rPr>
                <w:rFonts w:eastAsia="Times New Roman" w:cs="Calibri"/>
              </w:rPr>
              <w:t>Abou Issa DC</w:t>
            </w:r>
          </w:p>
        </w:tc>
        <w:tc>
          <w:tcPr>
            <w:tcW w:w="1620" w:type="dxa"/>
            <w:tcBorders>
              <w:top w:val="nil"/>
              <w:left w:val="nil"/>
              <w:bottom w:val="single" w:sz="4" w:space="0" w:color="auto"/>
              <w:right w:val="single" w:sz="4" w:space="0" w:color="auto"/>
            </w:tcBorders>
            <w:shd w:val="clear" w:color="auto" w:fill="auto"/>
            <w:noWrap/>
            <w:vAlign w:val="bottom"/>
            <w:hideMark/>
          </w:tcPr>
          <w:p w14:paraId="49804775" w14:textId="77777777" w:rsidR="00A73912" w:rsidRPr="002E2A03" w:rsidRDefault="00A73912" w:rsidP="00E877B1">
            <w:pPr>
              <w:spacing w:after="0" w:line="240" w:lineRule="auto"/>
              <w:rPr>
                <w:rFonts w:eastAsia="Times New Roman" w:cs="Calibri"/>
              </w:rPr>
            </w:pPr>
            <w:r w:rsidRPr="002E2A03">
              <w:rPr>
                <w:rFonts w:eastAsia="Times New Roman" w:cs="Calibri"/>
              </w:rPr>
              <w:t>Azzawya</w:t>
            </w:r>
          </w:p>
        </w:tc>
        <w:tc>
          <w:tcPr>
            <w:tcW w:w="1350" w:type="dxa"/>
            <w:tcBorders>
              <w:top w:val="nil"/>
              <w:left w:val="nil"/>
              <w:bottom w:val="single" w:sz="4" w:space="0" w:color="auto"/>
              <w:right w:val="single" w:sz="4" w:space="0" w:color="auto"/>
            </w:tcBorders>
            <w:shd w:val="clear" w:color="auto" w:fill="auto"/>
            <w:noWrap/>
            <w:vAlign w:val="bottom"/>
            <w:hideMark/>
          </w:tcPr>
          <w:p w14:paraId="59422912" w14:textId="77777777" w:rsidR="00A73912" w:rsidRPr="002E2A03" w:rsidRDefault="00A73912" w:rsidP="00E877B1">
            <w:pPr>
              <w:spacing w:after="0" w:line="240" w:lineRule="auto"/>
              <w:rPr>
                <w:rFonts w:eastAsia="Times New Roman" w:cs="Calibri"/>
              </w:rPr>
            </w:pPr>
            <w:r w:rsidRPr="002E2A03">
              <w:rPr>
                <w:rFonts w:eastAsia="Times New Roman" w:cs="Calibri"/>
              </w:rPr>
              <w:t>8/2/2021</w:t>
            </w:r>
          </w:p>
        </w:tc>
        <w:tc>
          <w:tcPr>
            <w:tcW w:w="1240" w:type="dxa"/>
            <w:tcBorders>
              <w:top w:val="nil"/>
              <w:left w:val="nil"/>
              <w:bottom w:val="single" w:sz="4" w:space="0" w:color="auto"/>
              <w:right w:val="single" w:sz="4" w:space="0" w:color="auto"/>
            </w:tcBorders>
            <w:shd w:val="clear" w:color="auto" w:fill="auto"/>
            <w:noWrap/>
            <w:vAlign w:val="bottom"/>
            <w:hideMark/>
          </w:tcPr>
          <w:p w14:paraId="5A2E8203"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65</w:t>
            </w:r>
          </w:p>
        </w:tc>
        <w:tc>
          <w:tcPr>
            <w:tcW w:w="810" w:type="dxa"/>
            <w:tcBorders>
              <w:top w:val="nil"/>
              <w:left w:val="nil"/>
              <w:bottom w:val="single" w:sz="4" w:space="0" w:color="auto"/>
              <w:right w:val="single" w:sz="4" w:space="0" w:color="auto"/>
            </w:tcBorders>
            <w:shd w:val="clear" w:color="auto" w:fill="auto"/>
            <w:noWrap/>
            <w:vAlign w:val="bottom"/>
            <w:hideMark/>
          </w:tcPr>
          <w:p w14:paraId="453E8B33"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61</w:t>
            </w:r>
          </w:p>
        </w:tc>
        <w:tc>
          <w:tcPr>
            <w:tcW w:w="881" w:type="dxa"/>
            <w:tcBorders>
              <w:top w:val="nil"/>
              <w:left w:val="nil"/>
              <w:bottom w:val="single" w:sz="4" w:space="0" w:color="auto"/>
              <w:right w:val="single" w:sz="4" w:space="0" w:color="auto"/>
            </w:tcBorders>
            <w:shd w:val="clear" w:color="auto" w:fill="auto"/>
            <w:noWrap/>
            <w:vAlign w:val="bottom"/>
            <w:hideMark/>
          </w:tcPr>
          <w:p w14:paraId="0B6F02C4"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4</w:t>
            </w:r>
          </w:p>
        </w:tc>
        <w:tc>
          <w:tcPr>
            <w:tcW w:w="984" w:type="dxa"/>
            <w:tcBorders>
              <w:top w:val="nil"/>
              <w:left w:val="nil"/>
              <w:bottom w:val="single" w:sz="4" w:space="0" w:color="auto"/>
              <w:right w:val="single" w:sz="4" w:space="0" w:color="auto"/>
            </w:tcBorders>
            <w:shd w:val="clear" w:color="auto" w:fill="auto"/>
            <w:noWrap/>
            <w:vAlign w:val="bottom"/>
            <w:hideMark/>
          </w:tcPr>
          <w:p w14:paraId="3CC9C782"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0</w:t>
            </w:r>
          </w:p>
        </w:tc>
      </w:tr>
      <w:tr w:rsidR="00A73912" w:rsidRPr="002E2A03" w14:paraId="2C3F2AF0" w14:textId="77777777" w:rsidTr="00E877B1">
        <w:trPr>
          <w:trHeight w:val="255"/>
        </w:trPr>
        <w:tc>
          <w:tcPr>
            <w:tcW w:w="1116" w:type="dxa"/>
            <w:tcBorders>
              <w:top w:val="nil"/>
              <w:left w:val="single" w:sz="4" w:space="0" w:color="auto"/>
              <w:bottom w:val="single" w:sz="4" w:space="0" w:color="auto"/>
              <w:right w:val="single" w:sz="4" w:space="0" w:color="auto"/>
            </w:tcBorders>
            <w:shd w:val="clear" w:color="DDEBF7" w:fill="DDEBF7"/>
            <w:noWrap/>
            <w:vAlign w:val="bottom"/>
            <w:hideMark/>
          </w:tcPr>
          <w:p w14:paraId="6F3A2D08" w14:textId="77777777" w:rsidR="00A73912" w:rsidRPr="002E2A03" w:rsidRDefault="00A73912" w:rsidP="00E877B1">
            <w:pPr>
              <w:spacing w:after="0" w:line="240" w:lineRule="auto"/>
              <w:rPr>
                <w:rFonts w:eastAsia="Times New Roman" w:cs="Calibri"/>
              </w:rPr>
            </w:pPr>
            <w:r w:rsidRPr="002E2A03">
              <w:rPr>
                <w:rFonts w:eastAsia="Times New Roman" w:cs="Calibri"/>
              </w:rPr>
              <w:t>Detention Center</w:t>
            </w:r>
          </w:p>
        </w:tc>
        <w:tc>
          <w:tcPr>
            <w:tcW w:w="1579" w:type="dxa"/>
            <w:tcBorders>
              <w:top w:val="nil"/>
              <w:left w:val="nil"/>
              <w:bottom w:val="single" w:sz="4" w:space="0" w:color="auto"/>
              <w:right w:val="single" w:sz="4" w:space="0" w:color="auto"/>
            </w:tcBorders>
            <w:shd w:val="clear" w:color="DDEBF7" w:fill="DDEBF7"/>
            <w:noWrap/>
            <w:vAlign w:val="bottom"/>
            <w:hideMark/>
          </w:tcPr>
          <w:p w14:paraId="25DE8D02" w14:textId="77777777" w:rsidR="00A73912" w:rsidRPr="002E2A03" w:rsidRDefault="00A73912" w:rsidP="00E877B1">
            <w:pPr>
              <w:spacing w:after="0" w:line="240" w:lineRule="auto"/>
              <w:rPr>
                <w:rFonts w:eastAsia="Times New Roman" w:cs="Calibri"/>
              </w:rPr>
            </w:pPr>
            <w:r w:rsidRPr="002E2A03">
              <w:rPr>
                <w:rFonts w:eastAsia="Times New Roman" w:cs="Calibri"/>
              </w:rPr>
              <w:t>Ganfuda DC</w:t>
            </w:r>
          </w:p>
        </w:tc>
        <w:tc>
          <w:tcPr>
            <w:tcW w:w="1620" w:type="dxa"/>
            <w:tcBorders>
              <w:top w:val="nil"/>
              <w:left w:val="nil"/>
              <w:bottom w:val="single" w:sz="4" w:space="0" w:color="auto"/>
              <w:right w:val="single" w:sz="4" w:space="0" w:color="auto"/>
            </w:tcBorders>
            <w:shd w:val="clear" w:color="DDEBF7" w:fill="DDEBF7"/>
            <w:noWrap/>
            <w:vAlign w:val="bottom"/>
            <w:hideMark/>
          </w:tcPr>
          <w:p w14:paraId="65D45E5D" w14:textId="25204F3C" w:rsidR="00A73912" w:rsidRPr="002E2A03" w:rsidRDefault="000B4F32" w:rsidP="00E877B1">
            <w:pPr>
              <w:spacing w:after="0" w:line="240" w:lineRule="auto"/>
              <w:rPr>
                <w:rFonts w:eastAsia="Times New Roman" w:cs="Calibri"/>
              </w:rPr>
            </w:pPr>
            <w:r>
              <w:rPr>
                <w:rFonts w:eastAsia="Times New Roman" w:cs="Calibri"/>
              </w:rPr>
              <w:t>[omissis]</w:t>
            </w:r>
          </w:p>
        </w:tc>
        <w:tc>
          <w:tcPr>
            <w:tcW w:w="1350" w:type="dxa"/>
            <w:tcBorders>
              <w:top w:val="nil"/>
              <w:left w:val="nil"/>
              <w:bottom w:val="single" w:sz="4" w:space="0" w:color="auto"/>
              <w:right w:val="single" w:sz="4" w:space="0" w:color="auto"/>
            </w:tcBorders>
            <w:shd w:val="clear" w:color="DDEBF7" w:fill="DDEBF7"/>
            <w:noWrap/>
            <w:vAlign w:val="bottom"/>
            <w:hideMark/>
          </w:tcPr>
          <w:p w14:paraId="1F35116B" w14:textId="77777777" w:rsidR="00A73912" w:rsidRPr="002E2A03" w:rsidRDefault="00A73912" w:rsidP="00E877B1">
            <w:pPr>
              <w:spacing w:after="0" w:line="240" w:lineRule="auto"/>
              <w:rPr>
                <w:rFonts w:eastAsia="Times New Roman" w:cs="Calibri"/>
              </w:rPr>
            </w:pPr>
            <w:r w:rsidRPr="002E2A03">
              <w:rPr>
                <w:rFonts w:eastAsia="Times New Roman" w:cs="Calibri"/>
              </w:rPr>
              <w:t>8/10/2021</w:t>
            </w:r>
          </w:p>
        </w:tc>
        <w:tc>
          <w:tcPr>
            <w:tcW w:w="1240" w:type="dxa"/>
            <w:tcBorders>
              <w:top w:val="nil"/>
              <w:left w:val="nil"/>
              <w:bottom w:val="single" w:sz="4" w:space="0" w:color="auto"/>
              <w:right w:val="single" w:sz="4" w:space="0" w:color="auto"/>
            </w:tcBorders>
            <w:shd w:val="clear" w:color="DDEBF7" w:fill="DDEBF7"/>
            <w:noWrap/>
            <w:vAlign w:val="bottom"/>
            <w:hideMark/>
          </w:tcPr>
          <w:p w14:paraId="51EA0478"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26</w:t>
            </w:r>
          </w:p>
        </w:tc>
        <w:tc>
          <w:tcPr>
            <w:tcW w:w="810" w:type="dxa"/>
            <w:tcBorders>
              <w:top w:val="nil"/>
              <w:left w:val="nil"/>
              <w:bottom w:val="single" w:sz="4" w:space="0" w:color="auto"/>
              <w:right w:val="single" w:sz="4" w:space="0" w:color="auto"/>
            </w:tcBorders>
            <w:shd w:val="clear" w:color="DDEBF7" w:fill="DDEBF7"/>
            <w:noWrap/>
            <w:vAlign w:val="bottom"/>
            <w:hideMark/>
          </w:tcPr>
          <w:p w14:paraId="19BA5E31"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13</w:t>
            </w:r>
          </w:p>
        </w:tc>
        <w:tc>
          <w:tcPr>
            <w:tcW w:w="881" w:type="dxa"/>
            <w:tcBorders>
              <w:top w:val="nil"/>
              <w:left w:val="nil"/>
              <w:bottom w:val="single" w:sz="4" w:space="0" w:color="auto"/>
              <w:right w:val="single" w:sz="4" w:space="0" w:color="auto"/>
            </w:tcBorders>
            <w:shd w:val="clear" w:color="DDEBF7" w:fill="DDEBF7"/>
            <w:noWrap/>
            <w:vAlign w:val="bottom"/>
            <w:hideMark/>
          </w:tcPr>
          <w:p w14:paraId="1DBC352D"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5</w:t>
            </w:r>
          </w:p>
        </w:tc>
        <w:tc>
          <w:tcPr>
            <w:tcW w:w="984" w:type="dxa"/>
            <w:tcBorders>
              <w:top w:val="nil"/>
              <w:left w:val="nil"/>
              <w:bottom w:val="single" w:sz="4" w:space="0" w:color="auto"/>
              <w:right w:val="single" w:sz="4" w:space="0" w:color="auto"/>
            </w:tcBorders>
            <w:shd w:val="clear" w:color="DDEBF7" w:fill="DDEBF7"/>
            <w:noWrap/>
            <w:vAlign w:val="bottom"/>
            <w:hideMark/>
          </w:tcPr>
          <w:p w14:paraId="5850BBBD"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8</w:t>
            </w:r>
          </w:p>
        </w:tc>
      </w:tr>
      <w:tr w:rsidR="00A73912" w:rsidRPr="002E2A03" w14:paraId="7B6DD1EC" w14:textId="77777777" w:rsidTr="00E877B1">
        <w:trPr>
          <w:trHeight w:val="255"/>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0E5EF489" w14:textId="77777777" w:rsidR="00A73912" w:rsidRPr="002E2A03" w:rsidRDefault="00A73912" w:rsidP="00E877B1">
            <w:pPr>
              <w:spacing w:after="0" w:line="240" w:lineRule="auto"/>
              <w:rPr>
                <w:rFonts w:eastAsia="Times New Roman" w:cs="Calibri"/>
              </w:rPr>
            </w:pPr>
            <w:r w:rsidRPr="002E2A03">
              <w:rPr>
                <w:rFonts w:eastAsia="Times New Roman" w:cs="Calibri"/>
              </w:rPr>
              <w:lastRenderedPageBreak/>
              <w:t>Detention Center</w:t>
            </w:r>
          </w:p>
        </w:tc>
        <w:tc>
          <w:tcPr>
            <w:tcW w:w="1579" w:type="dxa"/>
            <w:tcBorders>
              <w:top w:val="nil"/>
              <w:left w:val="nil"/>
              <w:bottom w:val="single" w:sz="4" w:space="0" w:color="auto"/>
              <w:right w:val="single" w:sz="4" w:space="0" w:color="auto"/>
            </w:tcBorders>
            <w:shd w:val="clear" w:color="auto" w:fill="auto"/>
            <w:noWrap/>
            <w:vAlign w:val="bottom"/>
            <w:hideMark/>
          </w:tcPr>
          <w:p w14:paraId="6BD7D9D9" w14:textId="4DE2CF2C" w:rsidR="00A73912" w:rsidRPr="002E2A03" w:rsidRDefault="005E475C" w:rsidP="00E877B1">
            <w:pPr>
              <w:spacing w:after="0" w:line="240" w:lineRule="auto"/>
              <w:rPr>
                <w:rFonts w:eastAsia="Times New Roman" w:cs="Calibri"/>
              </w:rPr>
            </w:pPr>
            <w:r>
              <w:rPr>
                <w:rFonts w:eastAsia="Times New Roman" w:cs="Calibri"/>
              </w:rPr>
              <w:t>[omissis]</w:t>
            </w:r>
            <w:r w:rsidR="00A73912" w:rsidRPr="002E2A03">
              <w:rPr>
                <w:rFonts w:eastAsia="Times New Roman" w:cs="Calibri"/>
              </w:rPr>
              <w:t>DC</w:t>
            </w:r>
          </w:p>
        </w:tc>
        <w:tc>
          <w:tcPr>
            <w:tcW w:w="1620" w:type="dxa"/>
            <w:tcBorders>
              <w:top w:val="nil"/>
              <w:left w:val="nil"/>
              <w:bottom w:val="single" w:sz="4" w:space="0" w:color="auto"/>
              <w:right w:val="single" w:sz="4" w:space="0" w:color="auto"/>
            </w:tcBorders>
            <w:shd w:val="clear" w:color="auto" w:fill="auto"/>
            <w:noWrap/>
            <w:vAlign w:val="bottom"/>
            <w:hideMark/>
          </w:tcPr>
          <w:p w14:paraId="52CD4EDF" w14:textId="43102719" w:rsidR="00A73912" w:rsidRPr="002E2A03" w:rsidRDefault="000B4F32" w:rsidP="00E877B1">
            <w:pPr>
              <w:spacing w:after="0" w:line="240" w:lineRule="auto"/>
              <w:rPr>
                <w:rFonts w:eastAsia="Times New Roman" w:cs="Calibri"/>
              </w:rPr>
            </w:pPr>
            <w:r>
              <w:rPr>
                <w:rFonts w:eastAsia="Times New Roman" w:cs="Calibri"/>
              </w:rPr>
              <w:t>[omissis]</w:t>
            </w:r>
          </w:p>
        </w:tc>
        <w:tc>
          <w:tcPr>
            <w:tcW w:w="1350" w:type="dxa"/>
            <w:tcBorders>
              <w:top w:val="nil"/>
              <w:left w:val="nil"/>
              <w:bottom w:val="single" w:sz="4" w:space="0" w:color="auto"/>
              <w:right w:val="single" w:sz="4" w:space="0" w:color="auto"/>
            </w:tcBorders>
            <w:shd w:val="clear" w:color="auto" w:fill="auto"/>
            <w:noWrap/>
            <w:vAlign w:val="bottom"/>
            <w:hideMark/>
          </w:tcPr>
          <w:p w14:paraId="2957905D" w14:textId="77777777" w:rsidR="00A73912" w:rsidRPr="002E2A03" w:rsidRDefault="00A73912" w:rsidP="00E877B1">
            <w:pPr>
              <w:spacing w:after="0" w:line="240" w:lineRule="auto"/>
              <w:rPr>
                <w:rFonts w:eastAsia="Times New Roman" w:cs="Calibri"/>
              </w:rPr>
            </w:pPr>
            <w:r w:rsidRPr="002E2A03">
              <w:rPr>
                <w:rFonts w:eastAsia="Times New Roman" w:cs="Calibri"/>
              </w:rPr>
              <w:t>8/17/2021</w:t>
            </w:r>
          </w:p>
        </w:tc>
        <w:tc>
          <w:tcPr>
            <w:tcW w:w="1240" w:type="dxa"/>
            <w:tcBorders>
              <w:top w:val="nil"/>
              <w:left w:val="nil"/>
              <w:bottom w:val="single" w:sz="4" w:space="0" w:color="auto"/>
              <w:right w:val="single" w:sz="4" w:space="0" w:color="auto"/>
            </w:tcBorders>
            <w:shd w:val="clear" w:color="auto" w:fill="auto"/>
            <w:noWrap/>
            <w:vAlign w:val="bottom"/>
            <w:hideMark/>
          </w:tcPr>
          <w:p w14:paraId="1F4A00FA"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71</w:t>
            </w:r>
          </w:p>
        </w:tc>
        <w:tc>
          <w:tcPr>
            <w:tcW w:w="810" w:type="dxa"/>
            <w:tcBorders>
              <w:top w:val="nil"/>
              <w:left w:val="nil"/>
              <w:bottom w:val="single" w:sz="4" w:space="0" w:color="auto"/>
              <w:right w:val="single" w:sz="4" w:space="0" w:color="auto"/>
            </w:tcBorders>
            <w:shd w:val="clear" w:color="auto" w:fill="auto"/>
            <w:noWrap/>
            <w:vAlign w:val="bottom"/>
            <w:hideMark/>
          </w:tcPr>
          <w:p w14:paraId="75142B58"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0</w:t>
            </w:r>
          </w:p>
        </w:tc>
        <w:tc>
          <w:tcPr>
            <w:tcW w:w="881" w:type="dxa"/>
            <w:tcBorders>
              <w:top w:val="nil"/>
              <w:left w:val="nil"/>
              <w:bottom w:val="single" w:sz="4" w:space="0" w:color="auto"/>
              <w:right w:val="single" w:sz="4" w:space="0" w:color="auto"/>
            </w:tcBorders>
            <w:shd w:val="clear" w:color="auto" w:fill="auto"/>
            <w:noWrap/>
            <w:vAlign w:val="bottom"/>
            <w:hideMark/>
          </w:tcPr>
          <w:p w14:paraId="21CFB579"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56</w:t>
            </w:r>
          </w:p>
        </w:tc>
        <w:tc>
          <w:tcPr>
            <w:tcW w:w="984" w:type="dxa"/>
            <w:tcBorders>
              <w:top w:val="nil"/>
              <w:left w:val="nil"/>
              <w:bottom w:val="single" w:sz="4" w:space="0" w:color="auto"/>
              <w:right w:val="single" w:sz="4" w:space="0" w:color="auto"/>
            </w:tcBorders>
            <w:shd w:val="clear" w:color="auto" w:fill="auto"/>
            <w:noWrap/>
            <w:vAlign w:val="bottom"/>
            <w:hideMark/>
          </w:tcPr>
          <w:p w14:paraId="3871A904"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15</w:t>
            </w:r>
          </w:p>
        </w:tc>
      </w:tr>
      <w:tr w:rsidR="00A73912" w:rsidRPr="002E2A03" w14:paraId="44BB41CF" w14:textId="77777777" w:rsidTr="00E877B1">
        <w:trPr>
          <w:trHeight w:val="255"/>
        </w:trPr>
        <w:tc>
          <w:tcPr>
            <w:tcW w:w="1116" w:type="dxa"/>
            <w:tcBorders>
              <w:top w:val="nil"/>
              <w:left w:val="single" w:sz="4" w:space="0" w:color="auto"/>
              <w:bottom w:val="single" w:sz="4" w:space="0" w:color="auto"/>
              <w:right w:val="single" w:sz="4" w:space="0" w:color="auto"/>
            </w:tcBorders>
            <w:shd w:val="clear" w:color="DDEBF7" w:fill="DDEBF7"/>
            <w:noWrap/>
            <w:vAlign w:val="bottom"/>
            <w:hideMark/>
          </w:tcPr>
          <w:p w14:paraId="3F1B31E9" w14:textId="77777777" w:rsidR="00A73912" w:rsidRPr="002E2A03" w:rsidRDefault="00A73912" w:rsidP="00E877B1">
            <w:pPr>
              <w:spacing w:after="0" w:line="240" w:lineRule="auto"/>
              <w:rPr>
                <w:rFonts w:eastAsia="Times New Roman" w:cs="Calibri"/>
              </w:rPr>
            </w:pPr>
            <w:r w:rsidRPr="002E2A03">
              <w:rPr>
                <w:rFonts w:eastAsia="Times New Roman" w:cs="Calibri"/>
              </w:rPr>
              <w:t>Detention Center</w:t>
            </w:r>
          </w:p>
        </w:tc>
        <w:tc>
          <w:tcPr>
            <w:tcW w:w="1579" w:type="dxa"/>
            <w:tcBorders>
              <w:top w:val="nil"/>
              <w:left w:val="nil"/>
              <w:bottom w:val="single" w:sz="4" w:space="0" w:color="auto"/>
              <w:right w:val="single" w:sz="4" w:space="0" w:color="auto"/>
            </w:tcBorders>
            <w:shd w:val="clear" w:color="DDEBF7" w:fill="DDEBF7"/>
            <w:noWrap/>
            <w:vAlign w:val="bottom"/>
            <w:hideMark/>
          </w:tcPr>
          <w:p w14:paraId="11569622" w14:textId="0F59295C" w:rsidR="00A73912" w:rsidRPr="002E2A03" w:rsidRDefault="000B4F32" w:rsidP="00E877B1">
            <w:pPr>
              <w:spacing w:after="0" w:line="240" w:lineRule="auto"/>
              <w:rPr>
                <w:rFonts w:eastAsia="Times New Roman" w:cs="Calibri"/>
              </w:rPr>
            </w:pPr>
            <w:r>
              <w:rPr>
                <w:rFonts w:eastAsia="Times New Roman" w:cs="Calibri"/>
              </w:rPr>
              <w:t>[omissis]</w:t>
            </w:r>
            <w:r w:rsidR="00A73912" w:rsidRPr="002E2A03">
              <w:rPr>
                <w:rFonts w:eastAsia="Times New Roman" w:cs="Calibri"/>
              </w:rPr>
              <w:t>DC</w:t>
            </w:r>
          </w:p>
        </w:tc>
        <w:tc>
          <w:tcPr>
            <w:tcW w:w="1620" w:type="dxa"/>
            <w:tcBorders>
              <w:top w:val="nil"/>
              <w:left w:val="nil"/>
              <w:bottom w:val="single" w:sz="4" w:space="0" w:color="auto"/>
              <w:right w:val="single" w:sz="4" w:space="0" w:color="auto"/>
            </w:tcBorders>
            <w:shd w:val="clear" w:color="DDEBF7" w:fill="DDEBF7"/>
            <w:noWrap/>
            <w:vAlign w:val="bottom"/>
            <w:hideMark/>
          </w:tcPr>
          <w:p w14:paraId="41CA4BB3" w14:textId="1401C941" w:rsidR="00A73912" w:rsidRPr="002E2A03" w:rsidRDefault="000B4F32" w:rsidP="00E877B1">
            <w:pPr>
              <w:spacing w:after="0" w:line="240" w:lineRule="auto"/>
              <w:rPr>
                <w:rFonts w:eastAsia="Times New Roman" w:cs="Calibri"/>
              </w:rPr>
            </w:pPr>
            <w:r>
              <w:rPr>
                <w:rFonts w:eastAsia="Times New Roman" w:cs="Calibri"/>
              </w:rPr>
              <w:t>[omissis]</w:t>
            </w:r>
          </w:p>
        </w:tc>
        <w:tc>
          <w:tcPr>
            <w:tcW w:w="1350" w:type="dxa"/>
            <w:tcBorders>
              <w:top w:val="nil"/>
              <w:left w:val="nil"/>
              <w:bottom w:val="single" w:sz="4" w:space="0" w:color="auto"/>
              <w:right w:val="single" w:sz="4" w:space="0" w:color="auto"/>
            </w:tcBorders>
            <w:shd w:val="clear" w:color="DDEBF7" w:fill="DDEBF7"/>
            <w:noWrap/>
            <w:vAlign w:val="bottom"/>
            <w:hideMark/>
          </w:tcPr>
          <w:p w14:paraId="08C6F875" w14:textId="77777777" w:rsidR="00A73912" w:rsidRPr="002E2A03" w:rsidRDefault="00A73912" w:rsidP="00E877B1">
            <w:pPr>
              <w:spacing w:after="0" w:line="240" w:lineRule="auto"/>
              <w:rPr>
                <w:rFonts w:eastAsia="Times New Roman" w:cs="Calibri"/>
              </w:rPr>
            </w:pPr>
            <w:r w:rsidRPr="002E2A03">
              <w:rPr>
                <w:rFonts w:eastAsia="Times New Roman" w:cs="Calibri"/>
              </w:rPr>
              <w:t>8/18/2021</w:t>
            </w:r>
          </w:p>
        </w:tc>
        <w:tc>
          <w:tcPr>
            <w:tcW w:w="1240" w:type="dxa"/>
            <w:tcBorders>
              <w:top w:val="nil"/>
              <w:left w:val="nil"/>
              <w:bottom w:val="single" w:sz="4" w:space="0" w:color="auto"/>
              <w:right w:val="single" w:sz="4" w:space="0" w:color="auto"/>
            </w:tcBorders>
            <w:shd w:val="clear" w:color="DDEBF7" w:fill="DDEBF7"/>
            <w:noWrap/>
            <w:vAlign w:val="bottom"/>
            <w:hideMark/>
          </w:tcPr>
          <w:p w14:paraId="54365F98"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348</w:t>
            </w:r>
          </w:p>
        </w:tc>
        <w:tc>
          <w:tcPr>
            <w:tcW w:w="810" w:type="dxa"/>
            <w:tcBorders>
              <w:top w:val="nil"/>
              <w:left w:val="nil"/>
              <w:bottom w:val="single" w:sz="4" w:space="0" w:color="auto"/>
              <w:right w:val="single" w:sz="4" w:space="0" w:color="auto"/>
            </w:tcBorders>
            <w:shd w:val="clear" w:color="DDEBF7" w:fill="DDEBF7"/>
            <w:noWrap/>
            <w:vAlign w:val="bottom"/>
            <w:hideMark/>
          </w:tcPr>
          <w:p w14:paraId="44FE21CF"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195</w:t>
            </w:r>
          </w:p>
        </w:tc>
        <w:tc>
          <w:tcPr>
            <w:tcW w:w="881" w:type="dxa"/>
            <w:tcBorders>
              <w:top w:val="nil"/>
              <w:left w:val="nil"/>
              <w:bottom w:val="single" w:sz="4" w:space="0" w:color="auto"/>
              <w:right w:val="single" w:sz="4" w:space="0" w:color="auto"/>
            </w:tcBorders>
            <w:shd w:val="clear" w:color="DDEBF7" w:fill="DDEBF7"/>
            <w:noWrap/>
            <w:vAlign w:val="bottom"/>
            <w:hideMark/>
          </w:tcPr>
          <w:p w14:paraId="6463E900"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75</w:t>
            </w:r>
          </w:p>
        </w:tc>
        <w:tc>
          <w:tcPr>
            <w:tcW w:w="984" w:type="dxa"/>
            <w:tcBorders>
              <w:top w:val="nil"/>
              <w:left w:val="nil"/>
              <w:bottom w:val="single" w:sz="4" w:space="0" w:color="auto"/>
              <w:right w:val="single" w:sz="4" w:space="0" w:color="auto"/>
            </w:tcBorders>
            <w:shd w:val="clear" w:color="DDEBF7" w:fill="DDEBF7"/>
            <w:noWrap/>
            <w:vAlign w:val="bottom"/>
            <w:hideMark/>
          </w:tcPr>
          <w:p w14:paraId="67EE86EE"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78</w:t>
            </w:r>
          </w:p>
        </w:tc>
      </w:tr>
      <w:tr w:rsidR="00A73912" w:rsidRPr="002E2A03" w14:paraId="6A2FD2A0" w14:textId="77777777" w:rsidTr="00E877B1">
        <w:trPr>
          <w:trHeight w:val="255"/>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5ED88ADF" w14:textId="77777777" w:rsidR="00A73912" w:rsidRPr="002E2A03" w:rsidRDefault="00A73912" w:rsidP="00E877B1">
            <w:pPr>
              <w:spacing w:after="0" w:line="240" w:lineRule="auto"/>
              <w:rPr>
                <w:rFonts w:eastAsia="Times New Roman" w:cs="Calibri"/>
              </w:rPr>
            </w:pPr>
            <w:r w:rsidRPr="002E2A03">
              <w:rPr>
                <w:rFonts w:eastAsia="Times New Roman" w:cs="Calibri"/>
              </w:rPr>
              <w:t xml:space="preserve">Urban Settings-Migrants </w:t>
            </w:r>
          </w:p>
        </w:tc>
        <w:tc>
          <w:tcPr>
            <w:tcW w:w="1579" w:type="dxa"/>
            <w:tcBorders>
              <w:top w:val="nil"/>
              <w:left w:val="nil"/>
              <w:bottom w:val="single" w:sz="4" w:space="0" w:color="auto"/>
              <w:right w:val="single" w:sz="4" w:space="0" w:color="auto"/>
            </w:tcBorders>
            <w:shd w:val="clear" w:color="auto" w:fill="auto"/>
            <w:noWrap/>
            <w:vAlign w:val="bottom"/>
            <w:hideMark/>
          </w:tcPr>
          <w:p w14:paraId="345483B3" w14:textId="616D780B" w:rsidR="00A73912" w:rsidRPr="002E2A03" w:rsidRDefault="000B4F32" w:rsidP="00E877B1">
            <w:pPr>
              <w:spacing w:after="0" w:line="240" w:lineRule="auto"/>
              <w:rPr>
                <w:rFonts w:eastAsia="Times New Roman" w:cs="Calibri"/>
              </w:rPr>
            </w:pPr>
            <w:r>
              <w:rPr>
                <w:rFonts w:eastAsia="Times New Roman" w:cs="Calibri"/>
              </w:rPr>
              <w:t>[omissis]</w:t>
            </w:r>
            <w:r w:rsidR="00A73912" w:rsidRPr="002E2A03">
              <w:rPr>
                <w:rFonts w:eastAsia="Times New Roman" w:cs="Calibri"/>
              </w:rPr>
              <w:t xml:space="preserve"> Area</w:t>
            </w:r>
          </w:p>
        </w:tc>
        <w:tc>
          <w:tcPr>
            <w:tcW w:w="1620" w:type="dxa"/>
            <w:tcBorders>
              <w:top w:val="nil"/>
              <w:left w:val="nil"/>
              <w:bottom w:val="single" w:sz="4" w:space="0" w:color="auto"/>
              <w:right w:val="single" w:sz="4" w:space="0" w:color="auto"/>
            </w:tcBorders>
            <w:shd w:val="clear" w:color="auto" w:fill="auto"/>
            <w:noWrap/>
            <w:vAlign w:val="bottom"/>
            <w:hideMark/>
          </w:tcPr>
          <w:p w14:paraId="294D3914" w14:textId="23573E73" w:rsidR="00A73912" w:rsidRPr="002E2A03" w:rsidRDefault="000B4F32" w:rsidP="00E877B1">
            <w:pPr>
              <w:spacing w:after="0" w:line="240" w:lineRule="auto"/>
              <w:rPr>
                <w:rFonts w:eastAsia="Times New Roman" w:cs="Calibri"/>
              </w:rPr>
            </w:pPr>
            <w:r>
              <w:rPr>
                <w:rFonts w:eastAsia="Times New Roman" w:cs="Calibri"/>
              </w:rPr>
              <w:t>[omissis]</w:t>
            </w:r>
          </w:p>
        </w:tc>
        <w:tc>
          <w:tcPr>
            <w:tcW w:w="1350" w:type="dxa"/>
            <w:tcBorders>
              <w:top w:val="nil"/>
              <w:left w:val="nil"/>
              <w:bottom w:val="single" w:sz="4" w:space="0" w:color="auto"/>
              <w:right w:val="single" w:sz="4" w:space="0" w:color="auto"/>
            </w:tcBorders>
            <w:shd w:val="clear" w:color="auto" w:fill="auto"/>
            <w:noWrap/>
            <w:vAlign w:val="bottom"/>
            <w:hideMark/>
          </w:tcPr>
          <w:p w14:paraId="12937FF2" w14:textId="77777777" w:rsidR="00A73912" w:rsidRPr="002E2A03" w:rsidRDefault="00A73912" w:rsidP="00E877B1">
            <w:pPr>
              <w:spacing w:after="0" w:line="240" w:lineRule="auto"/>
              <w:rPr>
                <w:rFonts w:eastAsia="Times New Roman" w:cs="Calibri"/>
              </w:rPr>
            </w:pPr>
            <w:r w:rsidRPr="002E2A03">
              <w:rPr>
                <w:rFonts w:eastAsia="Times New Roman" w:cs="Calibri"/>
              </w:rPr>
              <w:t>8/26/2021</w:t>
            </w:r>
          </w:p>
        </w:tc>
        <w:tc>
          <w:tcPr>
            <w:tcW w:w="1240" w:type="dxa"/>
            <w:tcBorders>
              <w:top w:val="nil"/>
              <w:left w:val="nil"/>
              <w:bottom w:val="single" w:sz="4" w:space="0" w:color="auto"/>
              <w:right w:val="single" w:sz="4" w:space="0" w:color="auto"/>
            </w:tcBorders>
            <w:shd w:val="clear" w:color="auto" w:fill="auto"/>
            <w:noWrap/>
            <w:vAlign w:val="bottom"/>
            <w:hideMark/>
          </w:tcPr>
          <w:p w14:paraId="3FA02BEC"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1457</w:t>
            </w:r>
          </w:p>
        </w:tc>
        <w:tc>
          <w:tcPr>
            <w:tcW w:w="810" w:type="dxa"/>
            <w:tcBorders>
              <w:top w:val="nil"/>
              <w:left w:val="nil"/>
              <w:bottom w:val="single" w:sz="4" w:space="0" w:color="auto"/>
              <w:right w:val="single" w:sz="4" w:space="0" w:color="auto"/>
            </w:tcBorders>
            <w:shd w:val="clear" w:color="auto" w:fill="auto"/>
            <w:noWrap/>
            <w:vAlign w:val="bottom"/>
            <w:hideMark/>
          </w:tcPr>
          <w:p w14:paraId="7EC1E1BC"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1088</w:t>
            </w:r>
          </w:p>
        </w:tc>
        <w:tc>
          <w:tcPr>
            <w:tcW w:w="881" w:type="dxa"/>
            <w:tcBorders>
              <w:top w:val="nil"/>
              <w:left w:val="nil"/>
              <w:bottom w:val="single" w:sz="4" w:space="0" w:color="auto"/>
              <w:right w:val="single" w:sz="4" w:space="0" w:color="auto"/>
            </w:tcBorders>
            <w:shd w:val="clear" w:color="auto" w:fill="auto"/>
            <w:noWrap/>
            <w:vAlign w:val="bottom"/>
            <w:hideMark/>
          </w:tcPr>
          <w:p w14:paraId="6EFDE3CD"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101</w:t>
            </w:r>
          </w:p>
        </w:tc>
        <w:tc>
          <w:tcPr>
            <w:tcW w:w="984" w:type="dxa"/>
            <w:tcBorders>
              <w:top w:val="nil"/>
              <w:left w:val="nil"/>
              <w:bottom w:val="single" w:sz="4" w:space="0" w:color="auto"/>
              <w:right w:val="single" w:sz="4" w:space="0" w:color="auto"/>
            </w:tcBorders>
            <w:shd w:val="clear" w:color="auto" w:fill="auto"/>
            <w:noWrap/>
            <w:vAlign w:val="bottom"/>
            <w:hideMark/>
          </w:tcPr>
          <w:p w14:paraId="1D192F14"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268</w:t>
            </w:r>
          </w:p>
        </w:tc>
      </w:tr>
      <w:tr w:rsidR="00A73912" w:rsidRPr="002E2A03" w14:paraId="18321439" w14:textId="77777777" w:rsidTr="00E877B1">
        <w:trPr>
          <w:trHeight w:val="255"/>
        </w:trPr>
        <w:tc>
          <w:tcPr>
            <w:tcW w:w="1116" w:type="dxa"/>
            <w:tcBorders>
              <w:top w:val="nil"/>
              <w:left w:val="single" w:sz="4" w:space="0" w:color="auto"/>
              <w:bottom w:val="single" w:sz="4" w:space="0" w:color="auto"/>
              <w:right w:val="single" w:sz="4" w:space="0" w:color="auto"/>
            </w:tcBorders>
            <w:shd w:val="clear" w:color="DDEBF7" w:fill="DDEBF7"/>
            <w:noWrap/>
            <w:vAlign w:val="bottom"/>
            <w:hideMark/>
          </w:tcPr>
          <w:p w14:paraId="47B04573" w14:textId="77777777" w:rsidR="00A73912" w:rsidRPr="002E2A03" w:rsidRDefault="00A73912" w:rsidP="00E877B1">
            <w:pPr>
              <w:spacing w:after="0" w:line="240" w:lineRule="auto"/>
              <w:rPr>
                <w:rFonts w:eastAsia="Times New Roman" w:cs="Calibri"/>
              </w:rPr>
            </w:pPr>
            <w:r w:rsidRPr="002E2A03">
              <w:rPr>
                <w:rFonts w:eastAsia="Times New Roman" w:cs="Calibri"/>
              </w:rPr>
              <w:t xml:space="preserve">Urban Settings-Migrants </w:t>
            </w:r>
          </w:p>
        </w:tc>
        <w:tc>
          <w:tcPr>
            <w:tcW w:w="1579" w:type="dxa"/>
            <w:tcBorders>
              <w:top w:val="nil"/>
              <w:left w:val="nil"/>
              <w:bottom w:val="single" w:sz="4" w:space="0" w:color="auto"/>
              <w:right w:val="single" w:sz="4" w:space="0" w:color="auto"/>
            </w:tcBorders>
            <w:shd w:val="clear" w:color="DDEBF7" w:fill="DDEBF7"/>
            <w:noWrap/>
            <w:vAlign w:val="bottom"/>
            <w:hideMark/>
          </w:tcPr>
          <w:p w14:paraId="50653A3F" w14:textId="5FA94CA7" w:rsidR="00A73912" w:rsidRPr="002E2A03" w:rsidRDefault="000B4F32" w:rsidP="00E877B1">
            <w:pPr>
              <w:spacing w:after="0" w:line="240" w:lineRule="auto"/>
              <w:rPr>
                <w:rFonts w:eastAsia="Times New Roman" w:cs="Calibri"/>
              </w:rPr>
            </w:pPr>
            <w:r>
              <w:rPr>
                <w:rFonts w:eastAsia="Times New Roman" w:cs="Calibri"/>
              </w:rPr>
              <w:t>[omissis]</w:t>
            </w:r>
            <w:r w:rsidR="00A73912" w:rsidRPr="002E2A03">
              <w:rPr>
                <w:rFonts w:eastAsia="Times New Roman" w:cs="Calibri"/>
              </w:rPr>
              <w:t xml:space="preserve"> City</w:t>
            </w:r>
          </w:p>
        </w:tc>
        <w:tc>
          <w:tcPr>
            <w:tcW w:w="1620" w:type="dxa"/>
            <w:tcBorders>
              <w:top w:val="nil"/>
              <w:left w:val="nil"/>
              <w:bottom w:val="single" w:sz="4" w:space="0" w:color="auto"/>
              <w:right w:val="single" w:sz="4" w:space="0" w:color="auto"/>
            </w:tcBorders>
            <w:shd w:val="clear" w:color="DDEBF7" w:fill="DDEBF7"/>
            <w:noWrap/>
            <w:vAlign w:val="bottom"/>
            <w:hideMark/>
          </w:tcPr>
          <w:p w14:paraId="56786B30" w14:textId="6630C19E" w:rsidR="00A73912" w:rsidRPr="002E2A03" w:rsidRDefault="000B4F32" w:rsidP="00E877B1">
            <w:pPr>
              <w:spacing w:after="0" w:line="240" w:lineRule="auto"/>
              <w:rPr>
                <w:rFonts w:eastAsia="Times New Roman" w:cs="Calibri"/>
              </w:rPr>
            </w:pPr>
            <w:r>
              <w:rPr>
                <w:rFonts w:eastAsia="Times New Roman" w:cs="Calibri"/>
              </w:rPr>
              <w:t>[omissis]</w:t>
            </w:r>
          </w:p>
        </w:tc>
        <w:tc>
          <w:tcPr>
            <w:tcW w:w="1350" w:type="dxa"/>
            <w:tcBorders>
              <w:top w:val="nil"/>
              <w:left w:val="nil"/>
              <w:bottom w:val="single" w:sz="4" w:space="0" w:color="auto"/>
              <w:right w:val="single" w:sz="4" w:space="0" w:color="auto"/>
            </w:tcBorders>
            <w:shd w:val="clear" w:color="DDEBF7" w:fill="DDEBF7"/>
            <w:noWrap/>
            <w:vAlign w:val="bottom"/>
            <w:hideMark/>
          </w:tcPr>
          <w:p w14:paraId="64B4E448" w14:textId="77777777" w:rsidR="00A73912" w:rsidRPr="002E2A03" w:rsidRDefault="00A73912" w:rsidP="00E877B1">
            <w:pPr>
              <w:spacing w:after="0" w:line="240" w:lineRule="auto"/>
              <w:rPr>
                <w:rFonts w:eastAsia="Times New Roman" w:cs="Calibri"/>
              </w:rPr>
            </w:pPr>
            <w:r w:rsidRPr="002E2A03">
              <w:rPr>
                <w:rFonts w:eastAsia="Times New Roman" w:cs="Calibri"/>
              </w:rPr>
              <w:t>8/26/2021</w:t>
            </w:r>
          </w:p>
        </w:tc>
        <w:tc>
          <w:tcPr>
            <w:tcW w:w="1240" w:type="dxa"/>
            <w:tcBorders>
              <w:top w:val="nil"/>
              <w:left w:val="nil"/>
              <w:bottom w:val="single" w:sz="4" w:space="0" w:color="auto"/>
              <w:right w:val="single" w:sz="4" w:space="0" w:color="auto"/>
            </w:tcBorders>
            <w:shd w:val="clear" w:color="DDEBF7" w:fill="DDEBF7"/>
            <w:noWrap/>
            <w:vAlign w:val="bottom"/>
            <w:hideMark/>
          </w:tcPr>
          <w:p w14:paraId="0AA681D1"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140</w:t>
            </w:r>
          </w:p>
        </w:tc>
        <w:tc>
          <w:tcPr>
            <w:tcW w:w="810" w:type="dxa"/>
            <w:tcBorders>
              <w:top w:val="nil"/>
              <w:left w:val="nil"/>
              <w:bottom w:val="single" w:sz="4" w:space="0" w:color="auto"/>
              <w:right w:val="single" w:sz="4" w:space="0" w:color="auto"/>
            </w:tcBorders>
            <w:shd w:val="clear" w:color="DDEBF7" w:fill="DDEBF7"/>
            <w:noWrap/>
            <w:vAlign w:val="bottom"/>
            <w:hideMark/>
          </w:tcPr>
          <w:p w14:paraId="30CED25E"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112</w:t>
            </w:r>
          </w:p>
        </w:tc>
        <w:tc>
          <w:tcPr>
            <w:tcW w:w="881" w:type="dxa"/>
            <w:tcBorders>
              <w:top w:val="nil"/>
              <w:left w:val="nil"/>
              <w:bottom w:val="single" w:sz="4" w:space="0" w:color="auto"/>
              <w:right w:val="single" w:sz="4" w:space="0" w:color="auto"/>
            </w:tcBorders>
            <w:shd w:val="clear" w:color="DDEBF7" w:fill="DDEBF7"/>
            <w:noWrap/>
            <w:vAlign w:val="bottom"/>
            <w:hideMark/>
          </w:tcPr>
          <w:p w14:paraId="096936C5"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28</w:t>
            </w:r>
          </w:p>
        </w:tc>
        <w:tc>
          <w:tcPr>
            <w:tcW w:w="984" w:type="dxa"/>
            <w:tcBorders>
              <w:top w:val="nil"/>
              <w:left w:val="nil"/>
              <w:bottom w:val="single" w:sz="4" w:space="0" w:color="auto"/>
              <w:right w:val="single" w:sz="4" w:space="0" w:color="auto"/>
            </w:tcBorders>
            <w:shd w:val="clear" w:color="DDEBF7" w:fill="DDEBF7"/>
            <w:noWrap/>
            <w:vAlign w:val="bottom"/>
            <w:hideMark/>
          </w:tcPr>
          <w:p w14:paraId="2466D625"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0</w:t>
            </w:r>
          </w:p>
        </w:tc>
      </w:tr>
      <w:tr w:rsidR="00A73912" w:rsidRPr="002E2A03" w14:paraId="689EED59" w14:textId="77777777" w:rsidTr="00E877B1">
        <w:trPr>
          <w:trHeight w:val="255"/>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543E8CD2" w14:textId="77777777" w:rsidR="00A73912" w:rsidRPr="002E2A03" w:rsidRDefault="00A73912" w:rsidP="00E877B1">
            <w:pPr>
              <w:spacing w:after="0" w:line="240" w:lineRule="auto"/>
              <w:rPr>
                <w:rFonts w:eastAsia="Times New Roman" w:cs="Calibri"/>
              </w:rPr>
            </w:pPr>
            <w:r w:rsidRPr="002E2A03">
              <w:rPr>
                <w:rFonts w:eastAsia="Times New Roman" w:cs="Calibri"/>
              </w:rPr>
              <w:t>Detention Center</w:t>
            </w:r>
          </w:p>
        </w:tc>
        <w:tc>
          <w:tcPr>
            <w:tcW w:w="1579" w:type="dxa"/>
            <w:tcBorders>
              <w:top w:val="nil"/>
              <w:left w:val="nil"/>
              <w:bottom w:val="single" w:sz="4" w:space="0" w:color="auto"/>
              <w:right w:val="single" w:sz="4" w:space="0" w:color="auto"/>
            </w:tcBorders>
            <w:shd w:val="clear" w:color="auto" w:fill="auto"/>
            <w:noWrap/>
            <w:vAlign w:val="bottom"/>
            <w:hideMark/>
          </w:tcPr>
          <w:p w14:paraId="7EAD4461" w14:textId="3AA45AD2" w:rsidR="00A73912" w:rsidRPr="002E2A03" w:rsidRDefault="000B4F32" w:rsidP="00E877B1">
            <w:pPr>
              <w:spacing w:after="0" w:line="240" w:lineRule="auto"/>
              <w:rPr>
                <w:rFonts w:eastAsia="Times New Roman" w:cs="Calibri"/>
              </w:rPr>
            </w:pPr>
            <w:r>
              <w:rPr>
                <w:rFonts w:eastAsia="Times New Roman" w:cs="Calibri"/>
              </w:rPr>
              <w:t>[omissis]</w:t>
            </w:r>
            <w:r w:rsidR="00A73912" w:rsidRPr="002E2A03">
              <w:rPr>
                <w:rFonts w:eastAsia="Times New Roman" w:cs="Calibri"/>
              </w:rPr>
              <w:t xml:space="preserve"> DC</w:t>
            </w:r>
          </w:p>
        </w:tc>
        <w:tc>
          <w:tcPr>
            <w:tcW w:w="1620" w:type="dxa"/>
            <w:tcBorders>
              <w:top w:val="nil"/>
              <w:left w:val="nil"/>
              <w:bottom w:val="single" w:sz="4" w:space="0" w:color="auto"/>
              <w:right w:val="single" w:sz="4" w:space="0" w:color="auto"/>
            </w:tcBorders>
            <w:shd w:val="clear" w:color="auto" w:fill="auto"/>
            <w:noWrap/>
            <w:vAlign w:val="bottom"/>
            <w:hideMark/>
          </w:tcPr>
          <w:p w14:paraId="58253340" w14:textId="46CE8AC0" w:rsidR="00A73912" w:rsidRPr="002E2A03" w:rsidRDefault="000B4F32" w:rsidP="00E877B1">
            <w:pPr>
              <w:spacing w:after="0" w:line="240" w:lineRule="auto"/>
              <w:rPr>
                <w:rFonts w:eastAsia="Times New Roman" w:cs="Calibri"/>
              </w:rPr>
            </w:pPr>
            <w:r>
              <w:rPr>
                <w:rFonts w:eastAsia="Times New Roman" w:cs="Calibri"/>
              </w:rPr>
              <w:t>[omissis]</w:t>
            </w:r>
          </w:p>
        </w:tc>
        <w:tc>
          <w:tcPr>
            <w:tcW w:w="1350" w:type="dxa"/>
            <w:tcBorders>
              <w:top w:val="nil"/>
              <w:left w:val="nil"/>
              <w:bottom w:val="single" w:sz="4" w:space="0" w:color="auto"/>
              <w:right w:val="single" w:sz="4" w:space="0" w:color="auto"/>
            </w:tcBorders>
            <w:shd w:val="clear" w:color="auto" w:fill="auto"/>
            <w:noWrap/>
            <w:vAlign w:val="bottom"/>
            <w:hideMark/>
          </w:tcPr>
          <w:p w14:paraId="262BFB63" w14:textId="77777777" w:rsidR="00A73912" w:rsidRPr="002E2A03" w:rsidRDefault="00A73912" w:rsidP="00E877B1">
            <w:pPr>
              <w:spacing w:after="0" w:line="240" w:lineRule="auto"/>
              <w:rPr>
                <w:rFonts w:eastAsia="Times New Roman" w:cs="Calibri"/>
              </w:rPr>
            </w:pPr>
            <w:r w:rsidRPr="002E2A03">
              <w:rPr>
                <w:rFonts w:eastAsia="Times New Roman" w:cs="Calibri"/>
              </w:rPr>
              <w:t>8/29/2021</w:t>
            </w:r>
          </w:p>
        </w:tc>
        <w:tc>
          <w:tcPr>
            <w:tcW w:w="1240" w:type="dxa"/>
            <w:tcBorders>
              <w:top w:val="nil"/>
              <w:left w:val="nil"/>
              <w:bottom w:val="single" w:sz="4" w:space="0" w:color="auto"/>
              <w:right w:val="single" w:sz="4" w:space="0" w:color="auto"/>
            </w:tcBorders>
            <w:shd w:val="clear" w:color="auto" w:fill="auto"/>
            <w:noWrap/>
            <w:vAlign w:val="bottom"/>
            <w:hideMark/>
          </w:tcPr>
          <w:p w14:paraId="0057D657"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600</w:t>
            </w:r>
          </w:p>
        </w:tc>
        <w:tc>
          <w:tcPr>
            <w:tcW w:w="810" w:type="dxa"/>
            <w:tcBorders>
              <w:top w:val="nil"/>
              <w:left w:val="nil"/>
              <w:bottom w:val="single" w:sz="4" w:space="0" w:color="auto"/>
              <w:right w:val="single" w:sz="4" w:space="0" w:color="auto"/>
            </w:tcBorders>
            <w:shd w:val="clear" w:color="auto" w:fill="auto"/>
            <w:noWrap/>
            <w:vAlign w:val="bottom"/>
            <w:hideMark/>
          </w:tcPr>
          <w:p w14:paraId="44C6851F"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600</w:t>
            </w:r>
          </w:p>
        </w:tc>
        <w:tc>
          <w:tcPr>
            <w:tcW w:w="881" w:type="dxa"/>
            <w:tcBorders>
              <w:top w:val="nil"/>
              <w:left w:val="nil"/>
              <w:bottom w:val="single" w:sz="4" w:space="0" w:color="auto"/>
              <w:right w:val="single" w:sz="4" w:space="0" w:color="auto"/>
            </w:tcBorders>
            <w:shd w:val="clear" w:color="auto" w:fill="auto"/>
            <w:noWrap/>
            <w:vAlign w:val="bottom"/>
            <w:hideMark/>
          </w:tcPr>
          <w:p w14:paraId="0EEDD4FA"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0</w:t>
            </w:r>
          </w:p>
        </w:tc>
        <w:tc>
          <w:tcPr>
            <w:tcW w:w="984" w:type="dxa"/>
            <w:tcBorders>
              <w:top w:val="nil"/>
              <w:left w:val="nil"/>
              <w:bottom w:val="single" w:sz="4" w:space="0" w:color="auto"/>
              <w:right w:val="single" w:sz="4" w:space="0" w:color="auto"/>
            </w:tcBorders>
            <w:shd w:val="clear" w:color="auto" w:fill="auto"/>
            <w:noWrap/>
            <w:vAlign w:val="bottom"/>
            <w:hideMark/>
          </w:tcPr>
          <w:p w14:paraId="55102D19"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0</w:t>
            </w:r>
          </w:p>
        </w:tc>
      </w:tr>
      <w:tr w:rsidR="00A73912" w:rsidRPr="002E2A03" w14:paraId="7A25BBC7" w14:textId="77777777" w:rsidTr="00E877B1">
        <w:trPr>
          <w:trHeight w:val="255"/>
        </w:trPr>
        <w:tc>
          <w:tcPr>
            <w:tcW w:w="1116" w:type="dxa"/>
            <w:tcBorders>
              <w:top w:val="nil"/>
              <w:left w:val="single" w:sz="4" w:space="0" w:color="auto"/>
              <w:bottom w:val="single" w:sz="4" w:space="0" w:color="auto"/>
              <w:right w:val="single" w:sz="4" w:space="0" w:color="auto"/>
            </w:tcBorders>
            <w:shd w:val="clear" w:color="DDEBF7" w:fill="DDEBF7"/>
            <w:noWrap/>
            <w:vAlign w:val="bottom"/>
            <w:hideMark/>
          </w:tcPr>
          <w:p w14:paraId="3404644C" w14:textId="77777777" w:rsidR="00A73912" w:rsidRPr="002E2A03" w:rsidRDefault="00A73912" w:rsidP="00E877B1">
            <w:pPr>
              <w:spacing w:after="0" w:line="240" w:lineRule="auto"/>
              <w:rPr>
                <w:rFonts w:eastAsia="Times New Roman" w:cs="Calibri"/>
              </w:rPr>
            </w:pPr>
            <w:r w:rsidRPr="002E2A03">
              <w:rPr>
                <w:rFonts w:eastAsia="Times New Roman" w:cs="Calibri"/>
              </w:rPr>
              <w:t>Detention Center</w:t>
            </w:r>
          </w:p>
        </w:tc>
        <w:tc>
          <w:tcPr>
            <w:tcW w:w="1579" w:type="dxa"/>
            <w:tcBorders>
              <w:top w:val="nil"/>
              <w:left w:val="nil"/>
              <w:bottom w:val="single" w:sz="4" w:space="0" w:color="auto"/>
              <w:right w:val="single" w:sz="4" w:space="0" w:color="auto"/>
            </w:tcBorders>
            <w:shd w:val="clear" w:color="DDEBF7" w:fill="DDEBF7"/>
            <w:noWrap/>
            <w:vAlign w:val="bottom"/>
            <w:hideMark/>
          </w:tcPr>
          <w:p w14:paraId="27887FD8" w14:textId="61318A12" w:rsidR="00A73912" w:rsidRPr="002E2A03" w:rsidRDefault="005E475C" w:rsidP="00E877B1">
            <w:pPr>
              <w:spacing w:after="0" w:line="240" w:lineRule="auto"/>
              <w:rPr>
                <w:rFonts w:eastAsia="Times New Roman" w:cs="Calibri"/>
              </w:rPr>
            </w:pPr>
            <w:r>
              <w:rPr>
                <w:rFonts w:eastAsia="Times New Roman" w:cs="Calibri"/>
              </w:rPr>
              <w:t>[omissis]</w:t>
            </w:r>
          </w:p>
        </w:tc>
        <w:tc>
          <w:tcPr>
            <w:tcW w:w="1620" w:type="dxa"/>
            <w:tcBorders>
              <w:top w:val="nil"/>
              <w:left w:val="nil"/>
              <w:bottom w:val="single" w:sz="4" w:space="0" w:color="auto"/>
              <w:right w:val="single" w:sz="4" w:space="0" w:color="auto"/>
            </w:tcBorders>
            <w:shd w:val="clear" w:color="DDEBF7" w:fill="DDEBF7"/>
            <w:noWrap/>
            <w:vAlign w:val="bottom"/>
            <w:hideMark/>
          </w:tcPr>
          <w:p w14:paraId="3A9D38D7" w14:textId="185BE4E3" w:rsidR="00A73912" w:rsidRPr="002E2A03" w:rsidRDefault="005E475C" w:rsidP="00E877B1">
            <w:pPr>
              <w:spacing w:after="0" w:line="240" w:lineRule="auto"/>
              <w:rPr>
                <w:rFonts w:eastAsia="Times New Roman" w:cs="Calibri"/>
              </w:rPr>
            </w:pPr>
            <w:r>
              <w:rPr>
                <w:rFonts w:eastAsia="Times New Roman" w:cs="Calibri"/>
              </w:rPr>
              <w:t>[omissis]</w:t>
            </w:r>
          </w:p>
        </w:tc>
        <w:tc>
          <w:tcPr>
            <w:tcW w:w="1350" w:type="dxa"/>
            <w:tcBorders>
              <w:top w:val="nil"/>
              <w:left w:val="nil"/>
              <w:bottom w:val="single" w:sz="4" w:space="0" w:color="auto"/>
              <w:right w:val="single" w:sz="4" w:space="0" w:color="auto"/>
            </w:tcBorders>
            <w:shd w:val="clear" w:color="DDEBF7" w:fill="DDEBF7"/>
            <w:noWrap/>
            <w:vAlign w:val="bottom"/>
            <w:hideMark/>
          </w:tcPr>
          <w:p w14:paraId="3C9A72DD" w14:textId="77777777" w:rsidR="00A73912" w:rsidRPr="002E2A03" w:rsidRDefault="00A73912" w:rsidP="00E877B1">
            <w:pPr>
              <w:spacing w:after="0" w:line="240" w:lineRule="auto"/>
              <w:rPr>
                <w:rFonts w:eastAsia="Times New Roman" w:cs="Calibri"/>
              </w:rPr>
            </w:pPr>
            <w:r w:rsidRPr="002E2A03">
              <w:rPr>
                <w:rFonts w:eastAsia="Times New Roman" w:cs="Calibri"/>
              </w:rPr>
              <w:t>8/30/2021</w:t>
            </w:r>
          </w:p>
        </w:tc>
        <w:tc>
          <w:tcPr>
            <w:tcW w:w="1240" w:type="dxa"/>
            <w:tcBorders>
              <w:top w:val="nil"/>
              <w:left w:val="nil"/>
              <w:bottom w:val="single" w:sz="4" w:space="0" w:color="auto"/>
              <w:right w:val="single" w:sz="4" w:space="0" w:color="auto"/>
            </w:tcBorders>
            <w:shd w:val="clear" w:color="DDEBF7" w:fill="DDEBF7"/>
            <w:noWrap/>
            <w:vAlign w:val="bottom"/>
            <w:hideMark/>
          </w:tcPr>
          <w:p w14:paraId="0C354B33"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120</w:t>
            </w:r>
          </w:p>
        </w:tc>
        <w:tc>
          <w:tcPr>
            <w:tcW w:w="810" w:type="dxa"/>
            <w:tcBorders>
              <w:top w:val="nil"/>
              <w:left w:val="nil"/>
              <w:bottom w:val="single" w:sz="4" w:space="0" w:color="auto"/>
              <w:right w:val="single" w:sz="4" w:space="0" w:color="auto"/>
            </w:tcBorders>
            <w:shd w:val="clear" w:color="DDEBF7" w:fill="DDEBF7"/>
            <w:noWrap/>
            <w:vAlign w:val="bottom"/>
            <w:hideMark/>
          </w:tcPr>
          <w:p w14:paraId="73929EDE"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61</w:t>
            </w:r>
          </w:p>
        </w:tc>
        <w:tc>
          <w:tcPr>
            <w:tcW w:w="881" w:type="dxa"/>
            <w:tcBorders>
              <w:top w:val="nil"/>
              <w:left w:val="nil"/>
              <w:bottom w:val="single" w:sz="4" w:space="0" w:color="auto"/>
              <w:right w:val="single" w:sz="4" w:space="0" w:color="auto"/>
            </w:tcBorders>
            <w:shd w:val="clear" w:color="DDEBF7" w:fill="DDEBF7"/>
            <w:noWrap/>
            <w:vAlign w:val="bottom"/>
            <w:hideMark/>
          </w:tcPr>
          <w:p w14:paraId="5AE5A574"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23</w:t>
            </w:r>
          </w:p>
        </w:tc>
        <w:tc>
          <w:tcPr>
            <w:tcW w:w="984" w:type="dxa"/>
            <w:tcBorders>
              <w:top w:val="nil"/>
              <w:left w:val="nil"/>
              <w:bottom w:val="single" w:sz="4" w:space="0" w:color="auto"/>
              <w:right w:val="single" w:sz="4" w:space="0" w:color="auto"/>
            </w:tcBorders>
            <w:shd w:val="clear" w:color="DDEBF7" w:fill="DDEBF7"/>
            <w:noWrap/>
            <w:vAlign w:val="bottom"/>
            <w:hideMark/>
          </w:tcPr>
          <w:p w14:paraId="37094841"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36</w:t>
            </w:r>
          </w:p>
        </w:tc>
      </w:tr>
      <w:tr w:rsidR="00A73912" w:rsidRPr="002E2A03" w14:paraId="4F3339F2" w14:textId="77777777" w:rsidTr="00E877B1">
        <w:trPr>
          <w:trHeight w:val="255"/>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14A1BD27" w14:textId="77777777" w:rsidR="00A73912" w:rsidRPr="002E2A03" w:rsidRDefault="00A73912" w:rsidP="00E877B1">
            <w:pPr>
              <w:spacing w:after="0" w:line="240" w:lineRule="auto"/>
              <w:rPr>
                <w:rFonts w:eastAsia="Times New Roman" w:cs="Calibri"/>
              </w:rPr>
            </w:pPr>
            <w:r w:rsidRPr="002E2A03">
              <w:rPr>
                <w:rFonts w:eastAsia="Times New Roman" w:cs="Calibri"/>
              </w:rPr>
              <w:t>Detention Center</w:t>
            </w:r>
          </w:p>
        </w:tc>
        <w:tc>
          <w:tcPr>
            <w:tcW w:w="1579" w:type="dxa"/>
            <w:tcBorders>
              <w:top w:val="nil"/>
              <w:left w:val="nil"/>
              <w:bottom w:val="single" w:sz="4" w:space="0" w:color="auto"/>
              <w:right w:val="single" w:sz="4" w:space="0" w:color="auto"/>
            </w:tcBorders>
            <w:shd w:val="clear" w:color="auto" w:fill="auto"/>
            <w:noWrap/>
            <w:vAlign w:val="bottom"/>
            <w:hideMark/>
          </w:tcPr>
          <w:p w14:paraId="1BE23E63" w14:textId="0B33721C" w:rsidR="00A73912" w:rsidRPr="002E2A03" w:rsidRDefault="000B4F32" w:rsidP="00E877B1">
            <w:pPr>
              <w:spacing w:after="0" w:line="240" w:lineRule="auto"/>
              <w:rPr>
                <w:rFonts w:eastAsia="Times New Roman" w:cs="Calibri"/>
              </w:rPr>
            </w:pPr>
            <w:r>
              <w:rPr>
                <w:rFonts w:eastAsia="Times New Roman" w:cs="Calibri"/>
              </w:rPr>
              <w:t>[omissis]</w:t>
            </w:r>
            <w:r w:rsidR="00A73912" w:rsidRPr="002E2A03">
              <w:rPr>
                <w:rFonts w:eastAsia="Times New Roman" w:cs="Calibri"/>
              </w:rPr>
              <w:t xml:space="preserve"> DC</w:t>
            </w:r>
          </w:p>
        </w:tc>
        <w:tc>
          <w:tcPr>
            <w:tcW w:w="1620" w:type="dxa"/>
            <w:tcBorders>
              <w:top w:val="nil"/>
              <w:left w:val="nil"/>
              <w:bottom w:val="single" w:sz="4" w:space="0" w:color="auto"/>
              <w:right w:val="single" w:sz="4" w:space="0" w:color="auto"/>
            </w:tcBorders>
            <w:shd w:val="clear" w:color="auto" w:fill="auto"/>
            <w:noWrap/>
            <w:vAlign w:val="bottom"/>
            <w:hideMark/>
          </w:tcPr>
          <w:p w14:paraId="51801ECD" w14:textId="2EE8E68C" w:rsidR="00A73912" w:rsidRPr="002E2A03" w:rsidRDefault="000B4F32" w:rsidP="00E877B1">
            <w:pPr>
              <w:spacing w:after="0" w:line="240" w:lineRule="auto"/>
              <w:rPr>
                <w:rFonts w:eastAsia="Times New Roman" w:cs="Calibri"/>
              </w:rPr>
            </w:pPr>
            <w:r>
              <w:rPr>
                <w:rFonts w:eastAsia="Times New Roman" w:cs="Calibri"/>
              </w:rPr>
              <w:t>[omissis]</w:t>
            </w:r>
          </w:p>
        </w:tc>
        <w:tc>
          <w:tcPr>
            <w:tcW w:w="1350" w:type="dxa"/>
            <w:tcBorders>
              <w:top w:val="nil"/>
              <w:left w:val="nil"/>
              <w:bottom w:val="single" w:sz="4" w:space="0" w:color="auto"/>
              <w:right w:val="single" w:sz="4" w:space="0" w:color="auto"/>
            </w:tcBorders>
            <w:shd w:val="clear" w:color="auto" w:fill="auto"/>
            <w:noWrap/>
            <w:vAlign w:val="bottom"/>
            <w:hideMark/>
          </w:tcPr>
          <w:p w14:paraId="3B2A7936" w14:textId="77777777" w:rsidR="00A73912" w:rsidRPr="002E2A03" w:rsidRDefault="00A73912" w:rsidP="00E877B1">
            <w:pPr>
              <w:spacing w:after="0" w:line="240" w:lineRule="auto"/>
              <w:rPr>
                <w:rFonts w:eastAsia="Times New Roman" w:cs="Calibri"/>
              </w:rPr>
            </w:pPr>
            <w:r w:rsidRPr="002E2A03">
              <w:rPr>
                <w:rFonts w:eastAsia="Times New Roman" w:cs="Calibri"/>
              </w:rPr>
              <w:t>8/31/2021</w:t>
            </w:r>
          </w:p>
        </w:tc>
        <w:tc>
          <w:tcPr>
            <w:tcW w:w="1240" w:type="dxa"/>
            <w:tcBorders>
              <w:top w:val="nil"/>
              <w:left w:val="nil"/>
              <w:bottom w:val="single" w:sz="4" w:space="0" w:color="auto"/>
              <w:right w:val="single" w:sz="4" w:space="0" w:color="auto"/>
            </w:tcBorders>
            <w:shd w:val="clear" w:color="auto" w:fill="auto"/>
            <w:noWrap/>
            <w:vAlign w:val="bottom"/>
            <w:hideMark/>
          </w:tcPr>
          <w:p w14:paraId="6778E52E"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425</w:t>
            </w:r>
          </w:p>
        </w:tc>
        <w:tc>
          <w:tcPr>
            <w:tcW w:w="810" w:type="dxa"/>
            <w:tcBorders>
              <w:top w:val="nil"/>
              <w:left w:val="nil"/>
              <w:bottom w:val="single" w:sz="4" w:space="0" w:color="auto"/>
              <w:right w:val="single" w:sz="4" w:space="0" w:color="auto"/>
            </w:tcBorders>
            <w:shd w:val="clear" w:color="auto" w:fill="auto"/>
            <w:noWrap/>
            <w:vAlign w:val="bottom"/>
            <w:hideMark/>
          </w:tcPr>
          <w:p w14:paraId="23FD0A60"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425</w:t>
            </w:r>
          </w:p>
        </w:tc>
        <w:tc>
          <w:tcPr>
            <w:tcW w:w="881" w:type="dxa"/>
            <w:tcBorders>
              <w:top w:val="nil"/>
              <w:left w:val="nil"/>
              <w:bottom w:val="single" w:sz="4" w:space="0" w:color="auto"/>
              <w:right w:val="single" w:sz="4" w:space="0" w:color="auto"/>
            </w:tcBorders>
            <w:shd w:val="clear" w:color="auto" w:fill="auto"/>
            <w:noWrap/>
            <w:vAlign w:val="bottom"/>
            <w:hideMark/>
          </w:tcPr>
          <w:p w14:paraId="3D83D799"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0</w:t>
            </w:r>
          </w:p>
        </w:tc>
        <w:tc>
          <w:tcPr>
            <w:tcW w:w="984" w:type="dxa"/>
            <w:tcBorders>
              <w:top w:val="nil"/>
              <w:left w:val="nil"/>
              <w:bottom w:val="single" w:sz="4" w:space="0" w:color="auto"/>
              <w:right w:val="single" w:sz="4" w:space="0" w:color="auto"/>
            </w:tcBorders>
            <w:shd w:val="clear" w:color="auto" w:fill="auto"/>
            <w:noWrap/>
            <w:vAlign w:val="bottom"/>
            <w:hideMark/>
          </w:tcPr>
          <w:p w14:paraId="05F2D071" w14:textId="77777777" w:rsidR="00A73912" w:rsidRPr="002E2A03" w:rsidRDefault="00A73912" w:rsidP="00E877B1">
            <w:pPr>
              <w:spacing w:after="0" w:line="240" w:lineRule="auto"/>
              <w:jc w:val="right"/>
              <w:rPr>
                <w:rFonts w:eastAsia="Times New Roman" w:cs="Calibri"/>
              </w:rPr>
            </w:pPr>
            <w:r w:rsidRPr="002E2A03">
              <w:rPr>
                <w:rFonts w:eastAsia="Times New Roman" w:cs="Calibri"/>
              </w:rPr>
              <w:t>0</w:t>
            </w:r>
          </w:p>
        </w:tc>
      </w:tr>
      <w:tr w:rsidR="00A73912" w:rsidRPr="002E2A03" w14:paraId="6E09F6B8" w14:textId="77777777" w:rsidTr="00E877B1">
        <w:trPr>
          <w:trHeight w:val="255"/>
        </w:trPr>
        <w:tc>
          <w:tcPr>
            <w:tcW w:w="5665" w:type="dxa"/>
            <w:gridSpan w:val="4"/>
            <w:tcBorders>
              <w:top w:val="nil"/>
              <w:left w:val="single" w:sz="4" w:space="0" w:color="auto"/>
              <w:bottom w:val="single" w:sz="4" w:space="0" w:color="auto"/>
              <w:right w:val="single" w:sz="4" w:space="0" w:color="auto"/>
            </w:tcBorders>
            <w:shd w:val="clear" w:color="auto" w:fill="auto"/>
            <w:noWrap/>
            <w:vAlign w:val="bottom"/>
            <w:hideMark/>
          </w:tcPr>
          <w:p w14:paraId="7B42C9E9" w14:textId="77777777" w:rsidR="00A73912" w:rsidRPr="002E2A03" w:rsidRDefault="00A73912" w:rsidP="00E877B1">
            <w:pPr>
              <w:spacing w:after="0" w:line="240" w:lineRule="auto"/>
              <w:rPr>
                <w:rFonts w:eastAsia="Times New Roman" w:cs="Calibri"/>
                <w:b/>
                <w:bCs/>
              </w:rPr>
            </w:pPr>
            <w:r w:rsidRPr="002E2A03">
              <w:rPr>
                <w:rFonts w:eastAsia="Times New Roman" w:cs="Calibri"/>
                <w:b/>
                <w:bCs/>
              </w:rPr>
              <w:t> </w:t>
            </w:r>
            <w:r>
              <w:rPr>
                <w:rFonts w:eastAsia="Times New Roman" w:cs="Calibri"/>
                <w:b/>
                <w:bCs/>
              </w:rPr>
              <w:t>Total</w:t>
            </w:r>
            <w:r w:rsidRPr="002E2A03">
              <w:rPr>
                <w:rFonts w:eastAsia="Times New Roman" w:cs="Calibri"/>
                <w:b/>
                <w:bCs/>
              </w:rPr>
              <w:t> </w:t>
            </w:r>
          </w:p>
        </w:tc>
        <w:tc>
          <w:tcPr>
            <w:tcW w:w="1240" w:type="dxa"/>
            <w:tcBorders>
              <w:top w:val="nil"/>
              <w:left w:val="nil"/>
              <w:bottom w:val="single" w:sz="4" w:space="0" w:color="auto"/>
              <w:right w:val="single" w:sz="4" w:space="0" w:color="auto"/>
            </w:tcBorders>
            <w:shd w:val="clear" w:color="auto" w:fill="auto"/>
            <w:noWrap/>
            <w:vAlign w:val="bottom"/>
            <w:hideMark/>
          </w:tcPr>
          <w:p w14:paraId="4C48D70C" w14:textId="77777777" w:rsidR="00A73912" w:rsidRPr="002E2A03" w:rsidRDefault="00A73912" w:rsidP="00E877B1">
            <w:pPr>
              <w:spacing w:after="0" w:line="240" w:lineRule="auto"/>
              <w:jc w:val="right"/>
              <w:rPr>
                <w:rFonts w:eastAsia="Times New Roman" w:cs="Calibri"/>
                <w:b/>
                <w:bCs/>
              </w:rPr>
            </w:pPr>
            <w:r w:rsidRPr="002E2A03">
              <w:rPr>
                <w:rFonts w:eastAsia="Times New Roman" w:cs="Calibri"/>
                <w:b/>
                <w:bCs/>
              </w:rPr>
              <w:t>3252</w:t>
            </w:r>
          </w:p>
        </w:tc>
        <w:tc>
          <w:tcPr>
            <w:tcW w:w="810" w:type="dxa"/>
            <w:tcBorders>
              <w:top w:val="nil"/>
              <w:left w:val="nil"/>
              <w:bottom w:val="single" w:sz="4" w:space="0" w:color="auto"/>
              <w:right w:val="single" w:sz="4" w:space="0" w:color="auto"/>
            </w:tcBorders>
            <w:shd w:val="clear" w:color="auto" w:fill="auto"/>
            <w:noWrap/>
            <w:vAlign w:val="bottom"/>
            <w:hideMark/>
          </w:tcPr>
          <w:p w14:paraId="216EB450" w14:textId="77777777" w:rsidR="00A73912" w:rsidRPr="002E2A03" w:rsidRDefault="00A73912" w:rsidP="00E877B1">
            <w:pPr>
              <w:spacing w:after="0" w:line="240" w:lineRule="auto"/>
              <w:jc w:val="right"/>
              <w:rPr>
                <w:rFonts w:eastAsia="Times New Roman" w:cs="Calibri"/>
                <w:b/>
                <w:bCs/>
              </w:rPr>
            </w:pPr>
            <w:r w:rsidRPr="002E2A03">
              <w:rPr>
                <w:rFonts w:eastAsia="Times New Roman" w:cs="Calibri"/>
                <w:b/>
                <w:bCs/>
              </w:rPr>
              <w:t>2555</w:t>
            </w:r>
          </w:p>
        </w:tc>
        <w:tc>
          <w:tcPr>
            <w:tcW w:w="881" w:type="dxa"/>
            <w:tcBorders>
              <w:top w:val="nil"/>
              <w:left w:val="nil"/>
              <w:bottom w:val="single" w:sz="4" w:space="0" w:color="auto"/>
              <w:right w:val="single" w:sz="4" w:space="0" w:color="auto"/>
            </w:tcBorders>
            <w:shd w:val="clear" w:color="auto" w:fill="auto"/>
            <w:noWrap/>
            <w:vAlign w:val="bottom"/>
            <w:hideMark/>
          </w:tcPr>
          <w:p w14:paraId="2F082972" w14:textId="77777777" w:rsidR="00A73912" w:rsidRPr="002E2A03" w:rsidRDefault="00A73912" w:rsidP="00E877B1">
            <w:pPr>
              <w:spacing w:after="0" w:line="240" w:lineRule="auto"/>
              <w:jc w:val="right"/>
              <w:rPr>
                <w:rFonts w:eastAsia="Times New Roman" w:cs="Calibri"/>
                <w:b/>
                <w:bCs/>
              </w:rPr>
            </w:pPr>
            <w:r w:rsidRPr="002E2A03">
              <w:rPr>
                <w:rFonts w:eastAsia="Times New Roman" w:cs="Calibri"/>
                <w:b/>
                <w:bCs/>
              </w:rPr>
              <w:t>292</w:t>
            </w:r>
          </w:p>
        </w:tc>
        <w:tc>
          <w:tcPr>
            <w:tcW w:w="984" w:type="dxa"/>
            <w:tcBorders>
              <w:top w:val="nil"/>
              <w:left w:val="nil"/>
              <w:bottom w:val="single" w:sz="4" w:space="0" w:color="auto"/>
              <w:right w:val="single" w:sz="4" w:space="0" w:color="auto"/>
            </w:tcBorders>
            <w:shd w:val="clear" w:color="auto" w:fill="auto"/>
            <w:noWrap/>
            <w:vAlign w:val="bottom"/>
            <w:hideMark/>
          </w:tcPr>
          <w:p w14:paraId="672ABFB8" w14:textId="77777777" w:rsidR="00A73912" w:rsidRPr="002E2A03" w:rsidRDefault="00A73912" w:rsidP="00E877B1">
            <w:pPr>
              <w:spacing w:after="0" w:line="240" w:lineRule="auto"/>
              <w:jc w:val="right"/>
              <w:rPr>
                <w:rFonts w:eastAsia="Times New Roman" w:cs="Calibri"/>
                <w:b/>
                <w:bCs/>
              </w:rPr>
            </w:pPr>
            <w:r w:rsidRPr="002E2A03">
              <w:rPr>
                <w:rFonts w:eastAsia="Times New Roman" w:cs="Calibri"/>
                <w:b/>
                <w:bCs/>
              </w:rPr>
              <w:t>405</w:t>
            </w:r>
          </w:p>
        </w:tc>
      </w:tr>
    </w:tbl>
    <w:p w14:paraId="4040BD4F" w14:textId="77777777" w:rsidR="00BD07C0" w:rsidRDefault="00BD07C0" w:rsidP="00A60F7F">
      <w:pPr>
        <w:spacing w:after="120" w:line="240" w:lineRule="auto"/>
        <w:jc w:val="both"/>
      </w:pPr>
    </w:p>
    <w:p w14:paraId="5DD91D57" w14:textId="77777777" w:rsidR="00BD07C0" w:rsidRDefault="00BD07C0" w:rsidP="00A60F7F">
      <w:pPr>
        <w:spacing w:after="120" w:line="240" w:lineRule="auto"/>
        <w:jc w:val="both"/>
      </w:pPr>
    </w:p>
    <w:p w14:paraId="45BB5163" w14:textId="0EAB5499" w:rsidR="00A73912" w:rsidRDefault="00A73912" w:rsidP="00A60F7F">
      <w:pPr>
        <w:spacing w:after="120" w:line="240" w:lineRule="auto"/>
        <w:jc w:val="both"/>
      </w:pPr>
      <w:r>
        <w:t>Through this project</w:t>
      </w:r>
      <w:r w:rsidR="00694E56">
        <w:t>,</w:t>
      </w:r>
      <w:r>
        <w:t xml:space="preserve"> IOM procured and distributed several sets of NFIs for both IDPs and migrants. The table below demonstrate</w:t>
      </w:r>
      <w:r w:rsidR="00694E56">
        <w:t>s</w:t>
      </w:r>
      <w:r>
        <w:t xml:space="preserve"> the type and quantity of items distributed to both migrants and IDPs.</w:t>
      </w:r>
    </w:p>
    <w:tbl>
      <w:tblPr>
        <w:tblW w:w="9623" w:type="dxa"/>
        <w:tblLook w:val="04A0" w:firstRow="1" w:lastRow="0" w:firstColumn="1" w:lastColumn="0" w:noHBand="0" w:noVBand="1"/>
      </w:tblPr>
      <w:tblGrid>
        <w:gridCol w:w="1490"/>
        <w:gridCol w:w="1480"/>
        <w:gridCol w:w="1329"/>
        <w:gridCol w:w="1079"/>
        <w:gridCol w:w="898"/>
        <w:gridCol w:w="800"/>
        <w:gridCol w:w="869"/>
        <w:gridCol w:w="976"/>
        <w:gridCol w:w="800"/>
      </w:tblGrid>
      <w:tr w:rsidR="00A73912" w:rsidRPr="00B27325" w14:paraId="3F7E212E" w14:textId="77777777" w:rsidTr="00E877B1">
        <w:trPr>
          <w:trHeight w:val="320"/>
        </w:trPr>
        <w:tc>
          <w:tcPr>
            <w:tcW w:w="1490" w:type="dxa"/>
            <w:tcBorders>
              <w:top w:val="single" w:sz="4" w:space="0" w:color="auto"/>
              <w:left w:val="single" w:sz="4" w:space="0" w:color="auto"/>
              <w:bottom w:val="single" w:sz="4" w:space="0" w:color="auto"/>
              <w:right w:val="single" w:sz="4" w:space="0" w:color="auto"/>
            </w:tcBorders>
            <w:shd w:val="clear" w:color="BFBFBF" w:fill="BFBFBF"/>
            <w:noWrap/>
            <w:vAlign w:val="bottom"/>
            <w:hideMark/>
          </w:tcPr>
          <w:p w14:paraId="3E2E1B88" w14:textId="77777777" w:rsidR="00A73912" w:rsidRPr="00921421" w:rsidRDefault="00A73912" w:rsidP="00E877B1">
            <w:pPr>
              <w:spacing w:after="0" w:line="240" w:lineRule="auto"/>
              <w:rPr>
                <w:rFonts w:eastAsia="Times New Roman" w:cs="Calibri"/>
                <w:b/>
                <w:bCs/>
              </w:rPr>
            </w:pPr>
            <w:r w:rsidRPr="00B27325">
              <w:rPr>
                <w:rFonts w:eastAsia="Times New Roman" w:cs="Calibri"/>
                <w:b/>
                <w:bCs/>
              </w:rPr>
              <w:t>Beneficiary type</w:t>
            </w:r>
          </w:p>
        </w:tc>
        <w:tc>
          <w:tcPr>
            <w:tcW w:w="1480" w:type="dxa"/>
            <w:tcBorders>
              <w:top w:val="single" w:sz="4" w:space="0" w:color="auto"/>
              <w:left w:val="nil"/>
              <w:bottom w:val="single" w:sz="4" w:space="0" w:color="auto"/>
              <w:right w:val="single" w:sz="4" w:space="0" w:color="auto"/>
            </w:tcBorders>
            <w:shd w:val="clear" w:color="BFBFBF" w:fill="BFBFBF"/>
            <w:noWrap/>
            <w:vAlign w:val="bottom"/>
            <w:hideMark/>
          </w:tcPr>
          <w:p w14:paraId="09E2FEB6" w14:textId="77777777" w:rsidR="00A73912" w:rsidRPr="00921421" w:rsidRDefault="00A73912" w:rsidP="00E877B1">
            <w:pPr>
              <w:spacing w:after="0" w:line="240" w:lineRule="auto"/>
              <w:rPr>
                <w:rFonts w:eastAsia="Times New Roman" w:cs="Calibri"/>
                <w:b/>
                <w:bCs/>
              </w:rPr>
            </w:pPr>
            <w:r w:rsidRPr="00921421">
              <w:rPr>
                <w:rFonts w:eastAsia="Times New Roman" w:cs="Calibri"/>
                <w:b/>
                <w:bCs/>
              </w:rPr>
              <w:t>Hygiene Kits</w:t>
            </w:r>
          </w:p>
        </w:tc>
        <w:tc>
          <w:tcPr>
            <w:tcW w:w="1329" w:type="dxa"/>
            <w:tcBorders>
              <w:top w:val="single" w:sz="4" w:space="0" w:color="auto"/>
              <w:left w:val="nil"/>
              <w:bottom w:val="single" w:sz="4" w:space="0" w:color="auto"/>
              <w:right w:val="single" w:sz="4" w:space="0" w:color="auto"/>
            </w:tcBorders>
            <w:shd w:val="clear" w:color="BFBFBF" w:fill="BFBFBF"/>
            <w:noWrap/>
            <w:vAlign w:val="bottom"/>
            <w:hideMark/>
          </w:tcPr>
          <w:p w14:paraId="64523879" w14:textId="77777777" w:rsidR="00A73912" w:rsidRPr="00921421" w:rsidRDefault="00A73912" w:rsidP="00E877B1">
            <w:pPr>
              <w:spacing w:after="0" w:line="240" w:lineRule="auto"/>
              <w:rPr>
                <w:rFonts w:eastAsia="Times New Roman" w:cs="Calibri"/>
                <w:b/>
                <w:bCs/>
              </w:rPr>
            </w:pPr>
            <w:r w:rsidRPr="00921421">
              <w:rPr>
                <w:rFonts w:eastAsia="Times New Roman" w:cs="Calibri"/>
                <w:b/>
                <w:bCs/>
              </w:rPr>
              <w:t>Mattresses</w:t>
            </w:r>
          </w:p>
        </w:tc>
        <w:tc>
          <w:tcPr>
            <w:tcW w:w="1079" w:type="dxa"/>
            <w:tcBorders>
              <w:top w:val="single" w:sz="4" w:space="0" w:color="auto"/>
              <w:left w:val="nil"/>
              <w:bottom w:val="single" w:sz="4" w:space="0" w:color="auto"/>
              <w:right w:val="single" w:sz="4" w:space="0" w:color="auto"/>
            </w:tcBorders>
            <w:shd w:val="clear" w:color="BFBFBF" w:fill="BFBFBF"/>
            <w:noWrap/>
            <w:vAlign w:val="bottom"/>
            <w:hideMark/>
          </w:tcPr>
          <w:p w14:paraId="414D682D" w14:textId="77777777" w:rsidR="00A73912" w:rsidRPr="00921421" w:rsidRDefault="00A73912" w:rsidP="00E877B1">
            <w:pPr>
              <w:spacing w:after="0" w:line="240" w:lineRule="auto"/>
              <w:rPr>
                <w:rFonts w:eastAsia="Times New Roman" w:cs="Calibri"/>
                <w:b/>
                <w:bCs/>
              </w:rPr>
            </w:pPr>
            <w:r w:rsidRPr="00921421">
              <w:rPr>
                <w:rFonts w:eastAsia="Times New Roman" w:cs="Calibri"/>
                <w:b/>
                <w:bCs/>
              </w:rPr>
              <w:t>Blankets</w:t>
            </w:r>
          </w:p>
        </w:tc>
        <w:tc>
          <w:tcPr>
            <w:tcW w:w="800" w:type="dxa"/>
            <w:tcBorders>
              <w:top w:val="single" w:sz="4" w:space="0" w:color="auto"/>
              <w:left w:val="nil"/>
              <w:bottom w:val="single" w:sz="4" w:space="0" w:color="auto"/>
              <w:right w:val="single" w:sz="4" w:space="0" w:color="auto"/>
            </w:tcBorders>
            <w:shd w:val="clear" w:color="BFBFBF" w:fill="BFBFBF"/>
            <w:noWrap/>
            <w:vAlign w:val="bottom"/>
            <w:hideMark/>
          </w:tcPr>
          <w:p w14:paraId="51A2679B" w14:textId="77777777" w:rsidR="00A73912" w:rsidRPr="00921421" w:rsidRDefault="00A73912" w:rsidP="00E877B1">
            <w:pPr>
              <w:spacing w:after="0" w:line="240" w:lineRule="auto"/>
              <w:rPr>
                <w:rFonts w:eastAsia="Times New Roman" w:cs="Calibri"/>
                <w:b/>
                <w:bCs/>
              </w:rPr>
            </w:pPr>
            <w:r>
              <w:rPr>
                <w:rFonts w:eastAsia="Times New Roman" w:cs="Calibri"/>
                <w:b/>
                <w:bCs/>
              </w:rPr>
              <w:t>Cloth</w:t>
            </w:r>
            <w:r w:rsidR="007114B1">
              <w:rPr>
                <w:rFonts w:eastAsia="Times New Roman" w:cs="Calibri"/>
                <w:b/>
                <w:bCs/>
              </w:rPr>
              <w:t>es</w:t>
            </w:r>
          </w:p>
        </w:tc>
        <w:tc>
          <w:tcPr>
            <w:tcW w:w="800" w:type="dxa"/>
            <w:tcBorders>
              <w:top w:val="single" w:sz="4" w:space="0" w:color="auto"/>
              <w:left w:val="nil"/>
              <w:bottom w:val="single" w:sz="4" w:space="0" w:color="auto"/>
              <w:right w:val="single" w:sz="4" w:space="0" w:color="auto"/>
            </w:tcBorders>
            <w:shd w:val="clear" w:color="BFBFBF" w:fill="BFBFBF"/>
            <w:noWrap/>
            <w:vAlign w:val="bottom"/>
            <w:hideMark/>
          </w:tcPr>
          <w:p w14:paraId="5E6D764E" w14:textId="77777777" w:rsidR="00A73912" w:rsidRPr="00921421" w:rsidRDefault="00A73912" w:rsidP="00E877B1">
            <w:pPr>
              <w:spacing w:after="0" w:line="240" w:lineRule="auto"/>
              <w:rPr>
                <w:rFonts w:eastAsia="Times New Roman" w:cs="Calibri"/>
                <w:b/>
                <w:bCs/>
              </w:rPr>
            </w:pPr>
            <w:r w:rsidRPr="00921421">
              <w:rPr>
                <w:rFonts w:eastAsia="Times New Roman" w:cs="Calibri"/>
                <w:b/>
                <w:bCs/>
              </w:rPr>
              <w:t>Solar Lamp</w:t>
            </w:r>
          </w:p>
        </w:tc>
        <w:tc>
          <w:tcPr>
            <w:tcW w:w="869" w:type="dxa"/>
            <w:tcBorders>
              <w:top w:val="single" w:sz="4" w:space="0" w:color="auto"/>
              <w:left w:val="nil"/>
              <w:bottom w:val="single" w:sz="4" w:space="0" w:color="auto"/>
              <w:right w:val="single" w:sz="4" w:space="0" w:color="auto"/>
            </w:tcBorders>
            <w:shd w:val="clear" w:color="BFBFBF" w:fill="BFBFBF"/>
            <w:noWrap/>
            <w:vAlign w:val="bottom"/>
            <w:hideMark/>
          </w:tcPr>
          <w:p w14:paraId="286075BD" w14:textId="77777777" w:rsidR="00A73912" w:rsidRPr="00921421" w:rsidRDefault="00A73912" w:rsidP="00E877B1">
            <w:pPr>
              <w:spacing w:after="0" w:line="240" w:lineRule="auto"/>
              <w:rPr>
                <w:rFonts w:eastAsia="Times New Roman" w:cs="Calibri"/>
                <w:b/>
                <w:bCs/>
              </w:rPr>
            </w:pPr>
            <w:r w:rsidRPr="00921421">
              <w:rPr>
                <w:rFonts w:eastAsia="Times New Roman" w:cs="Calibri"/>
                <w:b/>
                <w:bCs/>
              </w:rPr>
              <w:t>Plastic Sheet</w:t>
            </w:r>
          </w:p>
        </w:tc>
        <w:tc>
          <w:tcPr>
            <w:tcW w:w="976" w:type="dxa"/>
            <w:tcBorders>
              <w:top w:val="single" w:sz="4" w:space="0" w:color="auto"/>
              <w:left w:val="nil"/>
              <w:bottom w:val="single" w:sz="4" w:space="0" w:color="auto"/>
              <w:right w:val="single" w:sz="4" w:space="0" w:color="auto"/>
            </w:tcBorders>
            <w:shd w:val="clear" w:color="BFBFBF" w:fill="BFBFBF"/>
            <w:noWrap/>
            <w:vAlign w:val="bottom"/>
            <w:hideMark/>
          </w:tcPr>
          <w:p w14:paraId="1791A09D" w14:textId="77777777" w:rsidR="00A73912" w:rsidRPr="00921421" w:rsidRDefault="00A73912" w:rsidP="00E877B1">
            <w:pPr>
              <w:spacing w:after="0" w:line="240" w:lineRule="auto"/>
              <w:rPr>
                <w:rFonts w:eastAsia="Times New Roman" w:cs="Calibri"/>
                <w:b/>
                <w:bCs/>
              </w:rPr>
            </w:pPr>
            <w:r w:rsidRPr="00921421">
              <w:rPr>
                <w:rFonts w:eastAsia="Times New Roman" w:cs="Calibri"/>
                <w:b/>
                <w:bCs/>
              </w:rPr>
              <w:t>Kitchen Sets</w:t>
            </w:r>
          </w:p>
        </w:tc>
        <w:tc>
          <w:tcPr>
            <w:tcW w:w="800" w:type="dxa"/>
            <w:tcBorders>
              <w:top w:val="single" w:sz="4" w:space="0" w:color="9BC2E6"/>
              <w:left w:val="nil"/>
              <w:bottom w:val="single" w:sz="4" w:space="0" w:color="9BC2E6"/>
              <w:right w:val="single" w:sz="4" w:space="0" w:color="auto"/>
            </w:tcBorders>
            <w:shd w:val="clear" w:color="BFBFBF" w:fill="BFBFBF"/>
            <w:noWrap/>
            <w:vAlign w:val="bottom"/>
            <w:hideMark/>
          </w:tcPr>
          <w:p w14:paraId="48CB6F6A" w14:textId="77777777" w:rsidR="00A73912" w:rsidRPr="00921421" w:rsidRDefault="00A73912" w:rsidP="00E877B1">
            <w:pPr>
              <w:spacing w:after="0" w:line="240" w:lineRule="auto"/>
              <w:rPr>
                <w:rFonts w:eastAsia="Times New Roman" w:cs="Calibri"/>
                <w:b/>
                <w:bCs/>
              </w:rPr>
            </w:pPr>
            <w:r w:rsidRPr="00921421">
              <w:rPr>
                <w:rFonts w:eastAsia="Times New Roman" w:cs="Calibri"/>
                <w:b/>
                <w:bCs/>
              </w:rPr>
              <w:t>Jerry Cans</w:t>
            </w:r>
          </w:p>
        </w:tc>
      </w:tr>
      <w:tr w:rsidR="00A73912" w:rsidRPr="00173DDB" w14:paraId="6A53FDE8" w14:textId="77777777" w:rsidTr="00E877B1">
        <w:trPr>
          <w:trHeight w:val="320"/>
        </w:trPr>
        <w:tc>
          <w:tcPr>
            <w:tcW w:w="1490" w:type="dxa"/>
            <w:tcBorders>
              <w:top w:val="nil"/>
              <w:left w:val="single" w:sz="4" w:space="0" w:color="auto"/>
              <w:bottom w:val="single" w:sz="4" w:space="0" w:color="auto"/>
              <w:right w:val="single" w:sz="4" w:space="0" w:color="auto"/>
            </w:tcBorders>
            <w:shd w:val="clear" w:color="DDEBF7" w:fill="DDEBF7"/>
            <w:noWrap/>
            <w:vAlign w:val="bottom"/>
            <w:hideMark/>
          </w:tcPr>
          <w:p w14:paraId="64CBBC39" w14:textId="77777777" w:rsidR="00A73912" w:rsidRPr="00921421" w:rsidRDefault="00A73912" w:rsidP="00E877B1">
            <w:pPr>
              <w:spacing w:after="0" w:line="240" w:lineRule="auto"/>
              <w:rPr>
                <w:rFonts w:eastAsia="Times New Roman" w:cs="Calibri"/>
              </w:rPr>
            </w:pPr>
            <w:r w:rsidRPr="00921421">
              <w:rPr>
                <w:rFonts w:eastAsia="Times New Roman" w:cs="Calibri"/>
              </w:rPr>
              <w:t>IDPs</w:t>
            </w:r>
          </w:p>
        </w:tc>
        <w:tc>
          <w:tcPr>
            <w:tcW w:w="1480" w:type="dxa"/>
            <w:tcBorders>
              <w:top w:val="nil"/>
              <w:left w:val="nil"/>
              <w:bottom w:val="single" w:sz="4" w:space="0" w:color="auto"/>
              <w:right w:val="single" w:sz="4" w:space="0" w:color="auto"/>
            </w:tcBorders>
            <w:shd w:val="clear" w:color="DDEBF7" w:fill="DDEBF7"/>
            <w:noWrap/>
            <w:vAlign w:val="bottom"/>
            <w:hideMark/>
          </w:tcPr>
          <w:p w14:paraId="7700C0BA"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3528</w:t>
            </w:r>
          </w:p>
        </w:tc>
        <w:tc>
          <w:tcPr>
            <w:tcW w:w="1329" w:type="dxa"/>
            <w:tcBorders>
              <w:top w:val="nil"/>
              <w:left w:val="nil"/>
              <w:bottom w:val="single" w:sz="4" w:space="0" w:color="auto"/>
              <w:right w:val="single" w:sz="4" w:space="0" w:color="auto"/>
            </w:tcBorders>
            <w:shd w:val="clear" w:color="DDEBF7" w:fill="DDEBF7"/>
            <w:noWrap/>
            <w:vAlign w:val="bottom"/>
            <w:hideMark/>
          </w:tcPr>
          <w:p w14:paraId="72EEA098"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4269</w:t>
            </w:r>
          </w:p>
        </w:tc>
        <w:tc>
          <w:tcPr>
            <w:tcW w:w="1079" w:type="dxa"/>
            <w:tcBorders>
              <w:top w:val="nil"/>
              <w:left w:val="nil"/>
              <w:bottom w:val="single" w:sz="4" w:space="0" w:color="auto"/>
              <w:right w:val="single" w:sz="4" w:space="0" w:color="auto"/>
            </w:tcBorders>
            <w:shd w:val="clear" w:color="DDEBF7" w:fill="DDEBF7"/>
            <w:noWrap/>
            <w:vAlign w:val="bottom"/>
            <w:hideMark/>
          </w:tcPr>
          <w:p w14:paraId="4793DF54" w14:textId="77777777" w:rsidR="00A73912" w:rsidRPr="00921421" w:rsidRDefault="00A73912" w:rsidP="00E877B1">
            <w:pPr>
              <w:spacing w:after="0" w:line="240" w:lineRule="auto"/>
              <w:jc w:val="right"/>
              <w:rPr>
                <w:rFonts w:eastAsia="Times New Roman" w:cs="Calibri"/>
              </w:rPr>
            </w:pPr>
            <w:r w:rsidRPr="00173DDB">
              <w:rPr>
                <w:rFonts w:eastAsia="Times New Roman" w:cs="Calibri"/>
              </w:rPr>
              <w:t>4308</w:t>
            </w:r>
          </w:p>
        </w:tc>
        <w:tc>
          <w:tcPr>
            <w:tcW w:w="800" w:type="dxa"/>
            <w:tcBorders>
              <w:top w:val="nil"/>
              <w:left w:val="nil"/>
              <w:bottom w:val="single" w:sz="4" w:space="0" w:color="auto"/>
              <w:right w:val="single" w:sz="4" w:space="0" w:color="auto"/>
            </w:tcBorders>
            <w:shd w:val="clear" w:color="DDEBF7" w:fill="DDEBF7"/>
            <w:noWrap/>
            <w:vAlign w:val="bottom"/>
            <w:hideMark/>
          </w:tcPr>
          <w:p w14:paraId="0EEB79F4"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0</w:t>
            </w:r>
          </w:p>
        </w:tc>
        <w:tc>
          <w:tcPr>
            <w:tcW w:w="800" w:type="dxa"/>
            <w:tcBorders>
              <w:top w:val="nil"/>
              <w:left w:val="nil"/>
              <w:bottom w:val="single" w:sz="4" w:space="0" w:color="auto"/>
              <w:right w:val="single" w:sz="4" w:space="0" w:color="auto"/>
            </w:tcBorders>
            <w:shd w:val="clear" w:color="DDEBF7" w:fill="DDEBF7"/>
            <w:noWrap/>
            <w:vAlign w:val="bottom"/>
            <w:hideMark/>
          </w:tcPr>
          <w:p w14:paraId="7AB23059"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1719</w:t>
            </w:r>
          </w:p>
        </w:tc>
        <w:tc>
          <w:tcPr>
            <w:tcW w:w="869" w:type="dxa"/>
            <w:tcBorders>
              <w:top w:val="nil"/>
              <w:left w:val="nil"/>
              <w:bottom w:val="single" w:sz="4" w:space="0" w:color="auto"/>
              <w:right w:val="single" w:sz="4" w:space="0" w:color="auto"/>
            </w:tcBorders>
            <w:shd w:val="clear" w:color="DDEBF7" w:fill="DDEBF7"/>
            <w:noWrap/>
            <w:vAlign w:val="bottom"/>
            <w:hideMark/>
          </w:tcPr>
          <w:p w14:paraId="20F5B4B4"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2272</w:t>
            </w:r>
          </w:p>
        </w:tc>
        <w:tc>
          <w:tcPr>
            <w:tcW w:w="976" w:type="dxa"/>
            <w:tcBorders>
              <w:top w:val="nil"/>
              <w:left w:val="nil"/>
              <w:bottom w:val="single" w:sz="4" w:space="0" w:color="auto"/>
              <w:right w:val="single" w:sz="4" w:space="0" w:color="auto"/>
            </w:tcBorders>
            <w:shd w:val="clear" w:color="DDEBF7" w:fill="DDEBF7"/>
            <w:noWrap/>
            <w:vAlign w:val="bottom"/>
            <w:hideMark/>
          </w:tcPr>
          <w:p w14:paraId="0D22264D"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1719</w:t>
            </w:r>
          </w:p>
        </w:tc>
        <w:tc>
          <w:tcPr>
            <w:tcW w:w="800" w:type="dxa"/>
            <w:tcBorders>
              <w:top w:val="nil"/>
              <w:left w:val="nil"/>
              <w:bottom w:val="single" w:sz="4" w:space="0" w:color="auto"/>
              <w:right w:val="single" w:sz="4" w:space="0" w:color="auto"/>
            </w:tcBorders>
            <w:shd w:val="clear" w:color="DDEBF7" w:fill="DDEBF7"/>
            <w:noWrap/>
            <w:vAlign w:val="bottom"/>
            <w:hideMark/>
          </w:tcPr>
          <w:p w14:paraId="72240155"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2111</w:t>
            </w:r>
          </w:p>
        </w:tc>
      </w:tr>
      <w:tr w:rsidR="00A73912" w:rsidRPr="00173DDB" w14:paraId="5DCCFE9D" w14:textId="77777777" w:rsidTr="00E877B1">
        <w:trPr>
          <w:trHeight w:val="32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14:paraId="33409A01" w14:textId="77777777" w:rsidR="00A73912" w:rsidRPr="00921421" w:rsidRDefault="00A73912" w:rsidP="00E877B1">
            <w:pPr>
              <w:spacing w:after="0" w:line="240" w:lineRule="auto"/>
              <w:rPr>
                <w:rFonts w:eastAsia="Times New Roman" w:cs="Calibri"/>
              </w:rPr>
            </w:pPr>
            <w:r w:rsidRPr="00921421">
              <w:rPr>
                <w:rFonts w:eastAsia="Times New Roman" w:cs="Calibri"/>
              </w:rPr>
              <w:t>Migrants</w:t>
            </w:r>
          </w:p>
        </w:tc>
        <w:tc>
          <w:tcPr>
            <w:tcW w:w="1480" w:type="dxa"/>
            <w:tcBorders>
              <w:top w:val="nil"/>
              <w:left w:val="nil"/>
              <w:bottom w:val="single" w:sz="4" w:space="0" w:color="auto"/>
              <w:right w:val="single" w:sz="4" w:space="0" w:color="auto"/>
            </w:tcBorders>
            <w:shd w:val="clear" w:color="auto" w:fill="auto"/>
            <w:noWrap/>
            <w:vAlign w:val="bottom"/>
            <w:hideMark/>
          </w:tcPr>
          <w:p w14:paraId="5060E158"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1638</w:t>
            </w:r>
          </w:p>
        </w:tc>
        <w:tc>
          <w:tcPr>
            <w:tcW w:w="1329" w:type="dxa"/>
            <w:tcBorders>
              <w:top w:val="nil"/>
              <w:left w:val="nil"/>
              <w:bottom w:val="single" w:sz="4" w:space="0" w:color="auto"/>
              <w:right w:val="single" w:sz="4" w:space="0" w:color="auto"/>
            </w:tcBorders>
            <w:shd w:val="clear" w:color="auto" w:fill="auto"/>
            <w:noWrap/>
            <w:vAlign w:val="bottom"/>
            <w:hideMark/>
          </w:tcPr>
          <w:p w14:paraId="2FB1C3A9"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983</w:t>
            </w:r>
          </w:p>
        </w:tc>
        <w:tc>
          <w:tcPr>
            <w:tcW w:w="1079" w:type="dxa"/>
            <w:tcBorders>
              <w:top w:val="nil"/>
              <w:left w:val="nil"/>
              <w:bottom w:val="single" w:sz="4" w:space="0" w:color="auto"/>
              <w:right w:val="single" w:sz="4" w:space="0" w:color="auto"/>
            </w:tcBorders>
            <w:shd w:val="clear" w:color="auto" w:fill="auto"/>
            <w:noWrap/>
            <w:vAlign w:val="bottom"/>
            <w:hideMark/>
          </w:tcPr>
          <w:p w14:paraId="51AC0A4D"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2960</w:t>
            </w:r>
          </w:p>
        </w:tc>
        <w:tc>
          <w:tcPr>
            <w:tcW w:w="800" w:type="dxa"/>
            <w:tcBorders>
              <w:top w:val="nil"/>
              <w:left w:val="nil"/>
              <w:bottom w:val="single" w:sz="4" w:space="0" w:color="auto"/>
              <w:right w:val="single" w:sz="4" w:space="0" w:color="auto"/>
            </w:tcBorders>
            <w:shd w:val="clear" w:color="auto" w:fill="auto"/>
            <w:noWrap/>
            <w:vAlign w:val="bottom"/>
            <w:hideMark/>
          </w:tcPr>
          <w:p w14:paraId="501418FE" w14:textId="77777777" w:rsidR="00A73912" w:rsidRPr="00921421" w:rsidRDefault="00A73912" w:rsidP="00E877B1">
            <w:pPr>
              <w:spacing w:after="0" w:line="240" w:lineRule="auto"/>
              <w:jc w:val="right"/>
              <w:rPr>
                <w:rFonts w:eastAsia="Times New Roman" w:cs="Calibri"/>
              </w:rPr>
            </w:pPr>
            <w:r w:rsidRPr="00921421">
              <w:rPr>
                <w:rFonts w:eastAsia="Times New Roman" w:cs="Calibri"/>
              </w:rPr>
              <w:t>2391</w:t>
            </w:r>
          </w:p>
        </w:tc>
        <w:tc>
          <w:tcPr>
            <w:tcW w:w="800" w:type="dxa"/>
            <w:tcBorders>
              <w:top w:val="nil"/>
              <w:left w:val="nil"/>
              <w:bottom w:val="single" w:sz="4" w:space="0" w:color="auto"/>
              <w:right w:val="single" w:sz="4" w:space="0" w:color="auto"/>
            </w:tcBorders>
            <w:shd w:val="clear" w:color="auto" w:fill="auto"/>
            <w:noWrap/>
            <w:vAlign w:val="bottom"/>
            <w:hideMark/>
          </w:tcPr>
          <w:p w14:paraId="2E0FAD21" w14:textId="77777777" w:rsidR="00A73912" w:rsidRPr="00921421" w:rsidRDefault="00A73912" w:rsidP="00E877B1">
            <w:pPr>
              <w:spacing w:after="0" w:line="240" w:lineRule="auto"/>
              <w:jc w:val="right"/>
              <w:rPr>
                <w:rFonts w:eastAsia="Times New Roman" w:cs="Calibri"/>
              </w:rPr>
            </w:pPr>
            <w:r>
              <w:rPr>
                <w:rFonts w:eastAsia="Times New Roman" w:cs="Calibri"/>
              </w:rPr>
              <w:t>0</w:t>
            </w:r>
          </w:p>
        </w:tc>
        <w:tc>
          <w:tcPr>
            <w:tcW w:w="869" w:type="dxa"/>
            <w:tcBorders>
              <w:top w:val="nil"/>
              <w:left w:val="nil"/>
              <w:bottom w:val="single" w:sz="4" w:space="0" w:color="auto"/>
              <w:right w:val="single" w:sz="4" w:space="0" w:color="auto"/>
            </w:tcBorders>
            <w:shd w:val="clear" w:color="auto" w:fill="auto"/>
            <w:noWrap/>
            <w:vAlign w:val="bottom"/>
            <w:hideMark/>
          </w:tcPr>
          <w:p w14:paraId="2A719133" w14:textId="77777777" w:rsidR="00A73912" w:rsidRPr="00921421" w:rsidRDefault="00A73912" w:rsidP="00E877B1">
            <w:pPr>
              <w:spacing w:after="0" w:line="240" w:lineRule="auto"/>
              <w:jc w:val="right"/>
              <w:rPr>
                <w:rFonts w:eastAsia="Times New Roman" w:cs="Calibri"/>
              </w:rPr>
            </w:pPr>
            <w:r>
              <w:rPr>
                <w:rFonts w:eastAsia="Times New Roman" w:cs="Calibri"/>
              </w:rPr>
              <w:t>0</w:t>
            </w:r>
          </w:p>
        </w:tc>
        <w:tc>
          <w:tcPr>
            <w:tcW w:w="976" w:type="dxa"/>
            <w:tcBorders>
              <w:top w:val="nil"/>
              <w:left w:val="nil"/>
              <w:bottom w:val="single" w:sz="4" w:space="0" w:color="auto"/>
              <w:right w:val="single" w:sz="4" w:space="0" w:color="auto"/>
            </w:tcBorders>
            <w:shd w:val="clear" w:color="auto" w:fill="auto"/>
            <w:noWrap/>
            <w:vAlign w:val="bottom"/>
            <w:hideMark/>
          </w:tcPr>
          <w:p w14:paraId="61DC0C92" w14:textId="77777777" w:rsidR="00A73912" w:rsidRPr="00921421" w:rsidRDefault="00A73912" w:rsidP="00E877B1">
            <w:pPr>
              <w:spacing w:after="0" w:line="240" w:lineRule="auto"/>
              <w:jc w:val="right"/>
              <w:rPr>
                <w:rFonts w:eastAsia="Times New Roman" w:cs="Calibri"/>
              </w:rPr>
            </w:pPr>
            <w:r>
              <w:rPr>
                <w:rFonts w:eastAsia="Times New Roman" w:cs="Calibri"/>
              </w:rPr>
              <w:t>0</w:t>
            </w:r>
          </w:p>
        </w:tc>
        <w:tc>
          <w:tcPr>
            <w:tcW w:w="800" w:type="dxa"/>
            <w:tcBorders>
              <w:top w:val="nil"/>
              <w:left w:val="nil"/>
              <w:bottom w:val="single" w:sz="4" w:space="0" w:color="auto"/>
              <w:right w:val="single" w:sz="4" w:space="0" w:color="auto"/>
            </w:tcBorders>
            <w:shd w:val="clear" w:color="auto" w:fill="auto"/>
            <w:noWrap/>
            <w:vAlign w:val="bottom"/>
            <w:hideMark/>
          </w:tcPr>
          <w:p w14:paraId="51DB1BF9" w14:textId="77777777" w:rsidR="00A73912" w:rsidRPr="00921421" w:rsidRDefault="00A73912" w:rsidP="00E877B1">
            <w:pPr>
              <w:spacing w:after="0" w:line="240" w:lineRule="auto"/>
              <w:jc w:val="center"/>
              <w:rPr>
                <w:rFonts w:eastAsia="Times New Roman" w:cs="Calibri"/>
              </w:rPr>
            </w:pPr>
            <w:r>
              <w:rPr>
                <w:rFonts w:eastAsia="Times New Roman" w:cs="Calibri"/>
              </w:rPr>
              <w:t>0</w:t>
            </w:r>
          </w:p>
        </w:tc>
      </w:tr>
    </w:tbl>
    <w:p w14:paraId="1C50C11A" w14:textId="77777777" w:rsidR="00A73912" w:rsidRDefault="00A73912" w:rsidP="00A73912"/>
    <w:p w14:paraId="610CC3C8" w14:textId="2CF4F3C6" w:rsidR="00A73912" w:rsidRDefault="005E475C" w:rsidP="00A73912">
      <w:pPr>
        <w:jc w:val="center"/>
        <w:rPr>
          <w:b/>
          <w:bCs/>
        </w:rPr>
      </w:pPr>
      <w:r>
        <w:rPr>
          <w:b/>
          <w:bCs/>
          <w:noProof/>
        </w:rPr>
        <mc:AlternateContent>
          <mc:Choice Requires="wps">
            <w:drawing>
              <wp:anchor distT="0" distB="0" distL="114300" distR="114300" simplePos="0" relativeHeight="251655680" behindDoc="0" locked="0" layoutInCell="1" allowOverlap="1" wp14:anchorId="1F575421" wp14:editId="61B662B0">
                <wp:simplePos x="0" y="0"/>
                <wp:positionH relativeFrom="column">
                  <wp:posOffset>6985</wp:posOffset>
                </wp:positionH>
                <wp:positionV relativeFrom="paragraph">
                  <wp:posOffset>325755</wp:posOffset>
                </wp:positionV>
                <wp:extent cx="0" cy="3601720"/>
                <wp:effectExtent l="6985" t="5715" r="12065" b="12065"/>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1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848A89" id="_x0000_t32" coordsize="21600,21600" o:spt="32" o:oned="t" path="m,l21600,21600e" filled="f">
                <v:path arrowok="t" fillok="f" o:connecttype="none"/>
                <o:lock v:ext="edit" shapetype="t"/>
              </v:shapetype>
              <v:shape id="AutoShape 23" o:spid="_x0000_s1026" type="#_x0000_t32" style="position:absolute;margin-left:.55pt;margin-top:25.65pt;width:0;height:28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"/>
            </w:pict>
          </mc:Fallback>
        </mc:AlternateContent>
      </w:r>
      <w:r>
        <w:rPr>
          <w:b/>
          <w:bCs/>
          <w:noProof/>
        </w:rPr>
        <mc:AlternateContent>
          <mc:Choice Requires="wps">
            <w:drawing>
              <wp:anchor distT="0" distB="0" distL="114300" distR="114300" simplePos="0" relativeHeight="251653632" behindDoc="0" locked="0" layoutInCell="1" allowOverlap="1" wp14:anchorId="74434855" wp14:editId="67B8669F">
                <wp:simplePos x="0" y="0"/>
                <wp:positionH relativeFrom="column">
                  <wp:posOffset>5993130</wp:posOffset>
                </wp:positionH>
                <wp:positionV relativeFrom="paragraph">
                  <wp:posOffset>361315</wp:posOffset>
                </wp:positionV>
                <wp:extent cx="6985" cy="3551555"/>
                <wp:effectExtent l="11430" t="12700" r="10160" b="7620"/>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551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2EB49" id="AutoShape 21" o:spid="_x0000_s1026" type="#_x0000_t32" style="position:absolute;margin-left:471.9pt;margin-top:28.45pt;width:.55pt;height:27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"/>
            </w:pict>
          </mc:Fallback>
        </mc:AlternateContent>
      </w:r>
      <w:r w:rsidR="00A73912" w:rsidRPr="0003555C">
        <w:rPr>
          <w:b/>
          <w:bCs/>
        </w:rPr>
        <w:t>Overview of Direct Assistance delivered during the reporting period</w:t>
      </w:r>
    </w:p>
    <w:p w14:paraId="67BC4127" w14:textId="77777777" w:rsidR="005E475C" w:rsidRPr="0003555C" w:rsidRDefault="005E475C" w:rsidP="00A73912">
      <w:pPr>
        <w:jc w:val="center"/>
        <w:rPr>
          <w:b/>
          <w:bCs/>
        </w:rPr>
      </w:pPr>
    </w:p>
    <w:p w14:paraId="41BFB87B" w14:textId="1D185C00" w:rsidR="00A73912" w:rsidRDefault="005E475C" w:rsidP="00A73912">
      <w:r>
        <w:rPr>
          <w:noProof/>
        </w:rPr>
        <w:lastRenderedPageBreak/>
        <mc:AlternateContent>
          <mc:Choice Requires="wps">
            <w:drawing>
              <wp:anchor distT="0" distB="0" distL="114300" distR="114300" simplePos="0" relativeHeight="251656704" behindDoc="0" locked="0" layoutInCell="1" allowOverlap="1" wp14:anchorId="543AD69F" wp14:editId="7C31C9D1">
                <wp:simplePos x="0" y="0"/>
                <wp:positionH relativeFrom="column">
                  <wp:posOffset>13970</wp:posOffset>
                </wp:positionH>
                <wp:positionV relativeFrom="paragraph">
                  <wp:posOffset>31750</wp:posOffset>
                </wp:positionV>
                <wp:extent cx="5971540" cy="6985"/>
                <wp:effectExtent l="13970" t="12700" r="5715" b="889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154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1934D" id="AutoShape 24" o:spid="_x0000_s1026" type="#_x0000_t32" style="position:absolute;margin-left:1.1pt;margin-top:2.5pt;width:470.2pt;height:.5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"/>
            </w:pict>
          </mc:Fallback>
        </mc:AlternateContent>
      </w:r>
      <w:r>
        <w:rPr>
          <w:noProof/>
        </w:rPr>
        <mc:AlternateContent>
          <mc:Choice Requires="wps">
            <w:drawing>
              <wp:anchor distT="0" distB="0" distL="114300" distR="114300" simplePos="0" relativeHeight="251654656" behindDoc="0" locked="0" layoutInCell="1" allowOverlap="1" wp14:anchorId="70486168" wp14:editId="4B058E68">
                <wp:simplePos x="0" y="0"/>
                <wp:positionH relativeFrom="column">
                  <wp:posOffset>13970</wp:posOffset>
                </wp:positionH>
                <wp:positionV relativeFrom="paragraph">
                  <wp:posOffset>3597910</wp:posOffset>
                </wp:positionV>
                <wp:extent cx="5993130" cy="0"/>
                <wp:effectExtent l="13970" t="6985" r="12700" b="12065"/>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BCE6D" id="AutoShape 22" o:spid="_x0000_s1026" type="#_x0000_t32" style="position:absolute;margin-left:1.1pt;margin-top:283.3pt;width:471.9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"/>
            </w:pict>
          </mc:Fallback>
        </mc:AlternateContent>
      </w:r>
      <w:r>
        <w:rPr>
          <w:noProof/>
        </w:rPr>
        <w:drawing>
          <wp:inline distT="0" distB="0" distL="0" distR="0" wp14:anchorId="23CDD635" wp14:editId="1B7AF46E">
            <wp:extent cx="6010275" cy="37528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3752850"/>
                    </a:xfrm>
                    <a:prstGeom prst="rect">
                      <a:avLst/>
                    </a:prstGeom>
                    <a:noFill/>
                    <a:ln>
                      <a:noFill/>
                    </a:ln>
                  </pic:spPr>
                </pic:pic>
              </a:graphicData>
            </a:graphic>
          </wp:inline>
        </w:drawing>
      </w:r>
    </w:p>
    <w:p w14:paraId="731524F1" w14:textId="77777777" w:rsidR="008A06C1" w:rsidRDefault="008A06C1">
      <w:pPr>
        <w:pStyle w:val="NormalWeb"/>
        <w:jc w:val="both"/>
        <w:rPr>
          <w:rStyle w:val="Strong"/>
          <w:rFonts w:ascii="Calibri" w:hAnsi="Calibri" w:cs="Calibri"/>
          <w:shd w:val="clear" w:color="auto" w:fill="8DB3E2"/>
        </w:rPr>
      </w:pPr>
    </w:p>
    <w:p w14:paraId="0D371EBA" w14:textId="77777777" w:rsidR="00E34596" w:rsidRDefault="004F52BE">
      <w:pPr>
        <w:pStyle w:val="NormalWeb"/>
        <w:jc w:val="both"/>
      </w:pPr>
      <w:r>
        <w:rPr>
          <w:rStyle w:val="Strong"/>
          <w:rFonts w:ascii="Calibri" w:hAnsi="Calibri" w:cs="Calibri"/>
          <w:shd w:val="clear" w:color="auto" w:fill="C6D9F0"/>
        </w:rPr>
        <w:t>COMPONENT III: MIGRANT RESOURCE AND RESPONSE MECHANISM (MRRM)</w:t>
      </w:r>
    </w:p>
    <w:p w14:paraId="16A26BB6" w14:textId="69138015" w:rsidR="00E03235" w:rsidRPr="0018165B" w:rsidRDefault="004F52BE" w:rsidP="00874E87">
      <w:pPr>
        <w:tabs>
          <w:tab w:val="left" w:pos="0"/>
        </w:tabs>
        <w:spacing w:before="2" w:line="240" w:lineRule="auto"/>
        <w:jc w:val="both"/>
        <w:rPr>
          <w:rFonts w:cs="Calibri"/>
          <w:color w:val="auto"/>
        </w:rPr>
      </w:pPr>
      <w:r w:rsidRPr="0018165B">
        <w:rPr>
          <w:rFonts w:cs="Calibri"/>
          <w:color w:val="auto"/>
        </w:rPr>
        <w:t xml:space="preserve">During the reporting period, MRRM field teams in </w:t>
      </w:r>
      <w:r w:rsidR="000B4F32">
        <w:rPr>
          <w:rFonts w:cs="Calibri"/>
          <w:color w:val="auto"/>
        </w:rPr>
        <w:t>[omissis]</w:t>
      </w:r>
      <w:r w:rsidRPr="0018165B">
        <w:rPr>
          <w:rFonts w:cs="Calibri"/>
          <w:color w:val="auto"/>
        </w:rPr>
        <w:t xml:space="preserve"> and </w:t>
      </w:r>
      <w:r w:rsidR="000B4F32">
        <w:rPr>
          <w:rFonts w:cs="Calibri"/>
          <w:color w:val="auto"/>
        </w:rPr>
        <w:t>[omissis]</w:t>
      </w:r>
      <w:r w:rsidRPr="0018165B">
        <w:rPr>
          <w:rFonts w:cs="Calibri"/>
          <w:color w:val="auto"/>
        </w:rPr>
        <w:t xml:space="preserve"> were able to reach </w:t>
      </w:r>
      <w:r w:rsidR="0018165B" w:rsidRPr="0018165B">
        <w:rPr>
          <w:rFonts w:cs="Calibri"/>
          <w:b/>
          <w:bCs/>
          <w:color w:val="auto"/>
        </w:rPr>
        <w:t>9,930</w:t>
      </w:r>
      <w:r w:rsidRPr="0018165B">
        <w:rPr>
          <w:rFonts w:cs="Calibri"/>
          <w:b/>
          <w:bCs/>
          <w:color w:val="auto"/>
        </w:rPr>
        <w:t xml:space="preserve"> </w:t>
      </w:r>
      <w:r w:rsidRPr="0018165B">
        <w:rPr>
          <w:rFonts w:cs="Calibri"/>
          <w:color w:val="auto"/>
        </w:rPr>
        <w:t>migrants (</w:t>
      </w:r>
      <w:r w:rsidR="0018165B" w:rsidRPr="0018165B">
        <w:rPr>
          <w:rFonts w:cs="Calibri"/>
          <w:color w:val="auto"/>
        </w:rPr>
        <w:t>7</w:t>
      </w:r>
      <w:r w:rsidRPr="0018165B">
        <w:rPr>
          <w:rFonts w:cs="Calibri"/>
          <w:color w:val="auto"/>
        </w:rPr>
        <w:t>,</w:t>
      </w:r>
      <w:r w:rsidR="0018165B" w:rsidRPr="0018165B">
        <w:rPr>
          <w:rFonts w:cs="Calibri"/>
          <w:color w:val="auto"/>
        </w:rPr>
        <w:t>190</w:t>
      </w:r>
      <w:r w:rsidRPr="0018165B">
        <w:rPr>
          <w:rFonts w:cs="Calibri"/>
          <w:color w:val="auto"/>
        </w:rPr>
        <w:t xml:space="preserve"> men and boys and </w:t>
      </w:r>
      <w:r w:rsidR="0018165B" w:rsidRPr="0018165B">
        <w:rPr>
          <w:rFonts w:cs="Calibri"/>
          <w:color w:val="auto"/>
        </w:rPr>
        <w:t>2,740</w:t>
      </w:r>
      <w:r w:rsidRPr="0018165B">
        <w:rPr>
          <w:rFonts w:cs="Calibri"/>
          <w:color w:val="auto"/>
        </w:rPr>
        <w:t xml:space="preserve"> women and girls). </w:t>
      </w:r>
      <w:r w:rsidR="007114B1">
        <w:rPr>
          <w:rFonts w:cs="Calibri"/>
          <w:color w:val="auto"/>
        </w:rPr>
        <w:t>B</w:t>
      </w:r>
      <w:r w:rsidRPr="0018165B">
        <w:rPr>
          <w:rFonts w:cs="Calibri"/>
          <w:color w:val="auto"/>
        </w:rPr>
        <w:t xml:space="preserve">eneficiaries living in different localities of </w:t>
      </w:r>
      <w:r w:rsidR="000B4F32">
        <w:rPr>
          <w:rFonts w:cs="Calibri"/>
          <w:color w:val="auto"/>
        </w:rPr>
        <w:t>[omissis]</w:t>
      </w:r>
      <w:r w:rsidRPr="0018165B">
        <w:rPr>
          <w:rFonts w:cs="Calibri"/>
          <w:color w:val="auto"/>
        </w:rPr>
        <w:t xml:space="preserve"> and </w:t>
      </w:r>
      <w:r w:rsidR="000B4F32">
        <w:rPr>
          <w:rFonts w:cs="Calibri"/>
          <w:color w:val="auto"/>
        </w:rPr>
        <w:t>[omissis]</w:t>
      </w:r>
      <w:r w:rsidRPr="0018165B">
        <w:rPr>
          <w:rFonts w:cs="Calibri"/>
          <w:color w:val="auto"/>
        </w:rPr>
        <w:t xml:space="preserve"> municipalities, are nationals of 3</w:t>
      </w:r>
      <w:r w:rsidR="0018165B" w:rsidRPr="0018165B">
        <w:rPr>
          <w:rFonts w:cs="Calibri"/>
          <w:color w:val="auto"/>
        </w:rPr>
        <w:t>0</w:t>
      </w:r>
      <w:r w:rsidRPr="0018165B">
        <w:rPr>
          <w:rFonts w:cs="Calibri"/>
          <w:color w:val="auto"/>
        </w:rPr>
        <w:t xml:space="preserve"> countries. The highest number of </w:t>
      </w:r>
      <w:r w:rsidR="00657A85" w:rsidRPr="0018165B">
        <w:rPr>
          <w:rFonts w:cs="Calibri"/>
          <w:color w:val="auto"/>
        </w:rPr>
        <w:t>nationalities</w:t>
      </w:r>
      <w:r w:rsidRPr="0018165B">
        <w:rPr>
          <w:rFonts w:cs="Calibri"/>
          <w:color w:val="auto"/>
        </w:rPr>
        <w:t xml:space="preserve"> that received assistance </w:t>
      </w:r>
      <w:r w:rsidR="00874E87" w:rsidRPr="0018165B">
        <w:rPr>
          <w:rFonts w:cs="Calibri"/>
          <w:color w:val="auto"/>
        </w:rPr>
        <w:t>were</w:t>
      </w:r>
      <w:r w:rsidRPr="0018165B">
        <w:rPr>
          <w:rFonts w:cs="Calibri"/>
          <w:color w:val="auto"/>
        </w:rPr>
        <w:t xml:space="preserve"> </w:t>
      </w:r>
      <w:r w:rsidR="0023527A" w:rsidRPr="0018165B">
        <w:rPr>
          <w:rFonts w:cs="Calibri"/>
          <w:color w:val="auto"/>
        </w:rPr>
        <w:t>from</w:t>
      </w:r>
      <w:r w:rsidRPr="0018165B">
        <w:rPr>
          <w:rFonts w:cs="Calibri"/>
          <w:color w:val="auto"/>
        </w:rPr>
        <w:t xml:space="preserve"> </w:t>
      </w:r>
      <w:r w:rsidR="000B4F32">
        <w:rPr>
          <w:rFonts w:cs="Calibri"/>
          <w:color w:val="auto"/>
        </w:rPr>
        <w:t>[omissis]</w:t>
      </w:r>
      <w:r w:rsidR="0018165B" w:rsidRPr="0018165B">
        <w:rPr>
          <w:rFonts w:cs="Calibri"/>
          <w:color w:val="auto"/>
        </w:rPr>
        <w:t>,</w:t>
      </w:r>
      <w:r w:rsidRPr="0018165B">
        <w:rPr>
          <w:rFonts w:cs="Calibri"/>
          <w:color w:val="auto"/>
        </w:rPr>
        <w:t xml:space="preserve"> </w:t>
      </w:r>
      <w:r w:rsidR="000B4F32">
        <w:rPr>
          <w:rFonts w:cs="Calibri"/>
          <w:color w:val="auto"/>
        </w:rPr>
        <w:t>[omissis]</w:t>
      </w:r>
      <w:r w:rsidRPr="0018165B">
        <w:rPr>
          <w:rFonts w:cs="Calibri"/>
          <w:color w:val="auto"/>
        </w:rPr>
        <w:t xml:space="preserve">, </w:t>
      </w:r>
      <w:r w:rsidR="000B4F32">
        <w:rPr>
          <w:rFonts w:cs="Calibri"/>
          <w:color w:val="auto"/>
        </w:rPr>
        <w:t>[omissis]</w:t>
      </w:r>
      <w:r w:rsidR="0018165B">
        <w:rPr>
          <w:rFonts w:cs="Calibri"/>
          <w:color w:val="auto"/>
        </w:rPr>
        <w:t xml:space="preserve">, </w:t>
      </w:r>
      <w:r w:rsidR="000B4F32">
        <w:rPr>
          <w:rFonts w:cs="Calibri"/>
          <w:color w:val="auto"/>
        </w:rPr>
        <w:t>[omissis]</w:t>
      </w:r>
      <w:r w:rsidR="0018165B">
        <w:rPr>
          <w:rFonts w:cs="Calibri"/>
          <w:color w:val="auto"/>
        </w:rPr>
        <w:t xml:space="preserve">, and </w:t>
      </w:r>
      <w:r w:rsidR="000B4F32">
        <w:rPr>
          <w:rFonts w:cs="Calibri"/>
          <w:color w:val="auto"/>
        </w:rPr>
        <w:t>[omissis]</w:t>
      </w:r>
      <w:r w:rsidR="0018165B" w:rsidRPr="0018165B">
        <w:rPr>
          <w:rFonts w:cs="Calibri"/>
          <w:color w:val="auto"/>
        </w:rPr>
        <w:t xml:space="preserve"> </w:t>
      </w:r>
      <w:r w:rsidRPr="0018165B">
        <w:rPr>
          <w:rFonts w:cs="Calibri"/>
          <w:color w:val="auto"/>
        </w:rPr>
        <w:t xml:space="preserve">respectively. </w:t>
      </w:r>
    </w:p>
    <w:p w14:paraId="700AEA0C" w14:textId="77777777" w:rsidR="00E34596" w:rsidRDefault="004F52BE" w:rsidP="00874E87">
      <w:pPr>
        <w:tabs>
          <w:tab w:val="left" w:pos="0"/>
        </w:tabs>
        <w:spacing w:before="2" w:line="240" w:lineRule="auto"/>
        <w:jc w:val="both"/>
        <w:rPr>
          <w:rFonts w:cs="Calibri"/>
          <w:color w:val="auto"/>
        </w:rPr>
      </w:pPr>
      <w:r w:rsidRPr="007C004E">
        <w:rPr>
          <w:rFonts w:cs="Calibri"/>
          <w:color w:val="auto"/>
        </w:rPr>
        <w:t xml:space="preserve">Among the beneficiaries, </w:t>
      </w:r>
      <w:r w:rsidRPr="007C004E">
        <w:rPr>
          <w:rFonts w:cs="Calibri"/>
          <w:b/>
          <w:bCs/>
          <w:color w:val="auto"/>
        </w:rPr>
        <w:t>3,</w:t>
      </w:r>
      <w:r w:rsidR="007C004E" w:rsidRPr="007C004E">
        <w:rPr>
          <w:rFonts w:cs="Calibri"/>
          <w:b/>
          <w:bCs/>
          <w:color w:val="auto"/>
        </w:rPr>
        <w:t>887</w:t>
      </w:r>
      <w:r w:rsidRPr="007C004E">
        <w:rPr>
          <w:rFonts w:cs="Calibri"/>
          <w:b/>
          <w:bCs/>
          <w:color w:val="auto"/>
        </w:rPr>
        <w:t xml:space="preserve"> migrants (</w:t>
      </w:r>
      <w:r w:rsidR="007C004E" w:rsidRPr="007C004E">
        <w:rPr>
          <w:rFonts w:cs="Calibri"/>
          <w:b/>
          <w:bCs/>
          <w:color w:val="auto"/>
        </w:rPr>
        <w:t>662</w:t>
      </w:r>
      <w:r w:rsidRPr="007C004E">
        <w:rPr>
          <w:rFonts w:cs="Calibri"/>
          <w:b/>
          <w:bCs/>
          <w:color w:val="auto"/>
        </w:rPr>
        <w:t xml:space="preserve"> </w:t>
      </w:r>
      <w:r w:rsidR="002E0F5A">
        <w:rPr>
          <w:rFonts w:cs="Calibri"/>
          <w:b/>
          <w:bCs/>
          <w:color w:val="auto"/>
        </w:rPr>
        <w:t>households</w:t>
      </w:r>
      <w:r w:rsidRPr="007C004E">
        <w:rPr>
          <w:rFonts w:cs="Calibri"/>
          <w:b/>
          <w:bCs/>
          <w:color w:val="auto"/>
        </w:rPr>
        <w:t>)</w:t>
      </w:r>
      <w:r w:rsidRPr="007C004E">
        <w:rPr>
          <w:rFonts w:cs="Calibri"/>
          <w:color w:val="auto"/>
        </w:rPr>
        <w:t xml:space="preserve"> have received </w:t>
      </w:r>
      <w:r w:rsidR="007C004E" w:rsidRPr="007C004E">
        <w:rPr>
          <w:rFonts w:cs="Calibri"/>
          <w:color w:val="auto"/>
        </w:rPr>
        <w:t>5</w:t>
      </w:r>
      <w:r w:rsidRPr="007C004E">
        <w:rPr>
          <w:rFonts w:cs="Calibri"/>
          <w:color w:val="auto"/>
        </w:rPr>
        <w:t>,1</w:t>
      </w:r>
      <w:r w:rsidR="007C004E" w:rsidRPr="007C004E">
        <w:rPr>
          <w:rFonts w:cs="Calibri"/>
          <w:color w:val="auto"/>
        </w:rPr>
        <w:t>9</w:t>
      </w:r>
      <w:r w:rsidRPr="007C004E">
        <w:rPr>
          <w:rFonts w:cs="Calibri"/>
          <w:color w:val="auto"/>
        </w:rPr>
        <w:t xml:space="preserve">1 NFIs such as hygiene kits, clothing kits, winter and summer blankets, </w:t>
      </w:r>
      <w:r w:rsidR="00913F83" w:rsidRPr="007C004E">
        <w:rPr>
          <w:rFonts w:cs="Calibri"/>
          <w:color w:val="auto"/>
        </w:rPr>
        <w:t>t</w:t>
      </w:r>
      <w:r w:rsidRPr="007C004E">
        <w:rPr>
          <w:rFonts w:cs="Calibri"/>
          <w:color w:val="auto"/>
        </w:rPr>
        <w:t xml:space="preserve">arpaulins, solar lamps, mattresses, kitchen sets, </w:t>
      </w:r>
      <w:r w:rsidR="00E03235" w:rsidRPr="007C004E">
        <w:rPr>
          <w:rFonts w:cs="Calibri"/>
          <w:color w:val="auto"/>
        </w:rPr>
        <w:t>s</w:t>
      </w:r>
      <w:r w:rsidRPr="007C004E">
        <w:rPr>
          <w:rFonts w:cs="Calibri"/>
          <w:color w:val="auto"/>
        </w:rPr>
        <w:t>anitary pads and diapers. The following graph summarizes the quantity of each non-food item distributed during the reporting period.</w:t>
      </w:r>
    </w:p>
    <w:p w14:paraId="6DC1D2C1" w14:textId="38AB7202" w:rsidR="00F906E5" w:rsidRDefault="005E475C" w:rsidP="00F906E5">
      <w:pPr>
        <w:keepNext/>
        <w:tabs>
          <w:tab w:val="left" w:pos="0"/>
        </w:tabs>
        <w:spacing w:before="2" w:line="240" w:lineRule="auto"/>
        <w:jc w:val="center"/>
      </w:pPr>
      <w:r>
        <w:rPr>
          <w:noProof/>
        </w:rPr>
        <w:lastRenderedPageBreak/>
        <w:drawing>
          <wp:inline distT="0" distB="0" distL="0" distR="0" wp14:anchorId="2A9F79CF" wp14:editId="64194651">
            <wp:extent cx="5264785" cy="264668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BF34D1" w14:textId="4F02DC2D" w:rsidR="007C004E" w:rsidRPr="00E877B1" w:rsidRDefault="001163ED" w:rsidP="00F906E5">
      <w:pPr>
        <w:pStyle w:val="Caption"/>
        <w:jc w:val="center"/>
        <w:rPr>
          <w:rFonts w:cs="Calibri"/>
          <w:i w:val="0"/>
          <w:iCs w:val="0"/>
          <w:color w:val="000000"/>
        </w:rPr>
      </w:pPr>
      <w:r w:rsidRPr="00E877B1">
        <w:rPr>
          <w:i w:val="0"/>
          <w:iCs w:val="0"/>
          <w:color w:val="000000"/>
        </w:rPr>
        <w:t xml:space="preserve"> </w:t>
      </w:r>
      <w:r w:rsidR="005F621F" w:rsidRPr="00E877B1">
        <w:rPr>
          <w:i w:val="0"/>
          <w:iCs w:val="0"/>
          <w:color w:val="000000"/>
        </w:rPr>
        <w:t>Percentages of n</w:t>
      </w:r>
      <w:r w:rsidRPr="00E877B1">
        <w:rPr>
          <w:i w:val="0"/>
          <w:iCs w:val="0"/>
          <w:color w:val="000000"/>
        </w:rPr>
        <w:t>on-food items distribut</w:t>
      </w:r>
      <w:r w:rsidR="005F621F" w:rsidRPr="00E877B1">
        <w:rPr>
          <w:i w:val="0"/>
          <w:iCs w:val="0"/>
          <w:color w:val="000000"/>
        </w:rPr>
        <w:t>ed</w:t>
      </w:r>
      <w:r w:rsidRPr="00E877B1">
        <w:rPr>
          <w:i w:val="0"/>
          <w:iCs w:val="0"/>
          <w:color w:val="000000"/>
        </w:rPr>
        <w:t xml:space="preserve"> in </w:t>
      </w:r>
      <w:r w:rsidR="000B4F32">
        <w:rPr>
          <w:i w:val="0"/>
          <w:iCs w:val="0"/>
          <w:color w:val="000000"/>
        </w:rPr>
        <w:t>[omissis]</w:t>
      </w:r>
      <w:r w:rsidRPr="00E877B1">
        <w:rPr>
          <w:i w:val="0"/>
          <w:iCs w:val="0"/>
          <w:color w:val="000000"/>
        </w:rPr>
        <w:t xml:space="preserve"> and </w:t>
      </w:r>
      <w:r w:rsidR="000B4F32">
        <w:rPr>
          <w:i w:val="0"/>
          <w:iCs w:val="0"/>
          <w:color w:val="000000"/>
        </w:rPr>
        <w:t>[omissis]</w:t>
      </w:r>
    </w:p>
    <w:p w14:paraId="255A15C3" w14:textId="2252A5C4" w:rsidR="00A92C00" w:rsidRDefault="00F84EA2" w:rsidP="00ED484F">
      <w:pPr>
        <w:tabs>
          <w:tab w:val="left" w:pos="0"/>
        </w:tabs>
        <w:spacing w:before="2" w:after="2" w:line="240" w:lineRule="auto"/>
        <w:jc w:val="both"/>
        <w:rPr>
          <w:rFonts w:eastAsia="Times New Roman"/>
          <w:lang w:val="en-US"/>
        </w:rPr>
      </w:pPr>
      <w:r>
        <w:rPr>
          <w:rFonts w:cs="Calibri"/>
        </w:rPr>
        <w:t xml:space="preserve">The </w:t>
      </w:r>
      <w:r w:rsidR="00754250">
        <w:rPr>
          <w:rFonts w:cs="Calibri"/>
        </w:rPr>
        <w:t>MRRM team</w:t>
      </w:r>
      <w:r w:rsidR="00A92C00">
        <w:rPr>
          <w:rFonts w:cs="Calibri"/>
        </w:rPr>
        <w:t>s</w:t>
      </w:r>
      <w:r w:rsidR="00754250">
        <w:rPr>
          <w:rFonts w:cs="Calibri"/>
        </w:rPr>
        <w:t xml:space="preserve"> </w:t>
      </w:r>
      <w:r w:rsidR="003D1EE8">
        <w:rPr>
          <w:rFonts w:cs="Calibri"/>
        </w:rPr>
        <w:t xml:space="preserve">connected with various </w:t>
      </w:r>
      <w:r w:rsidR="007114B1">
        <w:rPr>
          <w:rFonts w:cs="Calibri"/>
        </w:rPr>
        <w:t xml:space="preserve">relevant </w:t>
      </w:r>
      <w:r w:rsidR="003D1EE8">
        <w:rPr>
          <w:rFonts w:cs="Calibri"/>
        </w:rPr>
        <w:t>stakeholders</w:t>
      </w:r>
      <w:r w:rsidR="00A92C00">
        <w:rPr>
          <w:rFonts w:cs="Calibri"/>
        </w:rPr>
        <w:t xml:space="preserve"> and continue</w:t>
      </w:r>
      <w:r w:rsidR="00ED484F">
        <w:rPr>
          <w:rFonts w:cs="Calibri"/>
        </w:rPr>
        <w:t>d</w:t>
      </w:r>
      <w:r w:rsidR="00A92C00">
        <w:rPr>
          <w:rFonts w:cs="Calibri"/>
        </w:rPr>
        <w:t xml:space="preserve"> to </w:t>
      </w:r>
      <w:r w:rsidR="00A92C00">
        <w:rPr>
          <w:rFonts w:eastAsia="Times New Roman"/>
          <w:lang w:val="en-US"/>
        </w:rPr>
        <w:t>maintain these contacts through regular communication and provid</w:t>
      </w:r>
      <w:r w:rsidR="007114B1">
        <w:rPr>
          <w:rFonts w:eastAsia="Times New Roman"/>
          <w:lang w:val="en-US"/>
        </w:rPr>
        <w:t>ed</w:t>
      </w:r>
      <w:r w:rsidR="00A92C00">
        <w:rPr>
          <w:rFonts w:eastAsia="Times New Roman"/>
          <w:lang w:val="en-US"/>
        </w:rPr>
        <w:t xml:space="preserve"> information about available MRRM services and updates about planned activities. In </w:t>
      </w:r>
      <w:r w:rsidR="000B4F32">
        <w:rPr>
          <w:rFonts w:eastAsia="Times New Roman"/>
          <w:lang w:val="en-US"/>
        </w:rPr>
        <w:t>[omissis]</w:t>
      </w:r>
      <w:r w:rsidR="00A92C00">
        <w:rPr>
          <w:rFonts w:eastAsia="Times New Roman"/>
          <w:lang w:val="en-US"/>
        </w:rPr>
        <w:t xml:space="preserve">, the team leader met with </w:t>
      </w:r>
      <w:r w:rsidR="00A92C00">
        <w:rPr>
          <w:rFonts w:cs="Calibri"/>
        </w:rPr>
        <w:t xml:space="preserve">the Mayor of </w:t>
      </w:r>
      <w:r w:rsidR="000B4F32">
        <w:rPr>
          <w:rFonts w:cs="Calibri"/>
        </w:rPr>
        <w:t>[omissis]</w:t>
      </w:r>
      <w:r w:rsidR="00A92C00">
        <w:rPr>
          <w:rFonts w:cs="Calibri"/>
        </w:rPr>
        <w:t xml:space="preserve"> Municipality,</w:t>
      </w:r>
      <w:r w:rsidR="003D1EE8">
        <w:rPr>
          <w:rFonts w:cs="Calibri"/>
        </w:rPr>
        <w:t xml:space="preserve"> </w:t>
      </w:r>
      <w:r w:rsidR="00A92C00">
        <w:rPr>
          <w:rFonts w:cs="Calibri"/>
        </w:rPr>
        <w:t xml:space="preserve">the </w:t>
      </w:r>
      <w:r w:rsidR="000B4F32">
        <w:rPr>
          <w:rFonts w:eastAsia="Times New Roman"/>
          <w:lang w:val="en-US"/>
        </w:rPr>
        <w:t>[omissis]</w:t>
      </w:r>
      <w:r w:rsidR="003D1EE8">
        <w:rPr>
          <w:rFonts w:eastAsia="Times New Roman"/>
          <w:lang w:val="en-US"/>
        </w:rPr>
        <w:t>, the Crisis Management Committee,</w:t>
      </w:r>
      <w:r w:rsidR="000556E4">
        <w:rPr>
          <w:rFonts w:eastAsia="Times New Roman"/>
          <w:lang w:val="en-US"/>
        </w:rPr>
        <w:t xml:space="preserve"> and</w:t>
      </w:r>
      <w:r w:rsidR="003D1EE8">
        <w:rPr>
          <w:rFonts w:eastAsia="Times New Roman"/>
          <w:lang w:val="en-US"/>
        </w:rPr>
        <w:t xml:space="preserve"> </w:t>
      </w:r>
      <w:r w:rsidR="00ED484F">
        <w:rPr>
          <w:rFonts w:eastAsia="Times New Roman"/>
          <w:lang w:val="en-US"/>
        </w:rPr>
        <w:t xml:space="preserve">representatives from </w:t>
      </w:r>
      <w:r w:rsidR="00A92C00">
        <w:rPr>
          <w:rFonts w:eastAsia="Times New Roman"/>
          <w:lang w:val="en-US"/>
        </w:rPr>
        <w:t xml:space="preserve">the </w:t>
      </w:r>
      <w:r w:rsidR="003D1EE8">
        <w:rPr>
          <w:rFonts w:eastAsia="Times New Roman"/>
          <w:lang w:val="en-US"/>
        </w:rPr>
        <w:t xml:space="preserve">Internal Security Agency. </w:t>
      </w:r>
      <w:r w:rsidR="00A92C00">
        <w:rPr>
          <w:rFonts w:eastAsia="Times New Roman"/>
          <w:lang w:val="en-US"/>
        </w:rPr>
        <w:t xml:space="preserve">Likewise, the team in </w:t>
      </w:r>
      <w:r w:rsidR="000B4F32">
        <w:rPr>
          <w:rFonts w:eastAsia="Times New Roman"/>
          <w:lang w:val="en-US"/>
        </w:rPr>
        <w:t>[omissis]</w:t>
      </w:r>
      <w:r w:rsidR="00A92C00">
        <w:rPr>
          <w:rFonts w:eastAsia="Times New Roman"/>
          <w:lang w:val="en-US"/>
        </w:rPr>
        <w:t xml:space="preserve">, </w:t>
      </w:r>
      <w:r w:rsidR="000B25A1">
        <w:rPr>
          <w:rFonts w:eastAsia="Times New Roman"/>
          <w:lang w:val="en-US"/>
        </w:rPr>
        <w:t xml:space="preserve">organized several meetings with municipality representatives, </w:t>
      </w:r>
      <w:r w:rsidR="000B4F32">
        <w:t>[omissis]</w:t>
      </w:r>
      <w:r w:rsidR="000B25A1">
        <w:t>NGO (</w:t>
      </w:r>
      <w:r w:rsidR="000B4F32">
        <w:t>[omissis]</w:t>
      </w:r>
      <w:r w:rsidR="000B25A1">
        <w:t xml:space="preserve">), and community leaders of migrant communities residing in </w:t>
      </w:r>
      <w:r w:rsidR="000B4F32">
        <w:t>[omissis]</w:t>
      </w:r>
      <w:r w:rsidR="000B25A1">
        <w:t xml:space="preserve">, including </w:t>
      </w:r>
      <w:r w:rsidR="000B4F32">
        <w:t>[omissis]</w:t>
      </w:r>
      <w:r w:rsidR="000B25A1">
        <w:t xml:space="preserve">ia, </w:t>
      </w:r>
      <w:r w:rsidR="000B4F32">
        <w:t>[omissis]</w:t>
      </w:r>
      <w:r w:rsidR="000B25A1">
        <w:t xml:space="preserve">, and </w:t>
      </w:r>
      <w:r w:rsidR="000B4F32">
        <w:t>[omissis]</w:t>
      </w:r>
      <w:r w:rsidR="007114B1">
        <w:t>ese</w:t>
      </w:r>
      <w:r w:rsidR="000B25A1">
        <w:t xml:space="preserve"> community leaders. </w:t>
      </w:r>
    </w:p>
    <w:p w14:paraId="0C019988" w14:textId="77777777" w:rsidR="00ED484F" w:rsidRDefault="00ED484F" w:rsidP="00ED484F">
      <w:pPr>
        <w:tabs>
          <w:tab w:val="left" w:pos="0"/>
        </w:tabs>
        <w:spacing w:before="2" w:after="2" w:line="240" w:lineRule="auto"/>
        <w:jc w:val="both"/>
        <w:rPr>
          <w:rFonts w:eastAsia="Times New Roman"/>
          <w:lang w:val="en-US"/>
        </w:rPr>
      </w:pPr>
    </w:p>
    <w:p w14:paraId="346BB905" w14:textId="0B6A931C" w:rsidR="000556E4" w:rsidRDefault="000556E4" w:rsidP="00ED484F">
      <w:pPr>
        <w:tabs>
          <w:tab w:val="left" w:pos="0"/>
        </w:tabs>
        <w:spacing w:before="2" w:after="2" w:line="240" w:lineRule="auto"/>
        <w:jc w:val="both"/>
        <w:rPr>
          <w:rFonts w:cs="Calibri"/>
          <w:lang w:val="en-US"/>
        </w:rPr>
      </w:pPr>
      <w:r>
        <w:rPr>
          <w:rFonts w:eastAsia="Times New Roman"/>
          <w:lang w:val="en-US"/>
        </w:rPr>
        <w:t>Additionally, the team</w:t>
      </w:r>
      <w:r w:rsidR="000B25A1">
        <w:rPr>
          <w:rFonts w:eastAsia="Times New Roman"/>
          <w:lang w:val="en-US"/>
        </w:rPr>
        <w:t>s</w:t>
      </w:r>
      <w:r>
        <w:rPr>
          <w:rFonts w:eastAsia="Times New Roman"/>
          <w:lang w:val="en-US"/>
        </w:rPr>
        <w:t xml:space="preserve"> expanded their </w:t>
      </w:r>
      <w:r w:rsidRPr="000B25A1">
        <w:rPr>
          <w:rFonts w:eastAsia="Times New Roman"/>
          <w:lang w:val="en-US"/>
        </w:rPr>
        <w:t xml:space="preserve">outreach activities </w:t>
      </w:r>
      <w:r w:rsidR="000B25A1">
        <w:rPr>
          <w:rFonts w:eastAsia="Times New Roman"/>
          <w:lang w:val="en-US"/>
        </w:rPr>
        <w:t>to</w:t>
      </w:r>
      <w:r w:rsidRPr="000B25A1">
        <w:rPr>
          <w:rFonts w:eastAsia="Times New Roman"/>
          <w:lang w:val="en-US"/>
        </w:rPr>
        <w:t xml:space="preserve"> new location</w:t>
      </w:r>
      <w:r w:rsidR="000B25A1">
        <w:rPr>
          <w:rFonts w:eastAsia="Times New Roman"/>
          <w:lang w:val="en-US"/>
        </w:rPr>
        <w:t>s</w:t>
      </w:r>
      <w:r w:rsidR="00ED484F">
        <w:rPr>
          <w:rFonts w:eastAsia="Times New Roman"/>
          <w:lang w:val="en-US"/>
        </w:rPr>
        <w:t xml:space="preserve"> and new migrant housings and gathering points</w:t>
      </w:r>
      <w:r w:rsidR="000B25A1">
        <w:rPr>
          <w:rFonts w:eastAsia="Times New Roman"/>
          <w:lang w:val="en-US"/>
        </w:rPr>
        <w:t>.</w:t>
      </w:r>
      <w:r w:rsidRPr="000B25A1">
        <w:rPr>
          <w:rFonts w:eastAsia="Times New Roman"/>
          <w:lang w:val="en-US"/>
        </w:rPr>
        <w:t xml:space="preserve"> </w:t>
      </w:r>
      <w:r w:rsidR="000B25A1">
        <w:rPr>
          <w:rFonts w:eastAsia="Times New Roman"/>
          <w:lang w:val="en-US"/>
        </w:rPr>
        <w:t xml:space="preserve">The MRRM team in </w:t>
      </w:r>
      <w:r w:rsidR="000B4F32">
        <w:rPr>
          <w:rFonts w:eastAsia="Times New Roman"/>
          <w:lang w:val="en-US"/>
        </w:rPr>
        <w:t>[omissis]</w:t>
      </w:r>
      <w:r w:rsidR="000B25A1">
        <w:rPr>
          <w:rFonts w:eastAsia="Times New Roman"/>
          <w:lang w:val="en-US"/>
        </w:rPr>
        <w:t xml:space="preserve"> supported migrants in</w:t>
      </w:r>
      <w:r w:rsidRPr="000B25A1">
        <w:rPr>
          <w:rFonts w:eastAsia="Times New Roman"/>
          <w:lang w:val="en-US"/>
        </w:rPr>
        <w:t xml:space="preserve"> </w:t>
      </w:r>
      <w:r w:rsidR="00E8360E">
        <w:rPr>
          <w:lang w:val="en-US"/>
        </w:rPr>
        <w:t>[omissis]</w:t>
      </w:r>
      <w:r w:rsidR="00E8360E" w:rsidRPr="000B25A1">
        <w:rPr>
          <w:rFonts w:eastAsia="Times New Roman"/>
          <w:lang w:val="en-US"/>
        </w:rPr>
        <w:t xml:space="preserve"> </w:t>
      </w:r>
      <w:r w:rsidRPr="000B25A1">
        <w:rPr>
          <w:rFonts w:eastAsia="Times New Roman"/>
          <w:lang w:val="en-US"/>
        </w:rPr>
        <w:t>(20</w:t>
      </w:r>
      <w:r w:rsidR="000B25A1">
        <w:rPr>
          <w:rFonts w:eastAsia="Times New Roman"/>
          <w:lang w:val="en-US"/>
        </w:rPr>
        <w:t xml:space="preserve"> </w:t>
      </w:r>
      <w:r w:rsidRPr="000B25A1">
        <w:rPr>
          <w:rFonts w:eastAsia="Times New Roman"/>
          <w:lang w:val="en-US"/>
        </w:rPr>
        <w:t>km)</w:t>
      </w:r>
      <w:r w:rsidR="007114B1">
        <w:rPr>
          <w:rStyle w:val="FootnoteReference"/>
          <w:rFonts w:eastAsia="Times New Roman"/>
          <w:lang w:val="en-US"/>
        </w:rPr>
        <w:footnoteReference w:id="3"/>
      </w:r>
      <w:r w:rsidRPr="000B25A1">
        <w:rPr>
          <w:rFonts w:eastAsia="Times New Roman"/>
          <w:lang w:val="en-US"/>
        </w:rPr>
        <w:t xml:space="preserve">, </w:t>
      </w:r>
      <w:r w:rsidR="00E8360E">
        <w:rPr>
          <w:lang w:val="en-US"/>
        </w:rPr>
        <w:t>[omissis]</w:t>
      </w:r>
      <w:r w:rsidRPr="000B25A1">
        <w:rPr>
          <w:rFonts w:eastAsia="Times New Roman"/>
          <w:lang w:val="en-US"/>
        </w:rPr>
        <w:t xml:space="preserve"> (25</w:t>
      </w:r>
      <w:r w:rsidR="000B25A1">
        <w:rPr>
          <w:rFonts w:eastAsia="Times New Roman"/>
          <w:lang w:val="en-US"/>
        </w:rPr>
        <w:t xml:space="preserve"> </w:t>
      </w:r>
      <w:r w:rsidRPr="000B25A1">
        <w:rPr>
          <w:rFonts w:eastAsia="Times New Roman"/>
          <w:lang w:val="en-US"/>
        </w:rPr>
        <w:t>km</w:t>
      </w:r>
      <w:r w:rsidR="000B25A1">
        <w:rPr>
          <w:rFonts w:eastAsia="Times New Roman"/>
          <w:lang w:val="en-US"/>
        </w:rPr>
        <w:t>)</w:t>
      </w:r>
      <w:r w:rsidRPr="000B25A1">
        <w:rPr>
          <w:rFonts w:eastAsia="Times New Roman"/>
          <w:lang w:val="en-US"/>
        </w:rPr>
        <w:t xml:space="preserve">, </w:t>
      </w:r>
      <w:r w:rsidR="00E8360E">
        <w:rPr>
          <w:lang w:val="en-US"/>
        </w:rPr>
        <w:t>[omissis]</w:t>
      </w:r>
      <w:r w:rsidRPr="000B25A1">
        <w:rPr>
          <w:rFonts w:eastAsia="Times New Roman"/>
          <w:lang w:val="en-US"/>
        </w:rPr>
        <w:t xml:space="preserve"> (60</w:t>
      </w:r>
      <w:r w:rsidR="000B25A1">
        <w:rPr>
          <w:rFonts w:eastAsia="Times New Roman"/>
          <w:lang w:val="en-US"/>
        </w:rPr>
        <w:t xml:space="preserve"> </w:t>
      </w:r>
      <w:r w:rsidRPr="000B25A1">
        <w:rPr>
          <w:rFonts w:eastAsia="Times New Roman"/>
          <w:lang w:val="en-US"/>
        </w:rPr>
        <w:t xml:space="preserve">km), </w:t>
      </w:r>
      <w:r w:rsidR="000B25A1">
        <w:rPr>
          <w:rFonts w:eastAsia="Times New Roman"/>
          <w:lang w:val="en-US"/>
        </w:rPr>
        <w:t>and</w:t>
      </w:r>
      <w:r w:rsidRPr="000B25A1">
        <w:rPr>
          <w:rFonts w:eastAsia="Times New Roman"/>
          <w:lang w:val="en-US"/>
        </w:rPr>
        <w:t xml:space="preserve"> </w:t>
      </w:r>
      <w:r w:rsidR="00E8360E">
        <w:rPr>
          <w:lang w:val="en-US"/>
        </w:rPr>
        <w:t>[omissis]</w:t>
      </w:r>
      <w:r w:rsidRPr="000B25A1">
        <w:rPr>
          <w:rFonts w:eastAsia="Times New Roman"/>
          <w:lang w:val="en-US"/>
        </w:rPr>
        <w:t xml:space="preserve"> (80</w:t>
      </w:r>
      <w:r w:rsidR="000B25A1">
        <w:rPr>
          <w:rFonts w:eastAsia="Times New Roman"/>
          <w:lang w:val="en-US"/>
        </w:rPr>
        <w:t xml:space="preserve"> </w:t>
      </w:r>
      <w:r w:rsidRPr="000B25A1">
        <w:rPr>
          <w:rFonts w:eastAsia="Times New Roman"/>
          <w:lang w:val="en-US"/>
        </w:rPr>
        <w:t>km).</w:t>
      </w:r>
      <w:r w:rsidR="000B25A1">
        <w:rPr>
          <w:rFonts w:eastAsia="Times New Roman"/>
          <w:lang w:val="en-US"/>
        </w:rPr>
        <w:t xml:space="preserve"> While </w:t>
      </w:r>
      <w:r w:rsidR="000B4F32">
        <w:rPr>
          <w:rFonts w:eastAsia="Times New Roman"/>
          <w:lang w:val="en-US"/>
        </w:rPr>
        <w:t>[omissis]</w:t>
      </w:r>
      <w:r w:rsidR="000B25A1">
        <w:rPr>
          <w:rFonts w:eastAsia="Times New Roman"/>
          <w:lang w:val="en-US"/>
        </w:rPr>
        <w:t xml:space="preserve"> team conducted outreach activities in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11 km</w:t>
      </w:r>
      <w:r w:rsidR="000B25A1">
        <w:rPr>
          <w:rFonts w:cs="Calibri"/>
          <w:lang w:val="en-US"/>
        </w:rPr>
        <w:t xml:space="preserve">), </w:t>
      </w:r>
      <w:r w:rsidR="00E8360E">
        <w:rPr>
          <w:lang w:val="en-US"/>
        </w:rPr>
        <w:t>[omissis]</w:t>
      </w:r>
      <w:r w:rsidR="000B25A1" w:rsidRPr="00554151">
        <w:rPr>
          <w:rFonts w:cs="Calibri"/>
          <w:lang w:val="en-US"/>
        </w:rPr>
        <w:t xml:space="preserve"> </w:t>
      </w:r>
      <w:r w:rsidR="000B25A1">
        <w:rPr>
          <w:rFonts w:cs="Calibri"/>
          <w:lang w:val="en-US"/>
        </w:rPr>
        <w:t>(</w:t>
      </w:r>
      <w:r w:rsidR="000B25A1" w:rsidRPr="00554151">
        <w:rPr>
          <w:rFonts w:cs="Calibri"/>
          <w:lang w:val="en-US"/>
        </w:rPr>
        <w:t>9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8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6 km</w:t>
      </w:r>
      <w:r w:rsidR="000B25A1">
        <w:rPr>
          <w:rFonts w:cs="Calibri"/>
          <w:lang w:val="en-US"/>
        </w:rPr>
        <w:t xml:space="preserve">), </w:t>
      </w:r>
      <w:r w:rsidR="00E8360E">
        <w:rPr>
          <w:lang w:val="en-US"/>
        </w:rPr>
        <w:t>[omissis]</w:t>
      </w:r>
      <w:r w:rsidR="000B25A1" w:rsidRPr="00554151">
        <w:rPr>
          <w:rFonts w:cs="Calibri"/>
          <w:lang w:val="en-US"/>
        </w:rPr>
        <w:t xml:space="preserve"> </w:t>
      </w:r>
      <w:r w:rsidR="000B25A1">
        <w:rPr>
          <w:rFonts w:cs="Calibri"/>
          <w:lang w:val="en-US"/>
        </w:rPr>
        <w:t>(</w:t>
      </w:r>
      <w:r w:rsidR="000B25A1" w:rsidRPr="00554151">
        <w:rPr>
          <w:rFonts w:cs="Calibri"/>
          <w:lang w:val="en-US"/>
        </w:rPr>
        <w:t>25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12 km</w:t>
      </w:r>
      <w:r w:rsidR="000B25A1">
        <w:rPr>
          <w:rFonts w:cs="Calibri"/>
          <w:lang w:val="en-US"/>
        </w:rPr>
        <w:t xml:space="preserve">), </w:t>
      </w:r>
      <w:r w:rsidR="00E8360E">
        <w:rPr>
          <w:lang w:val="en-US"/>
        </w:rPr>
        <w:t>[omissis]</w:t>
      </w:r>
      <w:r w:rsidR="000B25A1" w:rsidRPr="00554151">
        <w:rPr>
          <w:rFonts w:cs="Calibri"/>
          <w:lang w:val="en-US"/>
        </w:rPr>
        <w:t xml:space="preserve"> </w:t>
      </w:r>
      <w:r w:rsidR="000B25A1">
        <w:rPr>
          <w:rFonts w:cs="Calibri"/>
          <w:lang w:val="en-US"/>
        </w:rPr>
        <w:t>(</w:t>
      </w:r>
      <w:r w:rsidR="000B25A1" w:rsidRPr="00554151">
        <w:rPr>
          <w:rFonts w:cs="Calibri"/>
          <w:lang w:val="en-US"/>
        </w:rPr>
        <w:t>8 km</w:t>
      </w:r>
      <w:r w:rsidR="000B25A1">
        <w:rPr>
          <w:rFonts w:cs="Calibri"/>
          <w:lang w:val="en-US"/>
        </w:rPr>
        <w:t xml:space="preserve">), </w:t>
      </w:r>
      <w:r w:rsidR="00E8360E">
        <w:rPr>
          <w:lang w:val="en-US"/>
        </w:rPr>
        <w:t>[omissis]</w:t>
      </w:r>
      <w:r w:rsidR="000B25A1" w:rsidRPr="00554151">
        <w:rPr>
          <w:rFonts w:cs="Calibri"/>
          <w:lang w:val="en-US"/>
        </w:rPr>
        <w:t xml:space="preserve"> </w:t>
      </w:r>
      <w:r w:rsidR="000B25A1">
        <w:rPr>
          <w:rFonts w:cs="Calibri"/>
          <w:lang w:val="en-US"/>
        </w:rPr>
        <w:t>(</w:t>
      </w:r>
      <w:r w:rsidR="000B25A1" w:rsidRPr="00554151">
        <w:rPr>
          <w:rFonts w:cs="Calibri"/>
          <w:lang w:val="en-US"/>
        </w:rPr>
        <w:t>8</w:t>
      </w:r>
      <w:r w:rsidR="000B25A1">
        <w:rPr>
          <w:rFonts w:cs="Calibri"/>
          <w:lang w:val="en-US"/>
        </w:rPr>
        <w:t xml:space="preserve"> </w:t>
      </w:r>
      <w:r w:rsidR="000B25A1" w:rsidRPr="00554151">
        <w:rPr>
          <w:rFonts w:cs="Calibri"/>
          <w:lang w:val="en-US"/>
        </w:rPr>
        <w:t>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65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43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13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7 k</w:t>
      </w:r>
      <w:r w:rsidR="000B25A1">
        <w:rPr>
          <w:rFonts w:cs="Calibri"/>
          <w:lang w:val="en-US"/>
        </w:rPr>
        <w:t xml:space="preserve">m),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6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11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10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8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5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6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8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7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9 km</w:t>
      </w:r>
      <w:r w:rsidR="000B25A1">
        <w:rPr>
          <w:rFonts w:cs="Calibri"/>
          <w:lang w:val="en-US"/>
        </w:rPr>
        <w:t xml:space="preserve">), </w:t>
      </w:r>
      <w:r w:rsidR="00E8360E">
        <w:rPr>
          <w:lang w:val="en-US"/>
        </w:rPr>
        <w:t>[omissis]</w:t>
      </w:r>
      <w:r w:rsidR="00E8360E">
        <w:rPr>
          <w:rFonts w:cs="Calibri"/>
          <w:lang w:val="en-US"/>
        </w:rPr>
        <w:t xml:space="preserve"> </w:t>
      </w:r>
      <w:r w:rsidR="000B25A1">
        <w:rPr>
          <w:rFonts w:cs="Calibri"/>
          <w:lang w:val="en-US"/>
        </w:rPr>
        <w:t>(</w:t>
      </w:r>
      <w:r w:rsidR="000B25A1" w:rsidRPr="00554151">
        <w:rPr>
          <w:rFonts w:cs="Calibri"/>
          <w:lang w:val="en-US"/>
        </w:rPr>
        <w:t>12 km</w:t>
      </w:r>
      <w:r w:rsidR="000B25A1">
        <w:rPr>
          <w:rFonts w:cs="Calibri"/>
          <w:lang w:val="en-US"/>
        </w:rPr>
        <w:t xml:space="preserve">). </w:t>
      </w:r>
    </w:p>
    <w:p w14:paraId="23A5BAA7" w14:textId="46E28D93" w:rsidR="00512746" w:rsidRDefault="005E475C" w:rsidP="00F960D7">
      <w:pPr>
        <w:tabs>
          <w:tab w:val="left" w:pos="0"/>
        </w:tabs>
        <w:spacing w:before="2" w:after="2" w:line="240" w:lineRule="auto"/>
        <w:jc w:val="both"/>
        <w:rPr>
          <w:rFonts w:cs="Calibri"/>
          <w:lang w:val="en-US"/>
        </w:rPr>
      </w:pPr>
      <w:r>
        <w:rPr>
          <w:rFonts w:cs="Calibri"/>
          <w:noProof/>
          <w:lang w:val="en-US"/>
        </w:rPr>
        <mc:AlternateContent>
          <mc:Choice Requires="wps">
            <w:drawing>
              <wp:anchor distT="45720" distB="45720" distL="114300" distR="114300" simplePos="0" relativeHeight="251678208" behindDoc="0" locked="0" layoutInCell="1" allowOverlap="1" wp14:anchorId="7FF4148F" wp14:editId="6B4811DF">
                <wp:simplePos x="0" y="0"/>
                <wp:positionH relativeFrom="column">
                  <wp:posOffset>66675</wp:posOffset>
                </wp:positionH>
                <wp:positionV relativeFrom="paragraph">
                  <wp:posOffset>122555</wp:posOffset>
                </wp:positionV>
                <wp:extent cx="2279650" cy="42418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24180"/>
                        </a:xfrm>
                        <a:prstGeom prst="rect">
                          <a:avLst/>
                        </a:prstGeom>
                        <a:solidFill>
                          <a:srgbClr val="FFFFFF"/>
                        </a:solidFill>
                        <a:ln w="9525">
                          <a:solidFill>
                            <a:srgbClr val="000000"/>
                          </a:solidFill>
                          <a:miter lim="800000"/>
                          <a:headEnd/>
                          <a:tailEnd/>
                        </a:ln>
                      </wps:spPr>
                      <wps:txbx>
                        <w:txbxContent>
                          <w:p w14:paraId="71089F9A"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4148F" id="Text Box 13" o:spid="_x0000_s1039" type="#_x0000_t202" style="position:absolute;left:0;text-align:left;margin-left:5.25pt;margin-top:9.65pt;width:179.5pt;height:33.4pt;z-index:251678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">
                <v:textbox style="mso-fit-shape-to-text:t">
                  <w:txbxContent>
                    <w:p w14:paraId="71089F9A" w14:textId="77777777" w:rsidR="005E475C" w:rsidRDefault="005E475C" w:rsidP="005E475C">
                      <w:r>
                        <w:t>OMISSIS (foto di persona)</w:t>
                      </w:r>
                    </w:p>
                  </w:txbxContent>
                </v:textbox>
                <w10:wrap type="square"/>
              </v:shape>
            </w:pict>
          </mc:Fallback>
        </mc:AlternateContent>
      </w:r>
    </w:p>
    <w:p w14:paraId="27F6573C" w14:textId="226C1DDB" w:rsidR="00ED484F" w:rsidRPr="00F960D7" w:rsidRDefault="00ED484F" w:rsidP="005F621F">
      <w:pPr>
        <w:tabs>
          <w:tab w:val="left" w:pos="0"/>
        </w:tabs>
        <w:spacing w:before="2" w:after="2" w:line="240" w:lineRule="auto"/>
        <w:jc w:val="center"/>
        <w:rPr>
          <w:rFonts w:cs="Calibri"/>
          <w:lang w:val="en-US"/>
        </w:rPr>
      </w:pPr>
    </w:p>
    <w:p w14:paraId="307D65F9" w14:textId="2F8CA8CC" w:rsidR="003F1594" w:rsidRPr="00E877B1" w:rsidRDefault="005F621F" w:rsidP="005F621F">
      <w:pPr>
        <w:pStyle w:val="Caption"/>
        <w:jc w:val="center"/>
        <w:rPr>
          <w:i w:val="0"/>
          <w:iCs w:val="0"/>
          <w:color w:val="000000"/>
        </w:rPr>
      </w:pPr>
      <w:r w:rsidRPr="00E877B1">
        <w:rPr>
          <w:i w:val="0"/>
          <w:iCs w:val="0"/>
          <w:color w:val="000000"/>
        </w:rPr>
        <w:t xml:space="preserve"> </w:t>
      </w:r>
      <w:r w:rsidR="00BD07C0">
        <w:rPr>
          <w:i w:val="0"/>
          <w:iCs w:val="0"/>
          <w:color w:val="000000"/>
        </w:rPr>
        <w:t xml:space="preserve">MRRM NFI Distribution, </w:t>
      </w:r>
      <w:r w:rsidR="000B4F32">
        <w:rPr>
          <w:i w:val="0"/>
          <w:iCs w:val="0"/>
          <w:color w:val="000000"/>
        </w:rPr>
        <w:t>[omissis]</w:t>
      </w:r>
      <w:r w:rsidR="009300BF">
        <w:rPr>
          <w:i w:val="0"/>
          <w:iCs w:val="0"/>
          <w:color w:val="000000"/>
        </w:rPr>
        <w:t xml:space="preserve"> </w:t>
      </w:r>
      <w:r w:rsidR="005E617C">
        <w:rPr>
          <w:rFonts w:cs="Calibri"/>
          <w:i w:val="0"/>
          <w:iCs w:val="0"/>
          <w:color w:val="000000"/>
        </w:rPr>
        <w:t>©</w:t>
      </w:r>
      <w:r w:rsidR="009300BF">
        <w:rPr>
          <w:i w:val="0"/>
          <w:iCs w:val="0"/>
          <w:color w:val="000000"/>
        </w:rPr>
        <w:t xml:space="preserve">IOM, (2021). </w:t>
      </w:r>
    </w:p>
    <w:p w14:paraId="55BDDEBE" w14:textId="77777777" w:rsidR="005F621F" w:rsidRDefault="005F621F" w:rsidP="00B928AB">
      <w:pPr>
        <w:tabs>
          <w:tab w:val="left" w:pos="0"/>
        </w:tabs>
        <w:spacing w:before="2" w:after="2" w:line="240" w:lineRule="auto"/>
        <w:jc w:val="both"/>
        <w:rPr>
          <w:rFonts w:cs="Calibri"/>
        </w:rPr>
      </w:pPr>
    </w:p>
    <w:p w14:paraId="7016FE54" w14:textId="2C0A2081" w:rsidR="00554151" w:rsidRDefault="00B928AB" w:rsidP="005F621F">
      <w:pPr>
        <w:tabs>
          <w:tab w:val="left" w:pos="0"/>
        </w:tabs>
        <w:spacing w:before="2" w:after="2" w:line="240" w:lineRule="auto"/>
        <w:jc w:val="both"/>
        <w:rPr>
          <w:rFonts w:eastAsia="Times New Roman"/>
          <w:lang w:val="en-US"/>
        </w:rPr>
      </w:pPr>
      <w:r>
        <w:rPr>
          <w:rFonts w:cs="Calibri"/>
        </w:rPr>
        <w:t xml:space="preserve">In June, a series of </w:t>
      </w:r>
      <w:r w:rsidR="003061A0">
        <w:rPr>
          <w:rFonts w:cs="Calibri"/>
        </w:rPr>
        <w:t>x</w:t>
      </w:r>
      <w:r>
        <w:rPr>
          <w:rFonts w:cs="Calibri"/>
        </w:rPr>
        <w:t>enophobi</w:t>
      </w:r>
      <w:r w:rsidR="00AD3101">
        <w:rPr>
          <w:rFonts w:cs="Calibri"/>
        </w:rPr>
        <w:t>c</w:t>
      </w:r>
      <w:r>
        <w:rPr>
          <w:rFonts w:cs="Calibri"/>
        </w:rPr>
        <w:t xml:space="preserve"> incidents ignited in </w:t>
      </w:r>
      <w:r w:rsidR="000B4F32">
        <w:rPr>
          <w:rFonts w:cs="Calibri"/>
        </w:rPr>
        <w:t>[omissis]</w:t>
      </w:r>
      <w:r w:rsidR="00C66850">
        <w:rPr>
          <w:rFonts w:cs="Calibri"/>
        </w:rPr>
        <w:t>.</w:t>
      </w:r>
      <w:r>
        <w:rPr>
          <w:rFonts w:cs="Calibri"/>
        </w:rPr>
        <w:t xml:space="preserve"> </w:t>
      </w:r>
      <w:r w:rsidR="00C66850">
        <w:rPr>
          <w:rFonts w:cs="Calibri"/>
        </w:rPr>
        <w:t>M</w:t>
      </w:r>
      <w:r>
        <w:rPr>
          <w:rFonts w:cs="Calibri"/>
        </w:rPr>
        <w:t xml:space="preserve">igrants were physically </w:t>
      </w:r>
      <w:r w:rsidR="003061A0">
        <w:rPr>
          <w:rFonts w:cs="Calibri"/>
        </w:rPr>
        <w:t>attacked,</w:t>
      </w:r>
      <w:r w:rsidR="00AD3101">
        <w:rPr>
          <w:rFonts w:cs="Calibri"/>
        </w:rPr>
        <w:t xml:space="preserve"> many expelled from their homes</w:t>
      </w:r>
      <w:r w:rsidR="003061A0">
        <w:rPr>
          <w:rFonts w:cs="Calibri"/>
        </w:rPr>
        <w:t>,</w:t>
      </w:r>
      <w:r w:rsidR="00AD3101">
        <w:rPr>
          <w:rFonts w:cs="Calibri"/>
        </w:rPr>
        <w:t xml:space="preserve"> </w:t>
      </w:r>
      <w:r>
        <w:rPr>
          <w:rFonts w:cs="Calibri"/>
        </w:rPr>
        <w:t xml:space="preserve">and they had to restrict their movement to avoid clashes. </w:t>
      </w:r>
      <w:r w:rsidR="00754250">
        <w:rPr>
          <w:rFonts w:cs="Calibri"/>
        </w:rPr>
        <w:t xml:space="preserve">The </w:t>
      </w:r>
      <w:r>
        <w:rPr>
          <w:rFonts w:cs="Calibri"/>
        </w:rPr>
        <w:t xml:space="preserve">MRRM team leader conducted a meeting with the Mayor of </w:t>
      </w:r>
      <w:r w:rsidR="000B4F32">
        <w:rPr>
          <w:rFonts w:cs="Calibri"/>
        </w:rPr>
        <w:t>[omissis]</w:t>
      </w:r>
      <w:r>
        <w:rPr>
          <w:rFonts w:cs="Calibri"/>
        </w:rPr>
        <w:t xml:space="preserve"> Municipality to discuss the situation and possible actions to ensure migrants’ safety. </w:t>
      </w:r>
      <w:r w:rsidR="006270AC">
        <w:rPr>
          <w:rFonts w:cs="Calibri"/>
        </w:rPr>
        <w:t xml:space="preserve">IOM continued to provide assistance and services reducing possible risks as much as </w:t>
      </w:r>
      <w:r w:rsidR="00AD3101">
        <w:rPr>
          <w:rFonts w:cs="Calibri"/>
        </w:rPr>
        <w:t>possible and</w:t>
      </w:r>
      <w:r w:rsidR="006270AC">
        <w:rPr>
          <w:rFonts w:cs="Calibri"/>
        </w:rPr>
        <w:t xml:space="preserve"> sent monitoring reports </w:t>
      </w:r>
      <w:r w:rsidR="00AD3101">
        <w:rPr>
          <w:rFonts w:cs="Calibri"/>
        </w:rPr>
        <w:t xml:space="preserve">and referrals </w:t>
      </w:r>
      <w:r w:rsidR="006270AC">
        <w:rPr>
          <w:rFonts w:cs="Calibri"/>
        </w:rPr>
        <w:t xml:space="preserve">to relevant partners. </w:t>
      </w:r>
      <w:r w:rsidR="00AD3101">
        <w:rPr>
          <w:rFonts w:cs="Calibri"/>
        </w:rPr>
        <w:t>IOM during th</w:t>
      </w:r>
      <w:r w:rsidR="00C66850">
        <w:rPr>
          <w:rFonts w:cs="Calibri"/>
        </w:rPr>
        <w:t>is</w:t>
      </w:r>
      <w:r w:rsidR="00AD3101">
        <w:rPr>
          <w:rFonts w:cs="Calibri"/>
        </w:rPr>
        <w:t xml:space="preserve"> </w:t>
      </w:r>
      <w:r w:rsidR="003061A0">
        <w:rPr>
          <w:rFonts w:cs="Calibri"/>
        </w:rPr>
        <w:t xml:space="preserve">reporting period </w:t>
      </w:r>
      <w:r w:rsidR="00AD3101">
        <w:rPr>
          <w:rFonts w:cs="Calibri"/>
        </w:rPr>
        <w:t xml:space="preserve">continued to maintain contact with affected communities via outreach and monitoring visits by IOM case workers working in the area and the IOM hotline services. </w:t>
      </w:r>
      <w:r w:rsidR="00754250">
        <w:rPr>
          <w:rFonts w:cs="Calibri"/>
        </w:rPr>
        <w:t xml:space="preserve">The MRRM team supported 130 migrants who encountered violent behaviour </w:t>
      </w:r>
      <w:r w:rsidR="00C66850">
        <w:rPr>
          <w:rFonts w:cs="Calibri"/>
        </w:rPr>
        <w:t xml:space="preserve">in the </w:t>
      </w:r>
      <w:r w:rsidR="000B4F32">
        <w:rPr>
          <w:rFonts w:cs="Calibri"/>
        </w:rPr>
        <w:t>[omissis]</w:t>
      </w:r>
      <w:r w:rsidR="00754250">
        <w:rPr>
          <w:rFonts w:cs="Calibri"/>
        </w:rPr>
        <w:t xml:space="preserve"> </w:t>
      </w:r>
      <w:r w:rsidR="00C66850">
        <w:rPr>
          <w:rFonts w:cs="Calibri"/>
        </w:rPr>
        <w:t>o</w:t>
      </w:r>
      <w:r w:rsidR="00754250">
        <w:rPr>
          <w:rFonts w:cs="Calibri"/>
        </w:rPr>
        <w:t xml:space="preserve">ld city. </w:t>
      </w:r>
      <w:r w:rsidR="00C66850">
        <w:rPr>
          <w:rFonts w:cs="Calibri"/>
        </w:rPr>
        <w:t>The m</w:t>
      </w:r>
      <w:r w:rsidR="00754250">
        <w:rPr>
          <w:rFonts w:cs="Calibri"/>
        </w:rPr>
        <w:t>ajority of migrants</w:t>
      </w:r>
      <w:r w:rsidR="00754250">
        <w:rPr>
          <w:rFonts w:eastAsia="Times New Roman"/>
          <w:lang w:val="en-US"/>
        </w:rPr>
        <w:t xml:space="preserve"> were from </w:t>
      </w:r>
      <w:r w:rsidR="000B4F32">
        <w:rPr>
          <w:rFonts w:eastAsia="Times New Roman"/>
          <w:lang w:val="en-US"/>
        </w:rPr>
        <w:t>[omissis]</w:t>
      </w:r>
      <w:r w:rsidR="00754250">
        <w:rPr>
          <w:rFonts w:eastAsia="Times New Roman"/>
          <w:lang w:val="en-US"/>
        </w:rPr>
        <w:t xml:space="preserve">, </w:t>
      </w:r>
      <w:r w:rsidR="000B4F32">
        <w:rPr>
          <w:rFonts w:eastAsia="Times New Roman"/>
          <w:lang w:val="en-US"/>
        </w:rPr>
        <w:t>[omissis]</w:t>
      </w:r>
      <w:r w:rsidR="00754250">
        <w:rPr>
          <w:rFonts w:eastAsia="Times New Roman"/>
          <w:lang w:val="en-US"/>
        </w:rPr>
        <w:t xml:space="preserve">, </w:t>
      </w:r>
      <w:r w:rsidR="002E7FA1">
        <w:rPr>
          <w:rFonts w:eastAsia="Times New Roman"/>
          <w:lang w:val="en-US"/>
        </w:rPr>
        <w:t>[omissis]</w:t>
      </w:r>
      <w:r w:rsidR="00754250">
        <w:rPr>
          <w:rFonts w:eastAsia="Times New Roman"/>
          <w:lang w:val="en-US"/>
        </w:rPr>
        <w:t xml:space="preserve">, </w:t>
      </w:r>
      <w:r w:rsidR="002E7FA1">
        <w:rPr>
          <w:rFonts w:eastAsia="Times New Roman"/>
          <w:lang w:val="en-US"/>
        </w:rPr>
        <w:t>[omissis]</w:t>
      </w:r>
      <w:r w:rsidR="00754250">
        <w:rPr>
          <w:rFonts w:eastAsia="Times New Roman"/>
          <w:lang w:val="en-US"/>
        </w:rPr>
        <w:t xml:space="preserve">, </w:t>
      </w:r>
      <w:r w:rsidR="003061A0">
        <w:rPr>
          <w:rFonts w:eastAsia="Times New Roman"/>
          <w:lang w:val="en-US"/>
        </w:rPr>
        <w:lastRenderedPageBreak/>
        <w:t>and new</w:t>
      </w:r>
      <w:r w:rsidR="00754250">
        <w:rPr>
          <w:rFonts w:eastAsia="Times New Roman"/>
          <w:lang w:val="en-US"/>
        </w:rPr>
        <w:t xml:space="preserve"> arrivals </w:t>
      </w:r>
      <w:r w:rsidR="005F621F">
        <w:rPr>
          <w:rFonts w:eastAsia="Times New Roman"/>
          <w:lang w:val="en-US"/>
        </w:rPr>
        <w:t xml:space="preserve">from </w:t>
      </w:r>
      <w:r w:rsidR="000B4F32">
        <w:rPr>
          <w:rFonts w:eastAsia="Times New Roman"/>
          <w:lang w:val="en-US"/>
        </w:rPr>
        <w:t>[omissis]</w:t>
      </w:r>
      <w:r w:rsidR="00754250">
        <w:rPr>
          <w:rFonts w:eastAsia="Times New Roman"/>
          <w:lang w:val="en-US"/>
        </w:rPr>
        <w:t xml:space="preserve">. </w:t>
      </w:r>
      <w:r w:rsidR="005F621F">
        <w:rPr>
          <w:rFonts w:eastAsia="Times New Roman"/>
          <w:lang w:val="en-US"/>
        </w:rPr>
        <w:t xml:space="preserve">Based on the identified needs, migrants received </w:t>
      </w:r>
      <w:r w:rsidR="00754250">
        <w:rPr>
          <w:rFonts w:eastAsia="Times New Roman"/>
          <w:lang w:val="en-US"/>
        </w:rPr>
        <w:t xml:space="preserve">NFIs, </w:t>
      </w:r>
      <w:r w:rsidR="00C66850">
        <w:rPr>
          <w:rFonts w:eastAsia="Times New Roman"/>
          <w:lang w:val="en-US"/>
        </w:rPr>
        <w:t>f</w:t>
      </w:r>
      <w:r w:rsidR="00754250">
        <w:rPr>
          <w:rFonts w:eastAsia="Times New Roman"/>
          <w:lang w:val="en-US"/>
        </w:rPr>
        <w:t>ood, medical assistance, and referral services</w:t>
      </w:r>
      <w:r w:rsidR="006270AC">
        <w:rPr>
          <w:rFonts w:eastAsia="Times New Roman"/>
          <w:lang w:val="en-US"/>
        </w:rPr>
        <w:t xml:space="preserve">, including referrals to </w:t>
      </w:r>
      <w:r w:rsidR="000B4F32">
        <w:rPr>
          <w:rFonts w:eastAsia="Times New Roman"/>
          <w:lang w:val="en-US"/>
        </w:rPr>
        <w:t>[omissis]</w:t>
      </w:r>
      <w:r w:rsidR="005F621F">
        <w:rPr>
          <w:rFonts w:eastAsia="Times New Roman"/>
          <w:lang w:val="en-US"/>
        </w:rPr>
        <w:t>.</w:t>
      </w:r>
    </w:p>
    <w:p w14:paraId="3D27DE84" w14:textId="77777777" w:rsidR="005F621F" w:rsidRPr="005F621F" w:rsidRDefault="005F621F" w:rsidP="005F621F">
      <w:pPr>
        <w:tabs>
          <w:tab w:val="left" w:pos="0"/>
        </w:tabs>
        <w:spacing w:before="2" w:after="2" w:line="240" w:lineRule="auto"/>
        <w:jc w:val="both"/>
        <w:rPr>
          <w:rFonts w:eastAsia="Times New Roman"/>
          <w:lang w:val="en-US"/>
        </w:rPr>
      </w:pPr>
    </w:p>
    <w:p w14:paraId="3D904D7D" w14:textId="5D1A74DE" w:rsidR="00483D23" w:rsidRDefault="00E130D2" w:rsidP="00483D23">
      <w:pPr>
        <w:tabs>
          <w:tab w:val="left" w:pos="0"/>
        </w:tabs>
        <w:spacing w:before="2" w:after="2" w:line="240" w:lineRule="auto"/>
        <w:jc w:val="both"/>
      </w:pPr>
      <w:r>
        <w:rPr>
          <w:rFonts w:cs="Calibri"/>
        </w:rPr>
        <w:t xml:space="preserve">The </w:t>
      </w:r>
      <w:r w:rsidR="00483D23" w:rsidRPr="00874E87">
        <w:rPr>
          <w:rFonts w:cs="Calibri"/>
        </w:rPr>
        <w:t xml:space="preserve">MRRM teams have </w:t>
      </w:r>
      <w:r w:rsidR="00483D23">
        <w:rPr>
          <w:rFonts w:cs="Calibri"/>
        </w:rPr>
        <w:t xml:space="preserve">continued to </w:t>
      </w:r>
      <w:r w:rsidR="00483D23" w:rsidRPr="00874E87">
        <w:rPr>
          <w:rFonts w:cs="Calibri"/>
        </w:rPr>
        <w:t xml:space="preserve">capitalize </w:t>
      </w:r>
      <w:r w:rsidR="00483D23">
        <w:rPr>
          <w:rFonts w:cs="Calibri"/>
        </w:rPr>
        <w:t>on</w:t>
      </w:r>
      <w:r w:rsidR="00483D23" w:rsidRPr="00874E87">
        <w:rPr>
          <w:rFonts w:cs="Calibri"/>
        </w:rPr>
        <w:t xml:space="preserve"> their long-standing experience </w:t>
      </w:r>
      <w:r w:rsidR="00483D23">
        <w:rPr>
          <w:rFonts w:cs="Calibri"/>
        </w:rPr>
        <w:t>in</w:t>
      </w:r>
      <w:r w:rsidR="00483D23" w:rsidRPr="00874E87">
        <w:rPr>
          <w:rFonts w:cs="Calibri"/>
        </w:rPr>
        <w:t xml:space="preserve"> delivering awareness raising sessions with the </w:t>
      </w:r>
      <w:r w:rsidR="00483D23">
        <w:rPr>
          <w:rFonts w:cs="Calibri"/>
        </w:rPr>
        <w:t xml:space="preserve">aim </w:t>
      </w:r>
      <w:r w:rsidR="00483D23" w:rsidRPr="00874E87">
        <w:rPr>
          <w:rFonts w:cs="Calibri"/>
        </w:rPr>
        <w:t xml:space="preserve">of providing migrants with accurate information and </w:t>
      </w:r>
      <w:r w:rsidR="00483D23">
        <w:rPr>
          <w:rFonts w:cs="Calibri"/>
        </w:rPr>
        <w:t>increas</w:t>
      </w:r>
      <w:r w:rsidR="00C66850">
        <w:rPr>
          <w:rFonts w:cs="Calibri"/>
        </w:rPr>
        <w:t>ing</w:t>
      </w:r>
      <w:r w:rsidR="00483D23" w:rsidRPr="00874E87">
        <w:rPr>
          <w:rFonts w:cs="Calibri"/>
        </w:rPr>
        <w:t xml:space="preserve"> their awareness on the dangers </w:t>
      </w:r>
      <w:r w:rsidR="00483D23" w:rsidRPr="00874E87">
        <w:rPr>
          <w:rFonts w:eastAsia="Times New Roman" w:cs="Calibri"/>
        </w:rPr>
        <w:t xml:space="preserve">of irregular migration, the health implications that migrants may suffer from </w:t>
      </w:r>
      <w:r w:rsidR="00483D23" w:rsidRPr="00855E42">
        <w:rPr>
          <w:rFonts w:eastAsia="Times New Roman" w:cs="Calibri"/>
        </w:rPr>
        <w:t xml:space="preserve">and risk averting measures. Information was also provided on the services available to migrants including referral services i.e. referral to volunteer humanitarian return (VHR).  Consequently, MRRM teams in </w:t>
      </w:r>
      <w:r w:rsidR="000B4F32">
        <w:rPr>
          <w:rFonts w:eastAsia="Times New Roman" w:cs="Calibri"/>
        </w:rPr>
        <w:t>[omissis]</w:t>
      </w:r>
      <w:r w:rsidR="00483D23" w:rsidRPr="00855E42">
        <w:rPr>
          <w:rFonts w:eastAsia="Times New Roman" w:cs="Calibri"/>
        </w:rPr>
        <w:t xml:space="preserve"> and </w:t>
      </w:r>
      <w:r w:rsidR="000B4F32">
        <w:rPr>
          <w:rFonts w:eastAsia="Times New Roman" w:cs="Calibri"/>
        </w:rPr>
        <w:t>[omissis]</w:t>
      </w:r>
      <w:r w:rsidR="00483D23" w:rsidRPr="00855E42">
        <w:rPr>
          <w:rFonts w:eastAsia="Times New Roman" w:cs="Calibri"/>
        </w:rPr>
        <w:t xml:space="preserve"> referred a total of </w:t>
      </w:r>
      <w:r w:rsidR="00483D23" w:rsidRPr="00E130D2">
        <w:rPr>
          <w:rFonts w:eastAsia="Times New Roman" w:cs="Calibri"/>
          <w:b/>
          <w:bCs/>
        </w:rPr>
        <w:t>500</w:t>
      </w:r>
      <w:r w:rsidR="00483D23" w:rsidRPr="00855E42">
        <w:rPr>
          <w:rFonts w:eastAsia="Times New Roman" w:cs="Calibri"/>
        </w:rPr>
        <w:t xml:space="preserve"> cases </w:t>
      </w:r>
      <w:r w:rsidR="00483D23" w:rsidRPr="00855E42">
        <w:t xml:space="preserve">to </w:t>
      </w:r>
      <w:r w:rsidR="00483D23">
        <w:t xml:space="preserve">VHR, protection, </w:t>
      </w:r>
      <w:r w:rsidR="00AF7E05">
        <w:t>mental health and psychosocial support (</w:t>
      </w:r>
      <w:r w:rsidR="00483D23">
        <w:t>MHPSS</w:t>
      </w:r>
      <w:r w:rsidR="00AF7E05">
        <w:t>)</w:t>
      </w:r>
      <w:r w:rsidR="00483D23">
        <w:t xml:space="preserve">, and IOM </w:t>
      </w:r>
      <w:r w:rsidR="00C66850">
        <w:t xml:space="preserve">medical </w:t>
      </w:r>
      <w:r w:rsidR="00483D23">
        <w:t>teams</w:t>
      </w:r>
      <w:r w:rsidR="00483D23" w:rsidRPr="00855E42">
        <w:rPr>
          <w:rFonts w:eastAsia="Times New Roman" w:cs="Calibri"/>
        </w:rPr>
        <w:t xml:space="preserve">. The table below indicates the number </w:t>
      </w:r>
      <w:r w:rsidR="00483D23">
        <w:rPr>
          <w:rFonts w:eastAsia="Times New Roman" w:cs="Calibri"/>
        </w:rPr>
        <w:t xml:space="preserve">of </w:t>
      </w:r>
      <w:r w:rsidR="00483D23" w:rsidRPr="00855E42">
        <w:rPr>
          <w:rFonts w:eastAsia="Times New Roman" w:cs="Calibri"/>
        </w:rPr>
        <w:t xml:space="preserve">cases </w:t>
      </w:r>
      <w:r w:rsidR="00483D23" w:rsidRPr="00855E42">
        <w:t>referred</w:t>
      </w:r>
      <w:r w:rsidR="00483D23">
        <w:t xml:space="preserve"> to each IOM unit and segregated per location</w:t>
      </w:r>
      <w:r w:rsidR="0017399A">
        <w:t xml:space="preserve"> within the reporting period</w:t>
      </w:r>
      <w:r w:rsidR="00483D23">
        <w:t xml:space="preserve">. </w:t>
      </w:r>
    </w:p>
    <w:p w14:paraId="63F97E96" w14:textId="4F97D8D2" w:rsidR="00483D23" w:rsidRDefault="00483D23" w:rsidP="00483D23">
      <w:pPr>
        <w:tabs>
          <w:tab w:val="left" w:pos="0"/>
        </w:tabs>
        <w:spacing w:before="2" w:after="2" w:line="240" w:lineRule="auto"/>
        <w:jc w:val="both"/>
      </w:pPr>
    </w:p>
    <w:p w14:paraId="0F65BF1E" w14:textId="4D6198AC" w:rsidR="00BD07C0" w:rsidRDefault="00BD07C0" w:rsidP="00483D23">
      <w:pPr>
        <w:tabs>
          <w:tab w:val="left" w:pos="0"/>
        </w:tabs>
        <w:spacing w:before="2" w:after="2" w:line="240" w:lineRule="auto"/>
        <w:jc w:val="both"/>
      </w:pPr>
    </w:p>
    <w:p w14:paraId="342ACFDC" w14:textId="6974E870" w:rsidR="00BD07C0" w:rsidRDefault="00BD07C0" w:rsidP="00483D23">
      <w:pPr>
        <w:tabs>
          <w:tab w:val="left" w:pos="0"/>
        </w:tabs>
        <w:spacing w:before="2" w:after="2" w:line="240" w:lineRule="auto"/>
        <w:jc w:val="both"/>
      </w:pPr>
    </w:p>
    <w:p w14:paraId="4505EF66" w14:textId="0FBDE650" w:rsidR="00BD07C0" w:rsidRDefault="00BD07C0" w:rsidP="00483D23">
      <w:pPr>
        <w:tabs>
          <w:tab w:val="left" w:pos="0"/>
        </w:tabs>
        <w:spacing w:before="2" w:after="2" w:line="240" w:lineRule="auto"/>
        <w:jc w:val="both"/>
      </w:pPr>
    </w:p>
    <w:p w14:paraId="03393EC4" w14:textId="77777777" w:rsidR="00BD07C0" w:rsidRDefault="00BD07C0" w:rsidP="00483D23">
      <w:pPr>
        <w:tabs>
          <w:tab w:val="left" w:pos="0"/>
        </w:tabs>
        <w:spacing w:before="2" w:after="2" w:line="240" w:lineRule="auto"/>
        <w:jc w:val="both"/>
      </w:pPr>
    </w:p>
    <w:p w14:paraId="757A39F3" w14:textId="0D68BAA9" w:rsidR="00483D23" w:rsidRPr="00E877B1" w:rsidRDefault="00483D23" w:rsidP="00483D23">
      <w:pPr>
        <w:pStyle w:val="Caption"/>
        <w:keepNext/>
        <w:jc w:val="center"/>
        <w:rPr>
          <w:b/>
          <w:bCs/>
          <w:i w:val="0"/>
          <w:iCs w:val="0"/>
          <w:color w:val="000000"/>
        </w:rPr>
      </w:pPr>
      <w:r w:rsidRPr="00E877B1">
        <w:rPr>
          <w:b/>
          <w:bCs/>
          <w:i w:val="0"/>
          <w:iCs w:val="0"/>
          <w:color w:val="000000"/>
        </w:rPr>
        <w:t>Number of Cases Referred to Other IOM Units</w:t>
      </w:r>
    </w:p>
    <w:tbl>
      <w:tblPr>
        <w:tblW w:w="6680" w:type="dxa"/>
        <w:jc w:val="center"/>
        <w:tblLook w:val="04A0" w:firstRow="1" w:lastRow="0" w:firstColumn="1" w:lastColumn="0" w:noHBand="0" w:noVBand="1"/>
      </w:tblPr>
      <w:tblGrid>
        <w:gridCol w:w="1440"/>
        <w:gridCol w:w="1020"/>
        <w:gridCol w:w="1320"/>
        <w:gridCol w:w="1000"/>
        <w:gridCol w:w="1900"/>
      </w:tblGrid>
      <w:tr w:rsidR="00483D23" w:rsidRPr="00554151" w14:paraId="2BCEBBEE" w14:textId="77777777" w:rsidTr="00A03F24">
        <w:trPr>
          <w:trHeight w:val="300"/>
          <w:jc w:val="center"/>
        </w:trPr>
        <w:tc>
          <w:tcPr>
            <w:tcW w:w="1440" w:type="dxa"/>
            <w:tcBorders>
              <w:top w:val="single" w:sz="8" w:space="0" w:color="auto"/>
              <w:left w:val="single" w:sz="8" w:space="0" w:color="auto"/>
              <w:bottom w:val="single" w:sz="8" w:space="0" w:color="auto"/>
              <w:right w:val="nil"/>
            </w:tcBorders>
            <w:shd w:val="clear" w:color="963634" w:fill="963634"/>
            <w:noWrap/>
            <w:vAlign w:val="center"/>
            <w:hideMark/>
          </w:tcPr>
          <w:p w14:paraId="6D0E09F9" w14:textId="77777777" w:rsidR="00483D23" w:rsidRPr="00554151" w:rsidRDefault="00483D23" w:rsidP="00A03F24">
            <w:pPr>
              <w:spacing w:after="0" w:line="240" w:lineRule="auto"/>
              <w:jc w:val="center"/>
              <w:rPr>
                <w:rFonts w:eastAsia="Times New Roman" w:cs="Calibri"/>
                <w:b/>
                <w:bCs/>
                <w:color w:val="FFFFFF"/>
                <w:sz w:val="20"/>
                <w:szCs w:val="20"/>
                <w:lang w:eastAsia="en-GB"/>
              </w:rPr>
            </w:pPr>
            <w:r w:rsidRPr="00554151">
              <w:rPr>
                <w:rFonts w:eastAsia="Times New Roman" w:cs="Calibri"/>
                <w:b/>
                <w:bCs/>
                <w:color w:val="FFFFFF"/>
                <w:sz w:val="20"/>
                <w:szCs w:val="20"/>
                <w:lang w:eastAsia="en-GB"/>
              </w:rPr>
              <w:t>Location</w:t>
            </w:r>
          </w:p>
        </w:tc>
        <w:tc>
          <w:tcPr>
            <w:tcW w:w="1020" w:type="dxa"/>
            <w:tcBorders>
              <w:top w:val="single" w:sz="8" w:space="0" w:color="auto"/>
              <w:left w:val="single" w:sz="8" w:space="0" w:color="auto"/>
              <w:bottom w:val="single" w:sz="8" w:space="0" w:color="auto"/>
              <w:right w:val="nil"/>
            </w:tcBorders>
            <w:shd w:val="clear" w:color="963634" w:fill="963634"/>
            <w:noWrap/>
            <w:vAlign w:val="center"/>
            <w:hideMark/>
          </w:tcPr>
          <w:p w14:paraId="4EA18879" w14:textId="77777777" w:rsidR="00483D23" w:rsidRPr="00554151" w:rsidRDefault="00483D23" w:rsidP="00A03F24">
            <w:pPr>
              <w:spacing w:after="0" w:line="240" w:lineRule="auto"/>
              <w:jc w:val="center"/>
              <w:rPr>
                <w:rFonts w:eastAsia="Times New Roman" w:cs="Calibri"/>
                <w:b/>
                <w:bCs/>
                <w:color w:val="FFFFFF"/>
                <w:sz w:val="20"/>
                <w:szCs w:val="20"/>
                <w:lang w:eastAsia="en-GB"/>
              </w:rPr>
            </w:pPr>
            <w:r w:rsidRPr="00554151">
              <w:rPr>
                <w:rFonts w:eastAsia="Times New Roman" w:cs="Calibri"/>
                <w:b/>
                <w:bCs/>
                <w:color w:val="FFFFFF"/>
                <w:sz w:val="20"/>
                <w:szCs w:val="20"/>
                <w:lang w:eastAsia="en-GB"/>
              </w:rPr>
              <w:t xml:space="preserve">    VHR    </w:t>
            </w:r>
          </w:p>
        </w:tc>
        <w:tc>
          <w:tcPr>
            <w:tcW w:w="1320" w:type="dxa"/>
            <w:tcBorders>
              <w:top w:val="single" w:sz="8" w:space="0" w:color="auto"/>
              <w:left w:val="nil"/>
              <w:bottom w:val="single" w:sz="8" w:space="0" w:color="auto"/>
              <w:right w:val="nil"/>
            </w:tcBorders>
            <w:shd w:val="clear" w:color="963634" w:fill="963634"/>
            <w:noWrap/>
            <w:vAlign w:val="center"/>
            <w:hideMark/>
          </w:tcPr>
          <w:p w14:paraId="25FD5CE8" w14:textId="77777777" w:rsidR="00483D23" w:rsidRPr="00554151" w:rsidRDefault="00483D23" w:rsidP="00A03F24">
            <w:pPr>
              <w:spacing w:after="0" w:line="240" w:lineRule="auto"/>
              <w:jc w:val="center"/>
              <w:rPr>
                <w:rFonts w:eastAsia="Times New Roman" w:cs="Calibri"/>
                <w:b/>
                <w:bCs/>
                <w:color w:val="FFFFFF"/>
                <w:sz w:val="20"/>
                <w:szCs w:val="20"/>
                <w:lang w:eastAsia="en-GB"/>
              </w:rPr>
            </w:pPr>
            <w:r w:rsidRPr="00554151">
              <w:rPr>
                <w:rFonts w:eastAsia="Times New Roman" w:cs="Calibri"/>
                <w:b/>
                <w:bCs/>
                <w:color w:val="FFFFFF"/>
                <w:sz w:val="20"/>
                <w:szCs w:val="20"/>
                <w:lang w:eastAsia="en-GB"/>
              </w:rPr>
              <w:t xml:space="preserve">  Protection  </w:t>
            </w:r>
          </w:p>
        </w:tc>
        <w:tc>
          <w:tcPr>
            <w:tcW w:w="1000" w:type="dxa"/>
            <w:tcBorders>
              <w:top w:val="single" w:sz="8" w:space="0" w:color="auto"/>
              <w:left w:val="nil"/>
              <w:bottom w:val="single" w:sz="8" w:space="0" w:color="auto"/>
              <w:right w:val="nil"/>
            </w:tcBorders>
            <w:shd w:val="clear" w:color="963634" w:fill="963634"/>
            <w:noWrap/>
            <w:vAlign w:val="center"/>
            <w:hideMark/>
          </w:tcPr>
          <w:p w14:paraId="03E1E6AF" w14:textId="77777777" w:rsidR="00483D23" w:rsidRPr="00554151" w:rsidRDefault="00483D23" w:rsidP="00A03F24">
            <w:pPr>
              <w:spacing w:after="0" w:line="240" w:lineRule="auto"/>
              <w:jc w:val="center"/>
              <w:rPr>
                <w:rFonts w:eastAsia="Times New Roman" w:cs="Calibri"/>
                <w:b/>
                <w:bCs/>
                <w:color w:val="FFFFFF"/>
                <w:sz w:val="20"/>
                <w:szCs w:val="20"/>
                <w:lang w:eastAsia="en-GB"/>
              </w:rPr>
            </w:pPr>
            <w:r w:rsidRPr="00554151">
              <w:rPr>
                <w:rFonts w:eastAsia="Times New Roman" w:cs="Calibri"/>
                <w:b/>
                <w:bCs/>
                <w:color w:val="FFFFFF"/>
                <w:sz w:val="20"/>
                <w:szCs w:val="20"/>
                <w:lang w:eastAsia="en-GB"/>
              </w:rPr>
              <w:t xml:space="preserve">  MHPSS  </w:t>
            </w:r>
          </w:p>
        </w:tc>
        <w:tc>
          <w:tcPr>
            <w:tcW w:w="1900" w:type="dxa"/>
            <w:tcBorders>
              <w:top w:val="single" w:sz="8" w:space="0" w:color="auto"/>
              <w:left w:val="nil"/>
              <w:bottom w:val="single" w:sz="8" w:space="0" w:color="auto"/>
              <w:right w:val="single" w:sz="8" w:space="0" w:color="auto"/>
            </w:tcBorders>
            <w:shd w:val="clear" w:color="963634" w:fill="963634"/>
            <w:noWrap/>
            <w:vAlign w:val="center"/>
            <w:hideMark/>
          </w:tcPr>
          <w:p w14:paraId="0C5B761C" w14:textId="77777777" w:rsidR="00483D23" w:rsidRPr="00554151" w:rsidRDefault="00483D23" w:rsidP="00A03F24">
            <w:pPr>
              <w:spacing w:after="0" w:line="240" w:lineRule="auto"/>
              <w:jc w:val="center"/>
              <w:rPr>
                <w:rFonts w:eastAsia="Times New Roman" w:cs="Calibri"/>
                <w:b/>
                <w:bCs/>
                <w:color w:val="FFFFFF"/>
                <w:sz w:val="20"/>
                <w:szCs w:val="20"/>
                <w:lang w:eastAsia="en-GB"/>
              </w:rPr>
            </w:pPr>
            <w:r w:rsidRPr="00554151">
              <w:rPr>
                <w:rFonts w:eastAsia="Times New Roman" w:cs="Calibri"/>
                <w:b/>
                <w:bCs/>
                <w:color w:val="FFFFFF"/>
                <w:sz w:val="20"/>
                <w:szCs w:val="20"/>
                <w:lang w:eastAsia="en-GB"/>
              </w:rPr>
              <w:t xml:space="preserve">Medical Referrals </w:t>
            </w:r>
            <w:r w:rsidR="0017399A">
              <w:rPr>
                <w:rStyle w:val="FootnoteReference"/>
                <w:rFonts w:eastAsia="Times New Roman" w:cs="Calibri"/>
                <w:b/>
                <w:bCs/>
                <w:color w:val="FFFFFF"/>
                <w:sz w:val="20"/>
                <w:szCs w:val="20"/>
                <w:lang w:eastAsia="en-GB"/>
              </w:rPr>
              <w:footnoteReference w:id="4"/>
            </w:r>
          </w:p>
        </w:tc>
      </w:tr>
      <w:tr w:rsidR="00483D23" w:rsidRPr="00554151" w14:paraId="59DFB38C" w14:textId="77777777" w:rsidTr="00A03F24">
        <w:trPr>
          <w:trHeight w:val="290"/>
          <w:jc w:val="center"/>
        </w:trPr>
        <w:tc>
          <w:tcPr>
            <w:tcW w:w="1440" w:type="dxa"/>
            <w:tcBorders>
              <w:top w:val="single" w:sz="8" w:space="0" w:color="auto"/>
              <w:left w:val="single" w:sz="8" w:space="0" w:color="auto"/>
              <w:bottom w:val="single" w:sz="4" w:space="0" w:color="F2DCDB"/>
              <w:right w:val="single" w:sz="8" w:space="0" w:color="auto"/>
            </w:tcBorders>
            <w:shd w:val="clear" w:color="auto" w:fill="auto"/>
            <w:noWrap/>
            <w:vAlign w:val="center"/>
            <w:hideMark/>
          </w:tcPr>
          <w:p w14:paraId="350C764C" w14:textId="02CE6F4A" w:rsidR="00483D23" w:rsidRPr="00554151" w:rsidRDefault="000B4F32" w:rsidP="00A03F24">
            <w:pPr>
              <w:spacing w:after="0" w:line="240" w:lineRule="auto"/>
              <w:jc w:val="center"/>
              <w:rPr>
                <w:rFonts w:eastAsia="Times New Roman" w:cs="Calibri"/>
                <w:b/>
                <w:bCs/>
                <w:sz w:val="20"/>
                <w:szCs w:val="20"/>
                <w:lang w:eastAsia="en-GB"/>
              </w:rPr>
            </w:pPr>
            <w:r>
              <w:rPr>
                <w:rFonts w:eastAsia="Times New Roman" w:cs="Calibri"/>
                <w:b/>
                <w:bCs/>
                <w:sz w:val="20"/>
                <w:szCs w:val="20"/>
                <w:lang w:eastAsia="en-GB"/>
              </w:rPr>
              <w:t>[omissis]</w:t>
            </w:r>
          </w:p>
        </w:tc>
        <w:tc>
          <w:tcPr>
            <w:tcW w:w="1020" w:type="dxa"/>
            <w:tcBorders>
              <w:top w:val="single" w:sz="4" w:space="0" w:color="F2DCDB"/>
              <w:left w:val="single" w:sz="8" w:space="0" w:color="auto"/>
              <w:bottom w:val="single" w:sz="4" w:space="0" w:color="F2DCDB"/>
              <w:right w:val="nil"/>
            </w:tcBorders>
            <w:shd w:val="clear" w:color="auto" w:fill="auto"/>
            <w:noWrap/>
            <w:vAlign w:val="center"/>
            <w:hideMark/>
          </w:tcPr>
          <w:p w14:paraId="3A231D79" w14:textId="77777777" w:rsidR="00483D23" w:rsidRPr="00554151" w:rsidRDefault="00483D23" w:rsidP="00A03F24">
            <w:pPr>
              <w:spacing w:after="0" w:line="240" w:lineRule="auto"/>
              <w:jc w:val="center"/>
              <w:rPr>
                <w:rFonts w:eastAsia="Times New Roman" w:cs="Calibri"/>
                <w:sz w:val="20"/>
                <w:szCs w:val="20"/>
                <w:lang w:eastAsia="en-GB"/>
              </w:rPr>
            </w:pPr>
            <w:r w:rsidRPr="00554151">
              <w:rPr>
                <w:rFonts w:eastAsia="Times New Roman" w:cs="Calibri"/>
                <w:sz w:val="20"/>
                <w:szCs w:val="20"/>
                <w:lang w:eastAsia="en-GB"/>
              </w:rPr>
              <w:t>35</w:t>
            </w:r>
          </w:p>
        </w:tc>
        <w:tc>
          <w:tcPr>
            <w:tcW w:w="1320" w:type="dxa"/>
            <w:tcBorders>
              <w:top w:val="single" w:sz="4" w:space="0" w:color="F2DCDB"/>
              <w:left w:val="nil"/>
              <w:bottom w:val="single" w:sz="4" w:space="0" w:color="F2DCDB"/>
              <w:right w:val="nil"/>
            </w:tcBorders>
            <w:shd w:val="clear" w:color="auto" w:fill="auto"/>
            <w:noWrap/>
            <w:vAlign w:val="center"/>
            <w:hideMark/>
          </w:tcPr>
          <w:p w14:paraId="702E78F4" w14:textId="77777777" w:rsidR="00483D23" w:rsidRPr="00554151" w:rsidRDefault="00483D23" w:rsidP="00A03F24">
            <w:pPr>
              <w:spacing w:after="0" w:line="240" w:lineRule="auto"/>
              <w:jc w:val="center"/>
              <w:rPr>
                <w:rFonts w:eastAsia="Times New Roman" w:cs="Calibri"/>
                <w:sz w:val="20"/>
                <w:szCs w:val="20"/>
                <w:lang w:eastAsia="en-GB"/>
              </w:rPr>
            </w:pPr>
            <w:r w:rsidRPr="00554151">
              <w:rPr>
                <w:rFonts w:eastAsia="Times New Roman" w:cs="Calibri"/>
                <w:sz w:val="20"/>
                <w:szCs w:val="20"/>
                <w:lang w:eastAsia="en-GB"/>
              </w:rPr>
              <w:t>4</w:t>
            </w:r>
          </w:p>
        </w:tc>
        <w:tc>
          <w:tcPr>
            <w:tcW w:w="1000" w:type="dxa"/>
            <w:tcBorders>
              <w:top w:val="single" w:sz="4" w:space="0" w:color="F2DCDB"/>
              <w:left w:val="nil"/>
              <w:bottom w:val="single" w:sz="4" w:space="0" w:color="F2DCDB"/>
              <w:right w:val="nil"/>
            </w:tcBorders>
            <w:shd w:val="clear" w:color="auto" w:fill="auto"/>
            <w:noWrap/>
            <w:vAlign w:val="center"/>
            <w:hideMark/>
          </w:tcPr>
          <w:p w14:paraId="41E32C37" w14:textId="77777777" w:rsidR="00483D23" w:rsidRPr="00554151" w:rsidRDefault="00483D23" w:rsidP="00A03F24">
            <w:pPr>
              <w:spacing w:after="0" w:line="240" w:lineRule="auto"/>
              <w:jc w:val="center"/>
              <w:rPr>
                <w:rFonts w:eastAsia="Times New Roman" w:cs="Calibri"/>
                <w:sz w:val="20"/>
                <w:szCs w:val="20"/>
                <w:lang w:eastAsia="en-GB"/>
              </w:rPr>
            </w:pPr>
            <w:r w:rsidRPr="00554151">
              <w:rPr>
                <w:rFonts w:eastAsia="Times New Roman" w:cs="Calibri"/>
                <w:sz w:val="20"/>
                <w:szCs w:val="20"/>
                <w:lang w:eastAsia="en-GB"/>
              </w:rPr>
              <w:t>1</w:t>
            </w:r>
          </w:p>
        </w:tc>
        <w:tc>
          <w:tcPr>
            <w:tcW w:w="1900" w:type="dxa"/>
            <w:tcBorders>
              <w:top w:val="single" w:sz="4" w:space="0" w:color="F2DCDB"/>
              <w:left w:val="nil"/>
              <w:bottom w:val="single" w:sz="4" w:space="0" w:color="F2DCDB"/>
              <w:right w:val="single" w:sz="8" w:space="0" w:color="auto"/>
            </w:tcBorders>
            <w:shd w:val="clear" w:color="auto" w:fill="auto"/>
            <w:noWrap/>
            <w:vAlign w:val="center"/>
            <w:hideMark/>
          </w:tcPr>
          <w:p w14:paraId="43241252" w14:textId="77777777" w:rsidR="00483D23" w:rsidRPr="00554151" w:rsidRDefault="00483D23" w:rsidP="00A03F24">
            <w:pPr>
              <w:spacing w:after="0" w:line="240" w:lineRule="auto"/>
              <w:jc w:val="center"/>
              <w:rPr>
                <w:rFonts w:eastAsia="Times New Roman" w:cs="Calibri"/>
                <w:sz w:val="20"/>
                <w:szCs w:val="20"/>
                <w:lang w:eastAsia="en-GB"/>
              </w:rPr>
            </w:pPr>
            <w:r w:rsidRPr="00554151">
              <w:rPr>
                <w:rFonts w:eastAsia="Times New Roman" w:cs="Calibri"/>
                <w:sz w:val="20"/>
                <w:szCs w:val="20"/>
                <w:lang w:eastAsia="en-GB"/>
              </w:rPr>
              <w:t>241</w:t>
            </w:r>
          </w:p>
        </w:tc>
      </w:tr>
      <w:tr w:rsidR="00483D23" w:rsidRPr="00554151" w14:paraId="2BCA192C" w14:textId="77777777" w:rsidTr="00A03F24">
        <w:trPr>
          <w:trHeight w:val="300"/>
          <w:jc w:val="center"/>
        </w:trPr>
        <w:tc>
          <w:tcPr>
            <w:tcW w:w="1440" w:type="dxa"/>
            <w:tcBorders>
              <w:top w:val="single" w:sz="4" w:space="0" w:color="F2DCDB"/>
              <w:left w:val="single" w:sz="8" w:space="0" w:color="auto"/>
              <w:bottom w:val="single" w:sz="8" w:space="0" w:color="auto"/>
              <w:right w:val="single" w:sz="8" w:space="0" w:color="auto"/>
            </w:tcBorders>
            <w:shd w:val="clear" w:color="auto" w:fill="auto"/>
            <w:noWrap/>
            <w:vAlign w:val="center"/>
            <w:hideMark/>
          </w:tcPr>
          <w:p w14:paraId="75F7E0F1" w14:textId="428B0A63" w:rsidR="00483D23" w:rsidRPr="00554151" w:rsidRDefault="000B4F32" w:rsidP="00A03F24">
            <w:pPr>
              <w:spacing w:after="0" w:line="240" w:lineRule="auto"/>
              <w:jc w:val="center"/>
              <w:rPr>
                <w:rFonts w:eastAsia="Times New Roman" w:cs="Calibri"/>
                <w:b/>
                <w:bCs/>
                <w:sz w:val="20"/>
                <w:szCs w:val="20"/>
                <w:lang w:eastAsia="en-GB"/>
              </w:rPr>
            </w:pPr>
            <w:r>
              <w:rPr>
                <w:rFonts w:eastAsia="Times New Roman" w:cs="Calibri"/>
                <w:b/>
                <w:bCs/>
                <w:sz w:val="20"/>
                <w:szCs w:val="20"/>
                <w:lang w:eastAsia="en-GB"/>
              </w:rPr>
              <w:t>[omissis]</w:t>
            </w:r>
          </w:p>
        </w:tc>
        <w:tc>
          <w:tcPr>
            <w:tcW w:w="1020" w:type="dxa"/>
            <w:tcBorders>
              <w:top w:val="single" w:sz="4" w:space="0" w:color="F2DCDB"/>
              <w:left w:val="single" w:sz="8" w:space="0" w:color="auto"/>
              <w:bottom w:val="single" w:sz="4" w:space="0" w:color="F2DCDB"/>
              <w:right w:val="nil"/>
            </w:tcBorders>
            <w:shd w:val="clear" w:color="auto" w:fill="auto"/>
            <w:noWrap/>
            <w:vAlign w:val="center"/>
            <w:hideMark/>
          </w:tcPr>
          <w:p w14:paraId="417D6AA6" w14:textId="77777777" w:rsidR="00483D23" w:rsidRPr="00554151" w:rsidRDefault="00483D23" w:rsidP="00A03F24">
            <w:pPr>
              <w:spacing w:after="0" w:line="240" w:lineRule="auto"/>
              <w:jc w:val="center"/>
              <w:rPr>
                <w:rFonts w:eastAsia="Times New Roman" w:cs="Calibri"/>
                <w:sz w:val="20"/>
                <w:szCs w:val="20"/>
                <w:lang w:eastAsia="en-GB"/>
              </w:rPr>
            </w:pPr>
            <w:r w:rsidRPr="00554151">
              <w:rPr>
                <w:rFonts w:eastAsia="Times New Roman" w:cs="Calibri"/>
                <w:sz w:val="20"/>
                <w:szCs w:val="20"/>
                <w:lang w:eastAsia="en-GB"/>
              </w:rPr>
              <w:t>55</w:t>
            </w:r>
          </w:p>
        </w:tc>
        <w:tc>
          <w:tcPr>
            <w:tcW w:w="1320" w:type="dxa"/>
            <w:tcBorders>
              <w:top w:val="single" w:sz="4" w:space="0" w:color="F2DCDB"/>
              <w:left w:val="nil"/>
              <w:bottom w:val="single" w:sz="4" w:space="0" w:color="F2DCDB"/>
              <w:right w:val="nil"/>
            </w:tcBorders>
            <w:shd w:val="clear" w:color="auto" w:fill="auto"/>
            <w:noWrap/>
            <w:vAlign w:val="center"/>
            <w:hideMark/>
          </w:tcPr>
          <w:p w14:paraId="037127C4" w14:textId="77777777" w:rsidR="00483D23" w:rsidRPr="00554151" w:rsidRDefault="00483D23" w:rsidP="00A03F24">
            <w:pPr>
              <w:spacing w:after="0" w:line="240" w:lineRule="auto"/>
              <w:jc w:val="center"/>
              <w:rPr>
                <w:rFonts w:eastAsia="Times New Roman" w:cs="Calibri"/>
                <w:sz w:val="20"/>
                <w:szCs w:val="20"/>
                <w:lang w:eastAsia="en-GB"/>
              </w:rPr>
            </w:pPr>
            <w:r w:rsidRPr="00554151">
              <w:rPr>
                <w:rFonts w:eastAsia="Times New Roman" w:cs="Calibri"/>
                <w:sz w:val="20"/>
                <w:szCs w:val="20"/>
                <w:lang w:eastAsia="en-GB"/>
              </w:rPr>
              <w:t>0</w:t>
            </w:r>
          </w:p>
        </w:tc>
        <w:tc>
          <w:tcPr>
            <w:tcW w:w="1000" w:type="dxa"/>
            <w:tcBorders>
              <w:top w:val="single" w:sz="4" w:space="0" w:color="F2DCDB"/>
              <w:left w:val="nil"/>
              <w:bottom w:val="single" w:sz="4" w:space="0" w:color="F2DCDB"/>
              <w:right w:val="nil"/>
            </w:tcBorders>
            <w:shd w:val="clear" w:color="auto" w:fill="auto"/>
            <w:noWrap/>
            <w:vAlign w:val="center"/>
            <w:hideMark/>
          </w:tcPr>
          <w:p w14:paraId="270F4C4B" w14:textId="77777777" w:rsidR="00483D23" w:rsidRPr="00554151" w:rsidRDefault="00483D23" w:rsidP="00A03F24">
            <w:pPr>
              <w:spacing w:after="0" w:line="240" w:lineRule="auto"/>
              <w:jc w:val="center"/>
              <w:rPr>
                <w:rFonts w:eastAsia="Times New Roman" w:cs="Calibri"/>
                <w:sz w:val="20"/>
                <w:szCs w:val="20"/>
                <w:lang w:eastAsia="en-GB"/>
              </w:rPr>
            </w:pPr>
            <w:r w:rsidRPr="00554151">
              <w:rPr>
                <w:rFonts w:eastAsia="Times New Roman" w:cs="Calibri"/>
                <w:sz w:val="20"/>
                <w:szCs w:val="20"/>
                <w:lang w:eastAsia="en-GB"/>
              </w:rPr>
              <w:t>0</w:t>
            </w:r>
          </w:p>
        </w:tc>
        <w:tc>
          <w:tcPr>
            <w:tcW w:w="1900" w:type="dxa"/>
            <w:tcBorders>
              <w:top w:val="single" w:sz="4" w:space="0" w:color="F2DCDB"/>
              <w:left w:val="nil"/>
              <w:bottom w:val="single" w:sz="4" w:space="0" w:color="F2DCDB"/>
              <w:right w:val="single" w:sz="8" w:space="0" w:color="auto"/>
            </w:tcBorders>
            <w:shd w:val="clear" w:color="auto" w:fill="auto"/>
            <w:noWrap/>
            <w:vAlign w:val="center"/>
            <w:hideMark/>
          </w:tcPr>
          <w:p w14:paraId="10EE94AB" w14:textId="77777777" w:rsidR="00483D23" w:rsidRPr="00554151" w:rsidRDefault="00483D23" w:rsidP="00A03F24">
            <w:pPr>
              <w:spacing w:after="0" w:line="240" w:lineRule="auto"/>
              <w:jc w:val="center"/>
              <w:rPr>
                <w:rFonts w:eastAsia="Times New Roman" w:cs="Calibri"/>
                <w:sz w:val="20"/>
                <w:szCs w:val="20"/>
                <w:lang w:eastAsia="en-GB"/>
              </w:rPr>
            </w:pPr>
            <w:r w:rsidRPr="00554151">
              <w:rPr>
                <w:rFonts w:eastAsia="Times New Roman" w:cs="Calibri"/>
                <w:sz w:val="20"/>
                <w:szCs w:val="20"/>
                <w:lang w:eastAsia="en-GB"/>
              </w:rPr>
              <w:t>164</w:t>
            </w:r>
          </w:p>
        </w:tc>
      </w:tr>
      <w:tr w:rsidR="00483D23" w:rsidRPr="00554151" w14:paraId="2B6045BD" w14:textId="77777777" w:rsidTr="00A03F24">
        <w:trPr>
          <w:trHeight w:val="300"/>
          <w:jc w:val="center"/>
        </w:trPr>
        <w:tc>
          <w:tcPr>
            <w:tcW w:w="14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34778B" w14:textId="77777777" w:rsidR="00483D23" w:rsidRPr="00554151" w:rsidRDefault="00483D23" w:rsidP="00A03F24">
            <w:pPr>
              <w:spacing w:after="0" w:line="240" w:lineRule="auto"/>
              <w:jc w:val="center"/>
              <w:rPr>
                <w:rFonts w:eastAsia="Times New Roman" w:cs="Calibri"/>
                <w:b/>
                <w:bCs/>
                <w:sz w:val="20"/>
                <w:szCs w:val="20"/>
                <w:lang w:eastAsia="en-GB"/>
              </w:rPr>
            </w:pPr>
            <w:r w:rsidRPr="00554151">
              <w:rPr>
                <w:rFonts w:eastAsia="Times New Roman" w:cs="Calibri"/>
                <w:b/>
                <w:bCs/>
                <w:sz w:val="20"/>
                <w:szCs w:val="20"/>
                <w:lang w:eastAsia="en-GB"/>
              </w:rPr>
              <w:t>Total</w:t>
            </w:r>
          </w:p>
        </w:tc>
        <w:tc>
          <w:tcPr>
            <w:tcW w:w="1020" w:type="dxa"/>
            <w:tcBorders>
              <w:top w:val="double" w:sz="6" w:space="0" w:color="963634"/>
              <w:left w:val="single" w:sz="8" w:space="0" w:color="auto"/>
              <w:bottom w:val="single" w:sz="8" w:space="0" w:color="auto"/>
              <w:right w:val="nil"/>
            </w:tcBorders>
            <w:shd w:val="clear" w:color="000000" w:fill="F2F2F2"/>
            <w:noWrap/>
            <w:vAlign w:val="center"/>
            <w:hideMark/>
          </w:tcPr>
          <w:p w14:paraId="0EDAB8B6" w14:textId="77777777" w:rsidR="00483D23" w:rsidRPr="00554151" w:rsidRDefault="00483D23" w:rsidP="00A03F24">
            <w:pPr>
              <w:spacing w:after="0" w:line="240" w:lineRule="auto"/>
              <w:jc w:val="center"/>
              <w:rPr>
                <w:rFonts w:eastAsia="Times New Roman" w:cs="Calibri"/>
                <w:b/>
                <w:bCs/>
                <w:sz w:val="20"/>
                <w:szCs w:val="20"/>
                <w:lang w:eastAsia="en-GB"/>
              </w:rPr>
            </w:pPr>
            <w:r w:rsidRPr="00554151">
              <w:rPr>
                <w:rFonts w:eastAsia="Times New Roman" w:cs="Calibri"/>
                <w:b/>
                <w:bCs/>
                <w:sz w:val="20"/>
                <w:szCs w:val="20"/>
                <w:lang w:eastAsia="en-GB"/>
              </w:rPr>
              <w:t>90</w:t>
            </w:r>
          </w:p>
        </w:tc>
        <w:tc>
          <w:tcPr>
            <w:tcW w:w="1320" w:type="dxa"/>
            <w:tcBorders>
              <w:top w:val="double" w:sz="6" w:space="0" w:color="963634"/>
              <w:left w:val="nil"/>
              <w:bottom w:val="single" w:sz="8" w:space="0" w:color="auto"/>
              <w:right w:val="nil"/>
            </w:tcBorders>
            <w:shd w:val="clear" w:color="000000" w:fill="F2F2F2"/>
            <w:noWrap/>
            <w:vAlign w:val="center"/>
            <w:hideMark/>
          </w:tcPr>
          <w:p w14:paraId="77ECCDD9" w14:textId="77777777" w:rsidR="00483D23" w:rsidRPr="00554151" w:rsidRDefault="00483D23" w:rsidP="00A03F24">
            <w:pPr>
              <w:spacing w:after="0" w:line="240" w:lineRule="auto"/>
              <w:jc w:val="center"/>
              <w:rPr>
                <w:rFonts w:eastAsia="Times New Roman" w:cs="Calibri"/>
                <w:b/>
                <w:bCs/>
                <w:sz w:val="20"/>
                <w:szCs w:val="20"/>
                <w:lang w:eastAsia="en-GB"/>
              </w:rPr>
            </w:pPr>
            <w:r w:rsidRPr="00554151">
              <w:rPr>
                <w:rFonts w:eastAsia="Times New Roman" w:cs="Calibri"/>
                <w:b/>
                <w:bCs/>
                <w:sz w:val="20"/>
                <w:szCs w:val="20"/>
                <w:lang w:eastAsia="en-GB"/>
              </w:rPr>
              <w:t>4</w:t>
            </w:r>
          </w:p>
        </w:tc>
        <w:tc>
          <w:tcPr>
            <w:tcW w:w="1000" w:type="dxa"/>
            <w:tcBorders>
              <w:top w:val="double" w:sz="6" w:space="0" w:color="963634"/>
              <w:left w:val="nil"/>
              <w:bottom w:val="single" w:sz="8" w:space="0" w:color="auto"/>
              <w:right w:val="nil"/>
            </w:tcBorders>
            <w:shd w:val="clear" w:color="000000" w:fill="F2F2F2"/>
            <w:noWrap/>
            <w:vAlign w:val="center"/>
            <w:hideMark/>
          </w:tcPr>
          <w:p w14:paraId="52A1E35C" w14:textId="77777777" w:rsidR="00483D23" w:rsidRPr="00554151" w:rsidRDefault="00483D23" w:rsidP="00A03F24">
            <w:pPr>
              <w:spacing w:after="0" w:line="240" w:lineRule="auto"/>
              <w:jc w:val="center"/>
              <w:rPr>
                <w:rFonts w:eastAsia="Times New Roman" w:cs="Calibri"/>
                <w:b/>
                <w:bCs/>
                <w:sz w:val="20"/>
                <w:szCs w:val="20"/>
                <w:lang w:eastAsia="en-GB"/>
              </w:rPr>
            </w:pPr>
            <w:r w:rsidRPr="00554151">
              <w:rPr>
                <w:rFonts w:eastAsia="Times New Roman" w:cs="Calibri"/>
                <w:b/>
                <w:bCs/>
                <w:sz w:val="20"/>
                <w:szCs w:val="20"/>
                <w:lang w:eastAsia="en-GB"/>
              </w:rPr>
              <w:t>1</w:t>
            </w:r>
          </w:p>
        </w:tc>
        <w:tc>
          <w:tcPr>
            <w:tcW w:w="1900" w:type="dxa"/>
            <w:tcBorders>
              <w:top w:val="double" w:sz="6" w:space="0" w:color="963634"/>
              <w:left w:val="nil"/>
              <w:bottom w:val="single" w:sz="8" w:space="0" w:color="auto"/>
              <w:right w:val="single" w:sz="8" w:space="0" w:color="auto"/>
            </w:tcBorders>
            <w:shd w:val="clear" w:color="000000" w:fill="F2F2F2"/>
            <w:noWrap/>
            <w:vAlign w:val="center"/>
            <w:hideMark/>
          </w:tcPr>
          <w:p w14:paraId="279C1F0F" w14:textId="77777777" w:rsidR="00483D23" w:rsidRPr="00554151" w:rsidRDefault="00483D23" w:rsidP="00A03F24">
            <w:pPr>
              <w:spacing w:after="0" w:line="240" w:lineRule="auto"/>
              <w:jc w:val="center"/>
              <w:rPr>
                <w:rFonts w:eastAsia="Times New Roman" w:cs="Calibri"/>
                <w:b/>
                <w:bCs/>
                <w:sz w:val="20"/>
                <w:szCs w:val="20"/>
                <w:lang w:eastAsia="en-GB"/>
              </w:rPr>
            </w:pPr>
            <w:r w:rsidRPr="00554151">
              <w:rPr>
                <w:rFonts w:eastAsia="Times New Roman" w:cs="Calibri"/>
                <w:b/>
                <w:bCs/>
                <w:sz w:val="20"/>
                <w:szCs w:val="20"/>
                <w:lang w:eastAsia="en-GB"/>
              </w:rPr>
              <w:t>405</w:t>
            </w:r>
          </w:p>
        </w:tc>
      </w:tr>
    </w:tbl>
    <w:p w14:paraId="27601B7C" w14:textId="6DF8E189" w:rsidR="00483D23" w:rsidRDefault="005E475C" w:rsidP="00483D23">
      <w:pPr>
        <w:tabs>
          <w:tab w:val="left" w:pos="0"/>
        </w:tabs>
        <w:spacing w:before="2" w:after="2" w:line="240" w:lineRule="auto"/>
        <w:jc w:val="both"/>
        <w:rPr>
          <w:rFonts w:cs="Calibri"/>
        </w:rPr>
      </w:pPr>
      <w:r>
        <w:rPr>
          <w:noProof/>
        </w:rPr>
        <w:drawing>
          <wp:anchor distT="0" distB="0" distL="114300" distR="114300" simplePos="0" relativeHeight="251649536" behindDoc="0" locked="0" layoutInCell="1" allowOverlap="1" wp14:anchorId="4C5DBFB4" wp14:editId="408FF6B9">
            <wp:simplePos x="0" y="0"/>
            <wp:positionH relativeFrom="margin">
              <wp:align>right</wp:align>
            </wp:positionH>
            <wp:positionV relativeFrom="paragraph">
              <wp:posOffset>160020</wp:posOffset>
            </wp:positionV>
            <wp:extent cx="2003425" cy="2025650"/>
            <wp:effectExtent l="0" t="0" r="0" b="0"/>
            <wp:wrapSquare wrapText="bothSides"/>
            <wp:docPr id="12"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8915" t="6696" r="21228" b="3683"/>
                    <a:stretch>
                      <a:fillRect/>
                    </a:stretch>
                  </pic:blipFill>
                  <pic:spPr bwMode="auto">
                    <a:xfrm>
                      <a:off x="0" y="0"/>
                      <a:ext cx="2003425" cy="2025650"/>
                    </a:xfrm>
                    <a:prstGeom prst="rect">
                      <a:avLst/>
                    </a:prstGeom>
                    <a:noFill/>
                  </pic:spPr>
                </pic:pic>
              </a:graphicData>
            </a:graphic>
            <wp14:sizeRelH relativeFrom="page">
              <wp14:pctWidth>0</wp14:pctWidth>
            </wp14:sizeRelH>
            <wp14:sizeRelV relativeFrom="page">
              <wp14:pctHeight>0</wp14:pctHeight>
            </wp14:sizeRelV>
          </wp:anchor>
        </w:drawing>
      </w:r>
    </w:p>
    <w:p w14:paraId="2D0B23E3" w14:textId="414D16CE" w:rsidR="00483D23" w:rsidRDefault="00483D23" w:rsidP="00483D23">
      <w:pPr>
        <w:tabs>
          <w:tab w:val="left" w:pos="0"/>
        </w:tabs>
        <w:spacing w:before="2" w:after="2" w:line="240" w:lineRule="auto"/>
        <w:jc w:val="both"/>
        <w:rPr>
          <w:rFonts w:eastAsia="Times New Roman" w:cs="Calibri"/>
        </w:rPr>
      </w:pPr>
      <w:r>
        <w:rPr>
          <w:rFonts w:cs="Calibri"/>
        </w:rPr>
        <w:t>During th</w:t>
      </w:r>
      <w:r w:rsidR="00E130D2">
        <w:rPr>
          <w:rFonts w:cs="Calibri"/>
        </w:rPr>
        <w:t>e reporting</w:t>
      </w:r>
      <w:r w:rsidRPr="009773DE">
        <w:rPr>
          <w:rFonts w:cs="Calibri"/>
        </w:rPr>
        <w:t xml:space="preserve"> period, </w:t>
      </w:r>
      <w:r w:rsidRPr="009773DE">
        <w:rPr>
          <w:rFonts w:cs="Calibri"/>
          <w:b/>
          <w:bCs/>
        </w:rPr>
        <w:t>4,283 migrants (3,104 men and boys, 1</w:t>
      </w:r>
      <w:r w:rsidR="00AF7E05">
        <w:rPr>
          <w:rFonts w:cs="Calibri"/>
          <w:b/>
          <w:bCs/>
        </w:rPr>
        <w:t>,</w:t>
      </w:r>
      <w:r w:rsidRPr="009773DE">
        <w:rPr>
          <w:rFonts w:cs="Calibri"/>
          <w:b/>
          <w:bCs/>
        </w:rPr>
        <w:t>179 women and girls)</w:t>
      </w:r>
      <w:r w:rsidRPr="00874E87">
        <w:rPr>
          <w:rFonts w:cs="Calibri"/>
        </w:rPr>
        <w:t xml:space="preserve"> were reached during a total of </w:t>
      </w:r>
      <w:r>
        <w:rPr>
          <w:rFonts w:cs="Calibri"/>
        </w:rPr>
        <w:t xml:space="preserve">484 </w:t>
      </w:r>
      <w:r w:rsidRPr="00874E87">
        <w:rPr>
          <w:rFonts w:cs="Calibri"/>
        </w:rPr>
        <w:t>awareness raising sessions. The awareness raising information capitalize</w:t>
      </w:r>
      <w:r>
        <w:rPr>
          <w:rFonts w:cs="Calibri"/>
        </w:rPr>
        <w:t>d</w:t>
      </w:r>
      <w:r w:rsidRPr="00874E87">
        <w:rPr>
          <w:rFonts w:cs="Calibri"/>
        </w:rPr>
        <w:t xml:space="preserve"> on the materials developed </w:t>
      </w:r>
      <w:r w:rsidR="00F03BA0">
        <w:rPr>
          <w:rFonts w:cs="Calibri"/>
        </w:rPr>
        <w:t>under</w:t>
      </w:r>
      <w:r w:rsidRPr="00874E87">
        <w:rPr>
          <w:rFonts w:cs="Calibri"/>
        </w:rPr>
        <w:t xml:space="preserve"> the </w:t>
      </w:r>
      <w:r w:rsidRPr="00874E87">
        <w:rPr>
          <w:rFonts w:cs="Calibri"/>
          <w:u w:val="single"/>
        </w:rPr>
        <w:t>#InformedMigrants</w:t>
      </w:r>
      <w:r w:rsidRPr="00874E87">
        <w:rPr>
          <w:rFonts w:cs="Calibri"/>
        </w:rPr>
        <w:t xml:space="preserve"> campaign</w:t>
      </w:r>
      <w:r>
        <w:rPr>
          <w:rFonts w:cs="Calibri"/>
        </w:rPr>
        <w:t xml:space="preserve">. Supporting Information, Educational, and Communication (IEC) materials were printed in </w:t>
      </w:r>
      <w:r w:rsidR="000B4F32">
        <w:rPr>
          <w:rFonts w:cs="Calibri"/>
        </w:rPr>
        <w:t>[omissis]</w:t>
      </w:r>
      <w:r>
        <w:rPr>
          <w:rFonts w:cs="Calibri"/>
        </w:rPr>
        <w:t>, French, and English, and distributed during the sessions. MRRM teams distributed 1961 pocket guides and 745 helpline cards</w:t>
      </w:r>
      <w:r w:rsidRPr="00874E87">
        <w:rPr>
          <w:rFonts w:eastAsia="Times New Roman" w:cs="Calibri"/>
        </w:rPr>
        <w:t>.</w:t>
      </w:r>
      <w:r>
        <w:rPr>
          <w:rFonts w:eastAsia="Times New Roman" w:cs="Calibri"/>
        </w:rPr>
        <w:t xml:space="preserve"> </w:t>
      </w:r>
    </w:p>
    <w:p w14:paraId="1F6C8C04" w14:textId="77777777" w:rsidR="00483D23" w:rsidRDefault="00483D23" w:rsidP="00483D23">
      <w:pPr>
        <w:tabs>
          <w:tab w:val="left" w:pos="0"/>
        </w:tabs>
        <w:spacing w:before="2" w:after="2" w:line="240" w:lineRule="auto"/>
        <w:jc w:val="center"/>
        <w:rPr>
          <w:rFonts w:eastAsia="Times New Roman" w:cs="Calibri"/>
        </w:rPr>
      </w:pPr>
    </w:p>
    <w:p w14:paraId="2244330C" w14:textId="704808CA" w:rsidR="00483D23" w:rsidRDefault="005E475C" w:rsidP="00F03BA0">
      <w:pPr>
        <w:tabs>
          <w:tab w:val="left" w:pos="0"/>
        </w:tabs>
        <w:spacing w:before="2" w:after="2" w:line="240" w:lineRule="auto"/>
        <w:jc w:val="both"/>
        <w:rPr>
          <w:rFonts w:eastAsia="Times New Roman" w:cs="Calibri"/>
        </w:rPr>
      </w:pPr>
      <w:r>
        <w:rPr>
          <w:noProof/>
        </w:rPr>
        <mc:AlternateContent>
          <mc:Choice Requires="wps">
            <w:drawing>
              <wp:anchor distT="0" distB="0" distL="114300" distR="114300" simplePos="0" relativeHeight="251650560" behindDoc="0" locked="0" layoutInCell="1" allowOverlap="1" wp14:anchorId="43904404" wp14:editId="246275A5">
                <wp:simplePos x="0" y="0"/>
                <wp:positionH relativeFrom="column">
                  <wp:posOffset>3799840</wp:posOffset>
                </wp:positionH>
                <wp:positionV relativeFrom="paragraph">
                  <wp:posOffset>431165</wp:posOffset>
                </wp:positionV>
                <wp:extent cx="1882140" cy="530860"/>
                <wp:effectExtent l="0" t="1270" r="4445" b="1270"/>
                <wp:wrapSquare wrapText="bothSides"/>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86794" w14:textId="230700DA" w:rsidR="00483D23" w:rsidRPr="00E877B1" w:rsidRDefault="00C66850" w:rsidP="00483D23">
                            <w:pPr>
                              <w:pStyle w:val="Caption"/>
                              <w:jc w:val="center"/>
                              <w:rPr>
                                <w:i w:val="0"/>
                                <w:iCs w:val="0"/>
                                <w:noProof/>
                                <w:color w:val="000000"/>
                              </w:rPr>
                            </w:pPr>
                            <w:r w:rsidRPr="00E877B1">
                              <w:rPr>
                                <w:i w:val="0"/>
                                <w:iCs w:val="0"/>
                                <w:color w:val="000000"/>
                              </w:rPr>
                              <w:t>Gender</w:t>
                            </w:r>
                            <w:r w:rsidR="00483D23" w:rsidRPr="00E877B1">
                              <w:rPr>
                                <w:i w:val="0"/>
                                <w:iCs w:val="0"/>
                                <w:color w:val="000000"/>
                              </w:rPr>
                              <w:t xml:space="preserve"> Breakdown of Awareness Sessions Attendees</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3904404" id="Text Box 1" o:spid="_x0000_s1040" type="#_x0000_t202" style="position:absolute;left:0;text-align:left;margin-left:299.2pt;margin-top:33.95pt;width:148.2pt;height:4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" stroked="f">
                <v:textbox inset="0,0,0,0">
                  <w:txbxContent>
                    <w:p w14:paraId="32B86794" w14:textId="230700DA" w:rsidR="00483D23" w:rsidRPr="00E877B1" w:rsidRDefault="00C66850" w:rsidP="00483D23">
                      <w:pPr>
                        <w:pStyle w:val="Caption"/>
                        <w:jc w:val="center"/>
                        <w:rPr>
                          <w:i w:val="0"/>
                          <w:iCs w:val="0"/>
                          <w:noProof/>
                          <w:color w:val="000000"/>
                        </w:rPr>
                      </w:pPr>
                      <w:r w:rsidRPr="00E877B1">
                        <w:rPr>
                          <w:i w:val="0"/>
                          <w:iCs w:val="0"/>
                          <w:color w:val="000000"/>
                        </w:rPr>
                        <w:t>Gender</w:t>
                      </w:r>
                      <w:r w:rsidR="00483D23" w:rsidRPr="00E877B1">
                        <w:rPr>
                          <w:i w:val="0"/>
                          <w:iCs w:val="0"/>
                          <w:color w:val="000000"/>
                        </w:rPr>
                        <w:t xml:space="preserve"> Breakdown of Awareness Sessions Attendees</w:t>
                      </w:r>
                    </w:p>
                  </w:txbxContent>
                </v:textbox>
                <w10:wrap type="square"/>
              </v:shape>
            </w:pict>
          </mc:Fallback>
        </mc:AlternateContent>
      </w:r>
      <w:r w:rsidR="00483D23" w:rsidRPr="00123B7F">
        <w:rPr>
          <w:rFonts w:eastAsia="Times New Roman" w:cs="Calibri"/>
        </w:rPr>
        <w:t xml:space="preserve">As part of the activities to promote awareness raising information, MRRM teams in </w:t>
      </w:r>
      <w:r w:rsidR="000B4F32">
        <w:rPr>
          <w:rFonts w:eastAsia="Times New Roman" w:cs="Calibri"/>
        </w:rPr>
        <w:t>[omissis]</w:t>
      </w:r>
      <w:r w:rsidR="00483D23" w:rsidRPr="00123B7F">
        <w:rPr>
          <w:rFonts w:eastAsia="Times New Roman" w:cs="Calibri"/>
        </w:rPr>
        <w:t xml:space="preserve"> and </w:t>
      </w:r>
      <w:r w:rsidR="000B4F32">
        <w:rPr>
          <w:rFonts w:eastAsia="Times New Roman" w:cs="Calibri"/>
        </w:rPr>
        <w:t>[omissis]</w:t>
      </w:r>
      <w:r w:rsidR="00483D23" w:rsidRPr="00123B7F">
        <w:rPr>
          <w:rFonts w:eastAsia="Times New Roman" w:cs="Calibri"/>
        </w:rPr>
        <w:t xml:space="preserve"> celebrated the World Day of Cultural Diversity on 21</w:t>
      </w:r>
      <w:r w:rsidR="00483D23" w:rsidRPr="00123B7F">
        <w:rPr>
          <w:rFonts w:eastAsia="Times New Roman" w:cs="Calibri"/>
          <w:vertAlign w:val="superscript"/>
        </w:rPr>
        <w:t>st</w:t>
      </w:r>
      <w:r w:rsidR="00483D23">
        <w:rPr>
          <w:rFonts w:eastAsia="Times New Roman" w:cs="Calibri"/>
        </w:rPr>
        <w:t xml:space="preserve"> </w:t>
      </w:r>
      <w:r w:rsidR="00483D23" w:rsidRPr="00123B7F">
        <w:rPr>
          <w:rFonts w:eastAsia="Times New Roman" w:cs="Calibri"/>
        </w:rPr>
        <w:t>May. The team</w:t>
      </w:r>
      <w:r w:rsidR="00483D23">
        <w:rPr>
          <w:rFonts w:eastAsia="Times New Roman" w:cs="Calibri"/>
        </w:rPr>
        <w:t>s</w:t>
      </w:r>
      <w:r w:rsidR="00483D23" w:rsidRPr="00123B7F">
        <w:rPr>
          <w:rFonts w:eastAsia="Times New Roman" w:cs="Calibri"/>
        </w:rPr>
        <w:t xml:space="preserve"> conducted awareness raising sessions</w:t>
      </w:r>
      <w:r w:rsidR="00483D23">
        <w:rPr>
          <w:rFonts w:eastAsia="Times New Roman" w:cs="Calibri"/>
        </w:rPr>
        <w:t xml:space="preserve"> and</w:t>
      </w:r>
      <w:r w:rsidR="00483D23" w:rsidRPr="00123B7F">
        <w:rPr>
          <w:rFonts w:eastAsia="Times New Roman" w:cs="Calibri"/>
        </w:rPr>
        <w:t xml:space="preserve"> </w:t>
      </w:r>
      <w:r w:rsidR="00483D23">
        <w:rPr>
          <w:rFonts w:eastAsia="Times New Roman" w:cs="Calibri"/>
        </w:rPr>
        <w:t>art-based</w:t>
      </w:r>
      <w:r w:rsidR="00483D23" w:rsidRPr="00123B7F">
        <w:rPr>
          <w:rFonts w:eastAsia="Times New Roman" w:cs="Calibri"/>
        </w:rPr>
        <w:t xml:space="preserve"> activities</w:t>
      </w:r>
      <w:r w:rsidR="00483D23">
        <w:rPr>
          <w:rFonts w:eastAsia="Times New Roman" w:cs="Calibri"/>
        </w:rPr>
        <w:t xml:space="preserve">. In </w:t>
      </w:r>
      <w:r w:rsidR="000B4F32">
        <w:rPr>
          <w:rFonts w:eastAsia="Times New Roman" w:cs="Calibri"/>
        </w:rPr>
        <w:t>[omissis]</w:t>
      </w:r>
      <w:r w:rsidR="00483D23">
        <w:rPr>
          <w:rFonts w:eastAsia="Times New Roman" w:cs="Calibri"/>
        </w:rPr>
        <w:t xml:space="preserve">, 14 migrants from </w:t>
      </w:r>
      <w:r w:rsidR="000B4F32">
        <w:rPr>
          <w:rFonts w:cs="Calibri"/>
          <w:shd w:val="clear" w:color="auto" w:fill="FFFFFF"/>
        </w:rPr>
        <w:t>[omissis]</w:t>
      </w:r>
      <w:r w:rsidR="00483D23">
        <w:rPr>
          <w:rFonts w:cs="Calibri"/>
          <w:shd w:val="clear" w:color="auto" w:fill="FFFFFF"/>
        </w:rPr>
        <w:t xml:space="preserve">, </w:t>
      </w:r>
      <w:r w:rsidR="000B4F32">
        <w:rPr>
          <w:rFonts w:cs="Calibri"/>
          <w:shd w:val="clear" w:color="auto" w:fill="FFFFFF"/>
        </w:rPr>
        <w:t>[omissis]</w:t>
      </w:r>
      <w:r w:rsidR="00483D23">
        <w:rPr>
          <w:rFonts w:cs="Calibri"/>
          <w:shd w:val="clear" w:color="auto" w:fill="FFFFFF"/>
        </w:rPr>
        <w:t xml:space="preserve">, </w:t>
      </w:r>
      <w:r w:rsidR="00E8360E">
        <w:rPr>
          <w:rFonts w:cs="Calibri"/>
          <w:shd w:val="clear" w:color="auto" w:fill="FFFFFF"/>
        </w:rPr>
        <w:t>[omissis]</w:t>
      </w:r>
      <w:r w:rsidR="00483D23">
        <w:rPr>
          <w:rFonts w:cs="Calibri"/>
          <w:shd w:val="clear" w:color="auto" w:fill="FFFFFF"/>
        </w:rPr>
        <w:t xml:space="preserve">, Algeria, Mali, </w:t>
      </w:r>
      <w:r w:rsidR="00F03BA0">
        <w:rPr>
          <w:rFonts w:cs="Calibri"/>
          <w:shd w:val="clear" w:color="auto" w:fill="FFFFFF"/>
        </w:rPr>
        <w:t xml:space="preserve">and </w:t>
      </w:r>
      <w:r w:rsidR="000B4F32">
        <w:rPr>
          <w:rFonts w:cs="Calibri"/>
          <w:shd w:val="clear" w:color="auto" w:fill="FFFFFF"/>
        </w:rPr>
        <w:t>[omissis]</w:t>
      </w:r>
      <w:r w:rsidR="00483D23">
        <w:rPr>
          <w:rFonts w:eastAsia="Times New Roman" w:cs="Calibri"/>
        </w:rPr>
        <w:t xml:space="preserve"> attend this session. While 11 migrants from </w:t>
      </w:r>
      <w:r w:rsidR="000B4F32">
        <w:rPr>
          <w:rFonts w:cs="Calibri"/>
          <w:shd w:val="clear" w:color="auto" w:fill="FFFFFF"/>
        </w:rPr>
        <w:t>[omissis]</w:t>
      </w:r>
      <w:r w:rsidR="00483D23">
        <w:rPr>
          <w:rFonts w:cs="Calibri"/>
          <w:shd w:val="clear" w:color="auto" w:fill="FFFFFF"/>
        </w:rPr>
        <w:t xml:space="preserve"> and </w:t>
      </w:r>
      <w:r w:rsidR="000B4F32">
        <w:rPr>
          <w:rFonts w:cs="Calibri"/>
          <w:shd w:val="clear" w:color="auto" w:fill="FFFFFF"/>
        </w:rPr>
        <w:t>[omissis]</w:t>
      </w:r>
      <w:r w:rsidR="00483D23">
        <w:rPr>
          <w:rFonts w:cs="Calibri"/>
          <w:shd w:val="clear" w:color="auto" w:fill="FFFFFF"/>
        </w:rPr>
        <w:t xml:space="preserve"> attended the session in </w:t>
      </w:r>
      <w:r w:rsidR="000B4F32">
        <w:rPr>
          <w:rFonts w:cs="Calibri"/>
          <w:shd w:val="clear" w:color="auto" w:fill="FFFFFF"/>
        </w:rPr>
        <w:t>[omissis]</w:t>
      </w:r>
      <w:r w:rsidR="00483D23">
        <w:rPr>
          <w:rFonts w:cs="Calibri"/>
          <w:shd w:val="clear" w:color="auto" w:fill="FFFFFF"/>
        </w:rPr>
        <w:t xml:space="preserve">.  </w:t>
      </w:r>
    </w:p>
    <w:p w14:paraId="2D6712AD" w14:textId="406AAFC9" w:rsidR="00F03BA0" w:rsidRPr="00F03BA0" w:rsidRDefault="005E475C" w:rsidP="00F03BA0">
      <w:pPr>
        <w:tabs>
          <w:tab w:val="left" w:pos="0"/>
        </w:tabs>
        <w:spacing w:before="2" w:after="2" w:line="240" w:lineRule="auto"/>
        <w:jc w:val="both"/>
        <w:rPr>
          <w:rFonts w:eastAsia="Times New Roman" w:cs="Calibri"/>
        </w:rPr>
      </w:pPr>
      <w:r>
        <w:rPr>
          <w:b/>
          <w:bCs/>
          <w:noProof/>
        </w:rPr>
        <mc:AlternateContent>
          <mc:Choice Requires="wps">
            <w:drawing>
              <wp:anchor distT="45720" distB="45720" distL="114300" distR="114300" simplePos="0" relativeHeight="251679232" behindDoc="0" locked="0" layoutInCell="1" allowOverlap="1" wp14:anchorId="7FF4148F" wp14:editId="362EE742">
                <wp:simplePos x="0" y="0"/>
                <wp:positionH relativeFrom="column">
                  <wp:posOffset>-438150</wp:posOffset>
                </wp:positionH>
                <wp:positionV relativeFrom="paragraph">
                  <wp:posOffset>177800</wp:posOffset>
                </wp:positionV>
                <wp:extent cx="2277110" cy="42418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424180"/>
                        </a:xfrm>
                        <a:prstGeom prst="rect">
                          <a:avLst/>
                        </a:prstGeom>
                        <a:solidFill>
                          <a:srgbClr val="FFFFFF"/>
                        </a:solidFill>
                        <a:ln w="9525">
                          <a:solidFill>
                            <a:srgbClr val="000000"/>
                          </a:solidFill>
                          <a:miter lim="800000"/>
                          <a:headEnd/>
                          <a:tailEnd/>
                        </a:ln>
                      </wps:spPr>
                      <wps:txbx>
                        <w:txbxContent>
                          <w:p w14:paraId="404FDC89"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4148F" id="Text Box 8" o:spid="_x0000_s1041" type="#_x0000_t202" style="position:absolute;left:0;text-align:left;margin-left:-34.5pt;margin-top:14pt;width:179.3pt;height:33.4pt;z-index:251679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">
                <v:textbox style="mso-fit-shape-to-text:t">
                  <w:txbxContent>
                    <w:p w14:paraId="404FDC89" w14:textId="77777777" w:rsidR="005E475C" w:rsidRDefault="005E475C" w:rsidP="005E475C">
                      <w:r>
                        <w:t>OMISSIS (foto di persona)</w:t>
                      </w:r>
                    </w:p>
                  </w:txbxContent>
                </v:textbox>
                <w10:wrap type="square"/>
              </v:shape>
            </w:pict>
          </mc:Fallback>
        </mc:AlternateContent>
      </w:r>
    </w:p>
    <w:p w14:paraId="66443CFB" w14:textId="3AE9FF41" w:rsidR="00483D23" w:rsidRDefault="00312FEA" w:rsidP="00483D23">
      <w:pPr>
        <w:keepNext/>
        <w:jc w:val="center"/>
      </w:pPr>
      <w:r>
        <w:rPr>
          <w:b/>
          <w:bCs/>
          <w:noProof/>
        </w:rPr>
        <w:t xml:space="preserve"> </w:t>
      </w:r>
    </w:p>
    <w:p w14:paraId="62E4439F" w14:textId="2EECACC3" w:rsidR="00483D23" w:rsidRPr="00E877B1" w:rsidRDefault="00483D23" w:rsidP="00483D23">
      <w:pPr>
        <w:pStyle w:val="Caption"/>
        <w:jc w:val="center"/>
        <w:rPr>
          <w:b/>
          <w:bCs/>
          <w:i w:val="0"/>
          <w:iCs w:val="0"/>
          <w:color w:val="000000"/>
        </w:rPr>
      </w:pPr>
      <w:r w:rsidRPr="00E877B1">
        <w:rPr>
          <w:i w:val="0"/>
          <w:iCs w:val="0"/>
          <w:color w:val="000000"/>
        </w:rPr>
        <w:t xml:space="preserve">Awareness Raising Activities Implemented at </w:t>
      </w:r>
      <w:r w:rsidR="000B4F32">
        <w:rPr>
          <w:i w:val="0"/>
          <w:iCs w:val="0"/>
          <w:color w:val="000000"/>
        </w:rPr>
        <w:t>[omissis]</w:t>
      </w:r>
      <w:r w:rsidRPr="00E877B1">
        <w:rPr>
          <w:i w:val="0"/>
          <w:iCs w:val="0"/>
          <w:color w:val="000000"/>
        </w:rPr>
        <w:t xml:space="preserve"> (left) and </w:t>
      </w:r>
      <w:r w:rsidR="000B4F32">
        <w:rPr>
          <w:i w:val="0"/>
          <w:iCs w:val="0"/>
          <w:color w:val="000000"/>
        </w:rPr>
        <w:t>[omissis]</w:t>
      </w:r>
      <w:r w:rsidRPr="00E877B1">
        <w:rPr>
          <w:i w:val="0"/>
          <w:iCs w:val="0"/>
          <w:color w:val="000000"/>
        </w:rPr>
        <w:t xml:space="preserve"> (right)</w:t>
      </w:r>
      <w:r w:rsidR="009300BF">
        <w:rPr>
          <w:i w:val="0"/>
          <w:iCs w:val="0"/>
          <w:color w:val="000000"/>
        </w:rPr>
        <w:t xml:space="preserve">, </w:t>
      </w:r>
      <w:r w:rsidR="005E617C">
        <w:rPr>
          <w:rFonts w:cs="Calibri"/>
          <w:i w:val="0"/>
          <w:iCs w:val="0"/>
          <w:color w:val="000000"/>
        </w:rPr>
        <w:lastRenderedPageBreak/>
        <w:t>©</w:t>
      </w:r>
      <w:r w:rsidR="009300BF">
        <w:rPr>
          <w:i w:val="0"/>
          <w:iCs w:val="0"/>
          <w:color w:val="000000"/>
        </w:rPr>
        <w:t xml:space="preserve"> IOM (2021). </w:t>
      </w:r>
    </w:p>
    <w:p w14:paraId="6A030DD1" w14:textId="77777777" w:rsidR="00EF5F2E" w:rsidRPr="00BD4172" w:rsidRDefault="00EF5F2E" w:rsidP="00A60F7F">
      <w:pPr>
        <w:suppressAutoHyphens w:val="0"/>
        <w:autoSpaceDN/>
        <w:spacing w:after="120" w:line="240" w:lineRule="auto"/>
        <w:jc w:val="both"/>
        <w:textAlignment w:val="auto"/>
        <w:rPr>
          <w:rFonts w:cs="Arial"/>
          <w:b/>
          <w:bCs/>
          <w:color w:val="7030A0"/>
        </w:rPr>
      </w:pPr>
      <w:r w:rsidRPr="00BD4172">
        <w:rPr>
          <w:rFonts w:cs="Arial"/>
          <w:color w:val="auto"/>
        </w:rPr>
        <w:t xml:space="preserve">During the reporting period, IOM </w:t>
      </w:r>
      <w:r>
        <w:rPr>
          <w:rFonts w:cs="Arial"/>
          <w:color w:val="auto"/>
        </w:rPr>
        <w:t>P</w:t>
      </w:r>
      <w:r w:rsidRPr="00BD4172">
        <w:rPr>
          <w:rFonts w:cs="Arial"/>
          <w:color w:val="auto"/>
        </w:rPr>
        <w:t xml:space="preserve">rotection </w:t>
      </w:r>
      <w:r>
        <w:rPr>
          <w:rFonts w:cs="Arial"/>
          <w:color w:val="auto"/>
        </w:rPr>
        <w:t>u</w:t>
      </w:r>
      <w:r w:rsidRPr="00BD4172">
        <w:rPr>
          <w:rFonts w:cs="Arial"/>
          <w:color w:val="auto"/>
        </w:rPr>
        <w:t>nit provided specialized protection services to 19 migrants, including victims of trafficking and/or victims of other forms of abuse and exploitation. Protection services include</w:t>
      </w:r>
      <w:r>
        <w:rPr>
          <w:rFonts w:cs="Arial"/>
          <w:color w:val="auto"/>
        </w:rPr>
        <w:t>d</w:t>
      </w:r>
      <w:r w:rsidRPr="00BD4172">
        <w:rPr>
          <w:rFonts w:cs="Arial"/>
          <w:color w:val="auto"/>
        </w:rPr>
        <w:t xml:space="preserve"> initial screening for vulnerability followed by necessary follow up and referrals to other services such as psychosocial support.</w:t>
      </w:r>
    </w:p>
    <w:p w14:paraId="1235E9B7" w14:textId="1A8C88ED" w:rsidR="00EF5F2E" w:rsidRPr="00BD4172" w:rsidRDefault="00EF5F2E" w:rsidP="00A60F7F">
      <w:pPr>
        <w:suppressAutoHyphens w:val="0"/>
        <w:autoSpaceDN/>
        <w:spacing w:after="120" w:line="240" w:lineRule="auto"/>
        <w:jc w:val="both"/>
        <w:textAlignment w:val="auto"/>
        <w:rPr>
          <w:rFonts w:cs="Arial"/>
          <w:color w:val="auto"/>
        </w:rPr>
      </w:pPr>
      <w:r w:rsidRPr="00BD4172">
        <w:rPr>
          <w:rFonts w:cs="Arial"/>
          <w:color w:val="auto"/>
        </w:rPr>
        <w:t>The protection team was able to conduct 19 vulnerability assessments to 19 migrants (10 men and 9 women).</w:t>
      </w:r>
      <w:r w:rsidR="00DF07CF">
        <w:rPr>
          <w:rFonts w:cs="Arial"/>
          <w:color w:val="auto"/>
        </w:rPr>
        <w:t xml:space="preserve"> Seventeen migrants </w:t>
      </w:r>
      <w:r w:rsidRPr="00BD4172">
        <w:rPr>
          <w:rFonts w:cs="Arial"/>
          <w:color w:val="auto"/>
        </w:rPr>
        <w:t xml:space="preserve">(9 men and 8 women) required in-depth vulnerability assessments, and two victims of trafficking assessments were conducted for one man and one woman. </w:t>
      </w:r>
      <w:r w:rsidR="00DF07CF">
        <w:rPr>
          <w:rFonts w:cs="Arial"/>
          <w:color w:val="auto"/>
        </w:rPr>
        <w:t>D</w:t>
      </w:r>
      <w:r w:rsidRPr="00BD4172">
        <w:rPr>
          <w:rFonts w:cs="Arial"/>
          <w:color w:val="auto"/>
        </w:rPr>
        <w:t>uring the</w:t>
      </w:r>
      <w:r w:rsidR="00C618AF">
        <w:rPr>
          <w:rFonts w:cs="Arial"/>
          <w:color w:val="auto"/>
        </w:rPr>
        <w:t xml:space="preserve"> </w:t>
      </w:r>
      <w:r w:rsidRPr="00BD4172">
        <w:rPr>
          <w:rFonts w:cs="Arial"/>
          <w:color w:val="auto"/>
        </w:rPr>
        <w:t>assessments</w:t>
      </w:r>
      <w:r w:rsidR="00DF07CF">
        <w:rPr>
          <w:rFonts w:cs="Arial"/>
          <w:color w:val="auto"/>
        </w:rPr>
        <w:t>, the team</w:t>
      </w:r>
      <w:r w:rsidRPr="00BD4172">
        <w:rPr>
          <w:rFonts w:cs="Arial"/>
          <w:color w:val="auto"/>
        </w:rPr>
        <w:t xml:space="preserve"> identified various vulnerabilities affecting migrants including 15 cases of survivors of abuse, torture or trafficking in persons and four cases with critical medical </w:t>
      </w:r>
      <w:r w:rsidR="00C618AF">
        <w:rPr>
          <w:rFonts w:cs="Arial"/>
          <w:color w:val="auto"/>
        </w:rPr>
        <w:t xml:space="preserve">health </w:t>
      </w:r>
      <w:r w:rsidRPr="00BD4172">
        <w:rPr>
          <w:rFonts w:cs="Arial"/>
          <w:color w:val="auto"/>
        </w:rPr>
        <w:t xml:space="preserve">conditions. Moreover, among the identified and assisted migrants, two migrants (one man and woman) were referred internally to </w:t>
      </w:r>
      <w:r w:rsidR="00C618AF">
        <w:rPr>
          <w:rFonts w:cs="Arial"/>
          <w:color w:val="auto"/>
        </w:rPr>
        <w:t xml:space="preserve">IOM’s </w:t>
      </w:r>
      <w:r w:rsidR="00186B4C">
        <w:rPr>
          <w:rFonts w:cs="Arial"/>
          <w:color w:val="auto"/>
        </w:rPr>
        <w:t>MHPSS</w:t>
      </w:r>
      <w:r w:rsidRPr="00BD4172">
        <w:rPr>
          <w:rFonts w:cs="Arial"/>
          <w:color w:val="auto"/>
        </w:rPr>
        <w:t xml:space="preserve"> team to receive the assistances. </w:t>
      </w:r>
    </w:p>
    <w:p w14:paraId="3953BC57" w14:textId="7321BFE2" w:rsidR="00EF5F2E" w:rsidRDefault="00EF5F2E" w:rsidP="00687D40">
      <w:pPr>
        <w:suppressAutoHyphens w:val="0"/>
        <w:autoSpaceDN/>
        <w:spacing w:after="120" w:line="240" w:lineRule="auto"/>
        <w:contextualSpacing/>
        <w:jc w:val="both"/>
        <w:textAlignment w:val="auto"/>
        <w:rPr>
          <w:rFonts w:cs="Arial"/>
          <w:color w:val="auto"/>
        </w:rPr>
      </w:pPr>
      <w:r w:rsidRPr="00BD4172">
        <w:rPr>
          <w:rFonts w:cs="Arial"/>
          <w:color w:val="auto"/>
        </w:rPr>
        <w:t xml:space="preserve">IOM Protection team maintained continuous provision of services to ensure that migrants requiring specialized support were able to access the needed assistance. </w:t>
      </w:r>
      <w:r w:rsidR="00186B4C">
        <w:rPr>
          <w:rFonts w:cs="Arial"/>
          <w:color w:val="auto"/>
        </w:rPr>
        <w:t xml:space="preserve">During the reporting period, </w:t>
      </w:r>
      <w:r w:rsidRPr="00BD4172">
        <w:rPr>
          <w:rFonts w:cs="Arial"/>
          <w:color w:val="auto"/>
        </w:rPr>
        <w:t xml:space="preserve">14 Outreach and monitoring visits took place in urban settings in </w:t>
      </w:r>
      <w:r w:rsidR="000B4F32">
        <w:rPr>
          <w:rFonts w:cs="Arial"/>
          <w:color w:val="auto"/>
        </w:rPr>
        <w:t>[omissis]</w:t>
      </w:r>
      <w:r w:rsidRPr="00BD4172">
        <w:rPr>
          <w:rFonts w:cs="Arial"/>
          <w:color w:val="auto"/>
        </w:rPr>
        <w:t xml:space="preserve"> and </w:t>
      </w:r>
      <w:r w:rsidR="000B4F32">
        <w:rPr>
          <w:rFonts w:cs="Arial"/>
          <w:color w:val="auto"/>
        </w:rPr>
        <w:t>[omissis]</w:t>
      </w:r>
      <w:r w:rsidRPr="00BD4172">
        <w:rPr>
          <w:rFonts w:cs="Arial"/>
          <w:color w:val="auto"/>
        </w:rPr>
        <w:t xml:space="preserve"> and three detention </w:t>
      </w:r>
      <w:r w:rsidR="00C618AF" w:rsidRPr="00BD4172">
        <w:rPr>
          <w:rFonts w:cs="Arial"/>
          <w:color w:val="auto"/>
        </w:rPr>
        <w:t>centre</w:t>
      </w:r>
      <w:r w:rsidRPr="00BD4172">
        <w:rPr>
          <w:rFonts w:cs="Arial"/>
          <w:color w:val="auto"/>
        </w:rPr>
        <w:t xml:space="preserve"> monitoring visits were conducted in </w:t>
      </w:r>
      <w:r w:rsidR="000B4F32">
        <w:rPr>
          <w:rFonts w:cs="Arial"/>
          <w:color w:val="auto"/>
        </w:rPr>
        <w:t>[omissis]</w:t>
      </w:r>
      <w:r w:rsidRPr="00BD4172">
        <w:rPr>
          <w:rFonts w:cs="Arial"/>
          <w:color w:val="auto"/>
        </w:rPr>
        <w:t xml:space="preserve">: </w:t>
      </w:r>
      <w:r w:rsidR="002E7FA1">
        <w:rPr>
          <w:rFonts w:cs="Arial"/>
          <w:color w:val="auto"/>
        </w:rPr>
        <w:t>[omissis]</w:t>
      </w:r>
      <w:r w:rsidRPr="00BD4172">
        <w:rPr>
          <w:rFonts w:cs="Arial"/>
          <w:color w:val="auto"/>
        </w:rPr>
        <w:t xml:space="preserve">, </w:t>
      </w:r>
      <w:r w:rsidR="002E7FA1">
        <w:rPr>
          <w:lang w:val="en-US"/>
        </w:rPr>
        <w:t>[omissis]</w:t>
      </w:r>
      <w:r w:rsidR="002E7FA1">
        <w:rPr>
          <w:lang w:val="en-US"/>
        </w:rPr>
        <w:t xml:space="preserve"> </w:t>
      </w:r>
      <w:r w:rsidRPr="00BD4172">
        <w:rPr>
          <w:rFonts w:cs="Arial"/>
          <w:color w:val="auto"/>
        </w:rPr>
        <w:t xml:space="preserve">and </w:t>
      </w:r>
      <w:r w:rsidR="002E7FA1">
        <w:rPr>
          <w:rFonts w:cs="Arial"/>
          <w:color w:val="auto"/>
        </w:rPr>
        <w:t>[omissis]</w:t>
      </w:r>
      <w:r w:rsidRPr="00BD4172">
        <w:rPr>
          <w:rFonts w:cs="Arial"/>
          <w:color w:val="auto"/>
        </w:rPr>
        <w:t>.</w:t>
      </w:r>
      <w:r w:rsidRPr="00DF5CDA">
        <w:rPr>
          <w:rFonts w:cs="Arial"/>
          <w:color w:val="auto"/>
        </w:rPr>
        <w:t xml:space="preserve">  </w:t>
      </w:r>
    </w:p>
    <w:p w14:paraId="5C6D2B8C" w14:textId="77777777" w:rsidR="00186B4C" w:rsidRPr="00DF5CDA" w:rsidRDefault="00186B4C" w:rsidP="00A60F7F">
      <w:pPr>
        <w:suppressAutoHyphens w:val="0"/>
        <w:autoSpaceDN/>
        <w:spacing w:after="120" w:line="240" w:lineRule="auto"/>
        <w:contextualSpacing/>
        <w:jc w:val="both"/>
        <w:textAlignment w:val="auto"/>
        <w:rPr>
          <w:rFonts w:cs="Arial"/>
          <w:color w:val="auto"/>
        </w:rPr>
      </w:pPr>
    </w:p>
    <w:p w14:paraId="632C80CF" w14:textId="798CB82F" w:rsidR="00B31548" w:rsidRPr="00D23BDF" w:rsidRDefault="000F76FD" w:rsidP="00A60F7F">
      <w:pPr>
        <w:spacing w:after="120" w:line="240" w:lineRule="auto"/>
        <w:jc w:val="both"/>
        <w:rPr>
          <w:rFonts w:eastAsia="Times New Roman" w:cs="Calibri"/>
        </w:rPr>
      </w:pPr>
      <w:r>
        <w:rPr>
          <w:rFonts w:eastAsia="Times New Roman" w:cs="Calibri"/>
        </w:rPr>
        <w:t>U</w:t>
      </w:r>
      <w:r w:rsidR="00B31548" w:rsidRPr="00D23BDF">
        <w:rPr>
          <w:rFonts w:eastAsia="Times New Roman" w:cs="Calibri"/>
        </w:rPr>
        <w:t>nder the health component of MRRM</w:t>
      </w:r>
      <w:r>
        <w:rPr>
          <w:rFonts w:eastAsia="Times New Roman" w:cs="Calibri"/>
        </w:rPr>
        <w:t>, t</w:t>
      </w:r>
      <w:r w:rsidR="00B31548" w:rsidRPr="00D23BDF">
        <w:rPr>
          <w:rFonts w:eastAsia="Times New Roman" w:cs="Calibri"/>
        </w:rPr>
        <w:t xml:space="preserve">wo medical teams </w:t>
      </w:r>
      <w:r w:rsidR="00D23BDF">
        <w:rPr>
          <w:rFonts w:eastAsia="Times New Roman" w:cs="Calibri"/>
        </w:rPr>
        <w:t xml:space="preserve">were </w:t>
      </w:r>
      <w:r>
        <w:rPr>
          <w:rFonts w:eastAsia="Times New Roman" w:cs="Calibri"/>
        </w:rPr>
        <w:t>recruited</w:t>
      </w:r>
      <w:r w:rsidR="00B31548" w:rsidRPr="00D23BDF">
        <w:rPr>
          <w:rFonts w:eastAsia="Times New Roman" w:cs="Calibri"/>
        </w:rPr>
        <w:t xml:space="preserve"> in </w:t>
      </w:r>
      <w:r w:rsidR="000B4F32">
        <w:rPr>
          <w:rFonts w:eastAsia="Times New Roman" w:cs="Calibri"/>
        </w:rPr>
        <w:t>[omissis]</w:t>
      </w:r>
      <w:r w:rsidR="00B31548" w:rsidRPr="00D23BDF">
        <w:rPr>
          <w:rFonts w:eastAsia="Times New Roman" w:cs="Calibri"/>
        </w:rPr>
        <w:t xml:space="preserve"> and </w:t>
      </w:r>
      <w:r w:rsidR="000B4F32">
        <w:rPr>
          <w:rFonts w:eastAsia="Times New Roman" w:cs="Calibri"/>
        </w:rPr>
        <w:t>[omissis]</w:t>
      </w:r>
      <w:r w:rsidR="00D23BDF">
        <w:rPr>
          <w:rFonts w:eastAsia="Times New Roman" w:cs="Calibri"/>
        </w:rPr>
        <w:t>, e</w:t>
      </w:r>
      <w:r w:rsidR="00B31548" w:rsidRPr="00D23BDF">
        <w:rPr>
          <w:rFonts w:eastAsia="Times New Roman" w:cs="Calibri"/>
        </w:rPr>
        <w:t>ach medical team consists of a doctor and</w:t>
      </w:r>
      <w:r w:rsidR="00C66850">
        <w:rPr>
          <w:rFonts w:eastAsia="Times New Roman" w:cs="Calibri"/>
        </w:rPr>
        <w:t xml:space="preserve"> a</w:t>
      </w:r>
      <w:r w:rsidR="00B31548" w:rsidRPr="00D23BDF">
        <w:rPr>
          <w:rFonts w:eastAsia="Times New Roman" w:cs="Calibri"/>
        </w:rPr>
        <w:t xml:space="preserve"> nurse. The required equipment, medicines and supplies were procured</w:t>
      </w:r>
      <w:r w:rsidR="00C66850">
        <w:rPr>
          <w:rFonts w:eastAsia="Times New Roman" w:cs="Calibri"/>
        </w:rPr>
        <w:t>.</w:t>
      </w:r>
      <w:r w:rsidR="00B31548" w:rsidRPr="00D23BDF">
        <w:rPr>
          <w:rFonts w:eastAsia="Times New Roman" w:cs="Calibri"/>
        </w:rPr>
        <w:t xml:space="preserve"> </w:t>
      </w:r>
      <w:r w:rsidR="00C66850">
        <w:rPr>
          <w:rFonts w:eastAsia="Times New Roman" w:cs="Calibri"/>
        </w:rPr>
        <w:t>In addition, a</w:t>
      </w:r>
      <w:r w:rsidR="00B31548" w:rsidRPr="00D23BDF">
        <w:rPr>
          <w:rFonts w:eastAsia="Times New Roman" w:cs="Calibri"/>
        </w:rPr>
        <w:t xml:space="preserve">functional and well-equipped clinic was established at IOM-MRRM </w:t>
      </w:r>
      <w:r w:rsidR="00312FEA">
        <w:rPr>
          <w:rFonts w:eastAsia="Times New Roman" w:cs="Calibri"/>
        </w:rPr>
        <w:t>base</w:t>
      </w:r>
      <w:r w:rsidR="00B31548" w:rsidRPr="00D23BDF">
        <w:rPr>
          <w:rFonts w:eastAsia="Times New Roman" w:cs="Calibri"/>
        </w:rPr>
        <w:t xml:space="preserve"> in </w:t>
      </w:r>
      <w:r w:rsidR="000B4F32">
        <w:rPr>
          <w:rFonts w:eastAsia="Times New Roman" w:cs="Calibri"/>
        </w:rPr>
        <w:t>[omissis]</w:t>
      </w:r>
      <w:r w:rsidR="00B31548" w:rsidRPr="00D23BDF">
        <w:rPr>
          <w:rFonts w:eastAsia="Times New Roman" w:cs="Calibri"/>
        </w:rPr>
        <w:t xml:space="preserve">. </w:t>
      </w:r>
      <w:r>
        <w:rPr>
          <w:rFonts w:eastAsia="Times New Roman" w:cs="Calibri"/>
        </w:rPr>
        <w:t xml:space="preserve">The </w:t>
      </w:r>
      <w:r w:rsidR="00B31548" w:rsidRPr="00D23BDF">
        <w:rPr>
          <w:rFonts w:eastAsia="Times New Roman" w:cs="Calibri"/>
        </w:rPr>
        <w:t>MRRM team</w:t>
      </w:r>
      <w:r w:rsidR="002D1A50">
        <w:rPr>
          <w:rFonts w:eastAsia="Times New Roman" w:cs="Calibri"/>
        </w:rPr>
        <w:t xml:space="preserve"> leader </w:t>
      </w:r>
      <w:r w:rsidR="00FC08BB">
        <w:rPr>
          <w:rFonts w:eastAsia="Times New Roman" w:cs="Calibri"/>
        </w:rPr>
        <w:t>prepared a</w:t>
      </w:r>
      <w:r w:rsidR="00C66850">
        <w:rPr>
          <w:rFonts w:eastAsia="Times New Roman" w:cs="Calibri"/>
        </w:rPr>
        <w:t xml:space="preserve"> </w:t>
      </w:r>
      <w:r w:rsidR="002D1A50">
        <w:rPr>
          <w:rFonts w:eastAsia="Times New Roman" w:cs="Calibri"/>
        </w:rPr>
        <w:t>weekly workplan in coordination</w:t>
      </w:r>
      <w:r w:rsidR="00B31548" w:rsidRPr="00D23BDF">
        <w:rPr>
          <w:rFonts w:eastAsia="Times New Roman" w:cs="Calibri"/>
        </w:rPr>
        <w:t xml:space="preserve"> with </w:t>
      </w:r>
      <w:r w:rsidR="00687D40">
        <w:rPr>
          <w:rFonts w:eastAsia="Times New Roman" w:cs="Calibri"/>
        </w:rPr>
        <w:t>medical health (MHD) unit and displacement tracking monitoring (DTM) unit</w:t>
      </w:r>
      <w:r w:rsidR="00B31548" w:rsidRPr="00D23BDF">
        <w:rPr>
          <w:rFonts w:eastAsia="Times New Roman" w:cs="Calibri"/>
        </w:rPr>
        <w:t xml:space="preserve"> </w:t>
      </w:r>
      <w:r w:rsidR="00F03BA0">
        <w:rPr>
          <w:rFonts w:eastAsia="Times New Roman" w:cs="Calibri"/>
        </w:rPr>
        <w:t>and</w:t>
      </w:r>
      <w:r w:rsidR="00B31548" w:rsidRPr="00D23BDF">
        <w:rPr>
          <w:rFonts w:eastAsia="Times New Roman" w:cs="Calibri"/>
        </w:rPr>
        <w:t xml:space="preserve"> community leaders to identify </w:t>
      </w:r>
      <w:r>
        <w:rPr>
          <w:rFonts w:eastAsia="Times New Roman" w:cs="Calibri"/>
        </w:rPr>
        <w:t>outreach locations</w:t>
      </w:r>
      <w:r w:rsidR="00B31548" w:rsidRPr="00D23BDF">
        <w:rPr>
          <w:rFonts w:eastAsia="Times New Roman" w:cs="Calibri"/>
        </w:rPr>
        <w:t xml:space="preserve">. </w:t>
      </w:r>
    </w:p>
    <w:p w14:paraId="3D567511" w14:textId="05E2F1B7" w:rsidR="00B31548" w:rsidRPr="00D23BDF" w:rsidRDefault="00B31548" w:rsidP="00A60F7F">
      <w:pPr>
        <w:spacing w:after="120" w:line="240" w:lineRule="auto"/>
        <w:jc w:val="both"/>
        <w:rPr>
          <w:rFonts w:eastAsia="Times New Roman" w:cs="Calibri"/>
        </w:rPr>
      </w:pPr>
      <w:r w:rsidRPr="00D23BDF">
        <w:rPr>
          <w:rFonts w:eastAsia="Times New Roman" w:cs="Calibri"/>
        </w:rPr>
        <w:t>The medical team equipped with medications, medical dressing consumables, and medical examination tools join</w:t>
      </w:r>
      <w:r w:rsidR="000F76FD">
        <w:rPr>
          <w:rFonts w:eastAsia="Times New Roman" w:cs="Calibri"/>
        </w:rPr>
        <w:t>ed</w:t>
      </w:r>
      <w:r w:rsidRPr="00D23BDF">
        <w:rPr>
          <w:rFonts w:eastAsia="Times New Roman" w:cs="Calibri"/>
        </w:rPr>
        <w:t xml:space="preserve"> the </w:t>
      </w:r>
      <w:r w:rsidR="000F76FD">
        <w:rPr>
          <w:rFonts w:eastAsia="Times New Roman" w:cs="Calibri"/>
        </w:rPr>
        <w:t xml:space="preserve">filed </w:t>
      </w:r>
      <w:r w:rsidR="00270B58">
        <w:rPr>
          <w:rFonts w:eastAsia="Times New Roman" w:cs="Calibri"/>
        </w:rPr>
        <w:t>visits</w:t>
      </w:r>
      <w:r w:rsidR="00270B58" w:rsidRPr="00D23BDF">
        <w:rPr>
          <w:rFonts w:eastAsia="Times New Roman" w:cs="Calibri"/>
        </w:rPr>
        <w:t xml:space="preserve"> and</w:t>
      </w:r>
      <w:r w:rsidRPr="00D23BDF">
        <w:rPr>
          <w:rFonts w:eastAsia="Times New Roman" w:cs="Calibri"/>
        </w:rPr>
        <w:t xml:space="preserve"> examine</w:t>
      </w:r>
      <w:r w:rsidR="000F76FD">
        <w:rPr>
          <w:rFonts w:eastAsia="Times New Roman" w:cs="Calibri"/>
        </w:rPr>
        <w:t>d</w:t>
      </w:r>
      <w:r w:rsidRPr="00D23BDF">
        <w:rPr>
          <w:rFonts w:eastAsia="Times New Roman" w:cs="Calibri"/>
        </w:rPr>
        <w:t xml:space="preserve"> migrants </w:t>
      </w:r>
      <w:r w:rsidR="00C66850">
        <w:rPr>
          <w:rFonts w:eastAsia="Times New Roman" w:cs="Calibri"/>
        </w:rPr>
        <w:t>with</w:t>
      </w:r>
      <w:r w:rsidRPr="00D23BDF">
        <w:rPr>
          <w:rFonts w:eastAsia="Times New Roman" w:cs="Calibri"/>
        </w:rPr>
        <w:t xml:space="preserve"> medical conditions</w:t>
      </w:r>
      <w:r w:rsidR="000F76FD">
        <w:rPr>
          <w:rFonts w:eastAsia="Times New Roman" w:cs="Calibri"/>
        </w:rPr>
        <w:t xml:space="preserve"> and provided medical consultations</w:t>
      </w:r>
      <w:r w:rsidRPr="00D23BDF">
        <w:rPr>
          <w:rFonts w:eastAsia="Times New Roman" w:cs="Calibri"/>
        </w:rPr>
        <w:t xml:space="preserve">. </w:t>
      </w:r>
      <w:r w:rsidR="000F76FD">
        <w:rPr>
          <w:rFonts w:eastAsia="Times New Roman" w:cs="Calibri"/>
        </w:rPr>
        <w:t xml:space="preserve">Based on examination results, some screened migrants were </w:t>
      </w:r>
      <w:r w:rsidRPr="00D23BDF">
        <w:rPr>
          <w:rFonts w:eastAsia="Times New Roman" w:cs="Calibri"/>
        </w:rPr>
        <w:t>provided</w:t>
      </w:r>
      <w:r w:rsidR="000F76FD">
        <w:rPr>
          <w:rFonts w:eastAsia="Times New Roman" w:cs="Calibri"/>
        </w:rPr>
        <w:t xml:space="preserve"> with</w:t>
      </w:r>
      <w:r w:rsidRPr="00D23BDF">
        <w:rPr>
          <w:rFonts w:eastAsia="Times New Roman" w:cs="Calibri"/>
        </w:rPr>
        <w:t xml:space="preserve"> treatment on site</w:t>
      </w:r>
      <w:r w:rsidR="000F76FD">
        <w:rPr>
          <w:rFonts w:eastAsia="Times New Roman" w:cs="Calibri"/>
        </w:rPr>
        <w:t xml:space="preserve">, while </w:t>
      </w:r>
      <w:r w:rsidR="003A6C56">
        <w:rPr>
          <w:rFonts w:eastAsia="Times New Roman" w:cs="Calibri"/>
        </w:rPr>
        <w:t>some cases</w:t>
      </w:r>
      <w:r w:rsidR="000F76FD">
        <w:rPr>
          <w:rFonts w:eastAsia="Times New Roman" w:cs="Calibri"/>
        </w:rPr>
        <w:t xml:space="preserve"> were </w:t>
      </w:r>
      <w:r w:rsidRPr="00D23BDF">
        <w:rPr>
          <w:rFonts w:eastAsia="Times New Roman" w:cs="Calibri"/>
        </w:rPr>
        <w:t xml:space="preserve">referred for </w:t>
      </w:r>
      <w:r w:rsidR="000F76FD">
        <w:rPr>
          <w:rFonts w:eastAsia="Times New Roman" w:cs="Calibri"/>
        </w:rPr>
        <w:t>specialized treatment</w:t>
      </w:r>
      <w:r w:rsidRPr="00D23BDF">
        <w:rPr>
          <w:rFonts w:eastAsia="Times New Roman" w:cs="Calibri"/>
        </w:rPr>
        <w:t>.</w:t>
      </w:r>
      <w:r w:rsidR="003A6C56">
        <w:rPr>
          <w:rFonts w:eastAsia="Times New Roman" w:cs="Calibri"/>
        </w:rPr>
        <w:t xml:space="preserve"> </w:t>
      </w:r>
      <w:r w:rsidRPr="00D23BDF">
        <w:rPr>
          <w:rFonts w:eastAsia="Times New Roman" w:cs="Calibri"/>
        </w:rPr>
        <w:t>The medical team</w:t>
      </w:r>
      <w:r w:rsidR="00270B58">
        <w:rPr>
          <w:rFonts w:eastAsia="Times New Roman" w:cs="Calibri"/>
        </w:rPr>
        <w:t xml:space="preserve"> in </w:t>
      </w:r>
      <w:r w:rsidR="000B4F32">
        <w:rPr>
          <w:rFonts w:eastAsia="Times New Roman" w:cs="Calibri"/>
        </w:rPr>
        <w:t>[omissis]</w:t>
      </w:r>
      <w:r w:rsidRPr="00D23BDF">
        <w:rPr>
          <w:rFonts w:eastAsia="Times New Roman" w:cs="Calibri"/>
        </w:rPr>
        <w:t xml:space="preserve"> identified 22 children under </w:t>
      </w:r>
      <w:r w:rsidR="00687D40">
        <w:rPr>
          <w:rFonts w:eastAsia="Times New Roman" w:cs="Calibri"/>
        </w:rPr>
        <w:t>five</w:t>
      </w:r>
      <w:r w:rsidRPr="00D23BDF">
        <w:rPr>
          <w:rFonts w:eastAsia="Times New Roman" w:cs="Calibri"/>
        </w:rPr>
        <w:t xml:space="preserve"> years old who missed the opportunity to be vaccinated and were provided full assistance to complete their vaccination. </w:t>
      </w:r>
    </w:p>
    <w:p w14:paraId="38D5EE49" w14:textId="6A2A05C4" w:rsidR="00B31548" w:rsidRDefault="00B31548" w:rsidP="00A60F7F">
      <w:pPr>
        <w:spacing w:after="120" w:line="240" w:lineRule="auto"/>
        <w:jc w:val="both"/>
        <w:rPr>
          <w:rFonts w:eastAsia="Times New Roman" w:cs="Calibri"/>
        </w:rPr>
      </w:pPr>
      <w:r w:rsidRPr="00D23BDF">
        <w:rPr>
          <w:rFonts w:eastAsia="Times New Roman" w:cs="Calibri"/>
        </w:rPr>
        <w:t xml:space="preserve">During </w:t>
      </w:r>
      <w:r w:rsidR="00687D40">
        <w:rPr>
          <w:rFonts w:eastAsia="Times New Roman" w:cs="Calibri"/>
        </w:rPr>
        <w:t xml:space="preserve">the </w:t>
      </w:r>
      <w:r w:rsidRPr="00D23BDF">
        <w:rPr>
          <w:rFonts w:eastAsia="Times New Roman" w:cs="Calibri"/>
        </w:rPr>
        <w:t xml:space="preserve">project period, </w:t>
      </w:r>
      <w:r w:rsidR="00270B58" w:rsidRPr="00270B58">
        <w:rPr>
          <w:rFonts w:cs="Calibri"/>
        </w:rPr>
        <w:t>health consultation</w:t>
      </w:r>
      <w:r w:rsidR="00796E89">
        <w:rPr>
          <w:rFonts w:cs="Calibri"/>
        </w:rPr>
        <w:t>s</w:t>
      </w:r>
      <w:r w:rsidR="00270B58" w:rsidRPr="00270B58">
        <w:rPr>
          <w:rFonts w:cs="Calibri"/>
        </w:rPr>
        <w:t xml:space="preserve"> and assistance was provided to </w:t>
      </w:r>
      <w:r w:rsidR="00423F82">
        <w:rPr>
          <w:rFonts w:cs="Calibri"/>
        </w:rPr>
        <w:t xml:space="preserve">a total of </w:t>
      </w:r>
      <w:r w:rsidR="00423F82" w:rsidRPr="00796E89">
        <w:rPr>
          <w:rFonts w:cs="Calibri"/>
          <w:b/>
          <w:bCs/>
        </w:rPr>
        <w:t>3</w:t>
      </w:r>
      <w:r w:rsidR="00796E89" w:rsidRPr="00796E89">
        <w:rPr>
          <w:rFonts w:cs="Calibri"/>
          <w:b/>
          <w:bCs/>
        </w:rPr>
        <w:t>,</w:t>
      </w:r>
      <w:r w:rsidR="00423F82" w:rsidRPr="00796E89">
        <w:rPr>
          <w:rFonts w:cs="Calibri"/>
          <w:b/>
          <w:bCs/>
        </w:rPr>
        <w:t>945</w:t>
      </w:r>
      <w:r w:rsidR="00270B58" w:rsidRPr="00270B58">
        <w:rPr>
          <w:rFonts w:cs="Calibri"/>
        </w:rPr>
        <w:t xml:space="preserve"> migrants</w:t>
      </w:r>
      <w:r w:rsidR="00796E89">
        <w:rPr>
          <w:rFonts w:cs="Calibri"/>
        </w:rPr>
        <w:t>;</w:t>
      </w:r>
      <w:r w:rsidR="00423F82">
        <w:rPr>
          <w:rFonts w:cs="Calibri"/>
        </w:rPr>
        <w:t xml:space="preserve"> </w:t>
      </w:r>
      <w:r w:rsidRPr="00D23BDF">
        <w:rPr>
          <w:rFonts w:eastAsia="Times New Roman" w:cs="Calibri"/>
        </w:rPr>
        <w:t xml:space="preserve">2,583 migrants in </w:t>
      </w:r>
      <w:r w:rsidR="000B4F32">
        <w:rPr>
          <w:rFonts w:eastAsia="Times New Roman" w:cs="Calibri"/>
        </w:rPr>
        <w:t>[omissis]</w:t>
      </w:r>
      <w:r w:rsidR="00423F82" w:rsidRPr="00796E89">
        <w:rPr>
          <w:rFonts w:eastAsia="Times New Roman" w:cs="Calibri"/>
        </w:rPr>
        <w:t xml:space="preserve"> and</w:t>
      </w:r>
      <w:r w:rsidR="00796E89" w:rsidRPr="00796E89">
        <w:rPr>
          <w:rFonts w:eastAsia="Times New Roman" w:cs="Calibri"/>
        </w:rPr>
        <w:t xml:space="preserve"> 1,362</w:t>
      </w:r>
      <w:r w:rsidR="00423F82" w:rsidRPr="00796E89">
        <w:rPr>
          <w:rFonts w:eastAsia="Times New Roman" w:cs="Calibri"/>
        </w:rPr>
        <w:t xml:space="preserve"> </w:t>
      </w:r>
      <w:r w:rsidR="000B4F32">
        <w:rPr>
          <w:rFonts w:eastAsia="Times New Roman" w:cs="Calibri"/>
        </w:rPr>
        <w:t>[omissis]</w:t>
      </w:r>
      <w:r w:rsidRPr="00796E89">
        <w:rPr>
          <w:rFonts w:eastAsia="Times New Roman" w:cs="Calibri"/>
        </w:rPr>
        <w:t>. The</w:t>
      </w:r>
      <w:r w:rsidRPr="00D23BDF">
        <w:rPr>
          <w:rFonts w:eastAsia="Times New Roman" w:cs="Calibri"/>
        </w:rPr>
        <w:t xml:space="preserve"> below table </w:t>
      </w:r>
      <w:r w:rsidR="00796E89">
        <w:rPr>
          <w:rFonts w:eastAsia="Times New Roman" w:cs="Calibri"/>
        </w:rPr>
        <w:t>provides further information for each location,</w:t>
      </w:r>
      <w:r w:rsidR="00423F82">
        <w:rPr>
          <w:rFonts w:eastAsia="Times New Roman" w:cs="Calibri"/>
        </w:rPr>
        <w:t xml:space="preserve"> segregated </w:t>
      </w:r>
      <w:r w:rsidRPr="00D23BDF">
        <w:rPr>
          <w:rFonts w:eastAsia="Times New Roman" w:cs="Calibri"/>
        </w:rPr>
        <w:t>by age and gender.</w:t>
      </w:r>
    </w:p>
    <w:p w14:paraId="02232996" w14:textId="5B5BC4B7" w:rsidR="008776BF" w:rsidRPr="00E877B1" w:rsidRDefault="008E3C18" w:rsidP="008776BF">
      <w:pPr>
        <w:pStyle w:val="Caption"/>
        <w:keepNext/>
        <w:jc w:val="center"/>
        <w:rPr>
          <w:b/>
          <w:bCs/>
          <w:i w:val="0"/>
          <w:iCs w:val="0"/>
          <w:color w:val="000000"/>
        </w:rPr>
      </w:pPr>
      <w:r w:rsidRPr="00E877B1">
        <w:rPr>
          <w:b/>
          <w:bCs/>
          <w:i w:val="0"/>
          <w:iCs w:val="0"/>
          <w:color w:val="000000"/>
        </w:rPr>
        <w:t>Numbers of M</w:t>
      </w:r>
      <w:r w:rsidR="00796E89" w:rsidRPr="00E877B1">
        <w:rPr>
          <w:b/>
          <w:bCs/>
          <w:i w:val="0"/>
          <w:iCs w:val="0"/>
          <w:color w:val="000000"/>
        </w:rPr>
        <w:t xml:space="preserve">igrants who received medical assistance in </w:t>
      </w:r>
      <w:r w:rsidR="000B4F32">
        <w:rPr>
          <w:b/>
          <w:bCs/>
          <w:i w:val="0"/>
          <w:iCs w:val="0"/>
          <w:color w:val="000000"/>
        </w:rPr>
        <w:t>[omissis]</w:t>
      </w:r>
      <w:r w:rsidR="00796E89" w:rsidRPr="00E877B1">
        <w:rPr>
          <w:b/>
          <w:bCs/>
          <w:i w:val="0"/>
          <w:iCs w:val="0"/>
          <w:color w:val="000000"/>
        </w:rPr>
        <w:t xml:space="preserve"> and </w:t>
      </w:r>
      <w:r w:rsidR="000B4F32">
        <w:rPr>
          <w:b/>
          <w:bCs/>
          <w:i w:val="0"/>
          <w:iCs w:val="0"/>
          <w:color w:val="000000"/>
        </w:rPr>
        <w:t>[omissis]</w:t>
      </w:r>
      <w:r w:rsidR="00796E89" w:rsidRPr="00E877B1">
        <w:rPr>
          <w:b/>
          <w:bCs/>
          <w:i w:val="0"/>
          <w:iCs w:val="0"/>
          <w:color w:val="000000"/>
        </w:rPr>
        <w:t xml:space="preserve"> </w:t>
      </w:r>
    </w:p>
    <w:tbl>
      <w:tblPr>
        <w:tblW w:w="9356" w:type="dxa"/>
        <w:tblInd w:w="108" w:type="dxa"/>
        <w:tblLook w:val="04A0" w:firstRow="1" w:lastRow="0" w:firstColumn="1" w:lastColumn="0" w:noHBand="0" w:noVBand="1"/>
      </w:tblPr>
      <w:tblGrid>
        <w:gridCol w:w="1985"/>
        <w:gridCol w:w="1276"/>
        <w:gridCol w:w="467"/>
        <w:gridCol w:w="719"/>
        <w:gridCol w:w="772"/>
        <w:gridCol w:w="519"/>
        <w:gridCol w:w="584"/>
        <w:gridCol w:w="703"/>
        <w:gridCol w:w="786"/>
        <w:gridCol w:w="694"/>
        <w:gridCol w:w="851"/>
      </w:tblGrid>
      <w:tr w:rsidR="008776BF" w:rsidRPr="00A03F24" w14:paraId="1ACBA30E" w14:textId="77777777" w:rsidTr="00BD07C0">
        <w:trPr>
          <w:trHeight w:val="209"/>
        </w:trPr>
        <w:tc>
          <w:tcPr>
            <w:tcW w:w="198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9FF0269"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Months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70C4259"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Location</w:t>
            </w:r>
          </w:p>
        </w:tc>
        <w:tc>
          <w:tcPr>
            <w:tcW w:w="5244"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5C5A36C2"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Number of beneficiaries</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BF395EF"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Total</w:t>
            </w:r>
          </w:p>
        </w:tc>
      </w:tr>
      <w:tr w:rsidR="008776BF" w:rsidRPr="00A03F24" w14:paraId="109A1801" w14:textId="77777777" w:rsidTr="00BD07C0">
        <w:trPr>
          <w:trHeight w:val="315"/>
        </w:trPr>
        <w:tc>
          <w:tcPr>
            <w:tcW w:w="198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13B1087" w14:textId="77777777" w:rsidR="00B31548" w:rsidRPr="00A03F24" w:rsidRDefault="00B31548" w:rsidP="008776BF">
            <w:pPr>
              <w:spacing w:after="0"/>
              <w:rPr>
                <w:rFonts w:eastAsia="Times New Roman" w:cs="Calibri"/>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1F5C69D" w14:textId="77777777" w:rsidR="00B31548" w:rsidRPr="00A03F24" w:rsidRDefault="00B31548" w:rsidP="008776BF">
            <w:pPr>
              <w:spacing w:after="0"/>
              <w:rPr>
                <w:rFonts w:eastAsia="Times New Roman" w:cs="Calibri"/>
                <w:b/>
                <w:bCs/>
                <w:sz w:val="20"/>
                <w:szCs w:val="20"/>
              </w:rPr>
            </w:pPr>
          </w:p>
        </w:tc>
        <w:tc>
          <w:tcPr>
            <w:tcW w:w="247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6CD13805"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Male</w:t>
            </w:r>
          </w:p>
        </w:tc>
        <w:tc>
          <w:tcPr>
            <w:tcW w:w="276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315F007E"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Female</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4A2B22C" w14:textId="77777777" w:rsidR="00B31548" w:rsidRPr="00A03F24" w:rsidRDefault="00B31548" w:rsidP="008776BF">
            <w:pPr>
              <w:spacing w:after="0"/>
              <w:jc w:val="center"/>
              <w:rPr>
                <w:rFonts w:eastAsia="Times New Roman" w:cs="Calibri"/>
                <w:b/>
                <w:bCs/>
                <w:sz w:val="20"/>
                <w:szCs w:val="20"/>
              </w:rPr>
            </w:pPr>
          </w:p>
        </w:tc>
      </w:tr>
      <w:tr w:rsidR="00A926C0" w:rsidRPr="00A03F24" w14:paraId="0551E222" w14:textId="77777777" w:rsidTr="00BD07C0">
        <w:trPr>
          <w:trHeight w:val="518"/>
        </w:trPr>
        <w:tc>
          <w:tcPr>
            <w:tcW w:w="198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297A5ED" w14:textId="77777777" w:rsidR="00B31548" w:rsidRPr="00A03F24" w:rsidRDefault="00B31548" w:rsidP="008776BF">
            <w:pPr>
              <w:spacing w:after="0"/>
              <w:rPr>
                <w:rFonts w:eastAsia="Times New Roman" w:cs="Calibri"/>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C5141F" w14:textId="77777777" w:rsidR="00B31548" w:rsidRPr="00A03F24" w:rsidRDefault="00B31548" w:rsidP="008776BF">
            <w:pPr>
              <w:spacing w:after="0"/>
              <w:rPr>
                <w:rFonts w:eastAsia="Times New Roman" w:cs="Calibri"/>
                <w:b/>
                <w:bCs/>
                <w:sz w:val="20"/>
                <w:szCs w:val="20"/>
              </w:rPr>
            </w:pPr>
          </w:p>
        </w:tc>
        <w:tc>
          <w:tcPr>
            <w:tcW w:w="467"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9A1A462" w14:textId="77777777" w:rsidR="00423F82"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0-5</w:t>
            </w:r>
          </w:p>
          <w:p w14:paraId="092C1A26"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 xml:space="preserve"> Y</w:t>
            </w:r>
          </w:p>
        </w:tc>
        <w:tc>
          <w:tcPr>
            <w:tcW w:w="719"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BF3CF69" w14:textId="77777777" w:rsidR="00423F82"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 xml:space="preserve">6-17 </w:t>
            </w:r>
          </w:p>
          <w:p w14:paraId="5368E468"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Y</w:t>
            </w:r>
          </w:p>
        </w:tc>
        <w:tc>
          <w:tcPr>
            <w:tcW w:w="772"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A0F4DF5"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18-59 Y</w:t>
            </w:r>
          </w:p>
        </w:tc>
        <w:tc>
          <w:tcPr>
            <w:tcW w:w="519"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82EAA96"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60+ Y</w:t>
            </w:r>
          </w:p>
        </w:tc>
        <w:tc>
          <w:tcPr>
            <w:tcW w:w="58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1531C9F"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0-5 Y</w:t>
            </w:r>
          </w:p>
        </w:tc>
        <w:tc>
          <w:tcPr>
            <w:tcW w:w="703"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C7E01B1"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6-17 Y</w:t>
            </w:r>
          </w:p>
        </w:tc>
        <w:tc>
          <w:tcPr>
            <w:tcW w:w="78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9139594" w14:textId="77777777" w:rsidR="00423F82"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 xml:space="preserve">18-59 </w:t>
            </w:r>
          </w:p>
          <w:p w14:paraId="6F5E2408"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Y</w:t>
            </w:r>
          </w:p>
        </w:tc>
        <w:tc>
          <w:tcPr>
            <w:tcW w:w="69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09993BDF" w14:textId="77777777" w:rsidR="00B31548" w:rsidRPr="00A03F24" w:rsidRDefault="00B31548" w:rsidP="008776BF">
            <w:pPr>
              <w:spacing w:after="0"/>
              <w:jc w:val="center"/>
              <w:rPr>
                <w:rFonts w:eastAsia="Times New Roman" w:cs="Calibri"/>
                <w:b/>
                <w:bCs/>
                <w:sz w:val="20"/>
                <w:szCs w:val="20"/>
              </w:rPr>
            </w:pPr>
            <w:r w:rsidRPr="00A03F24">
              <w:rPr>
                <w:rFonts w:eastAsia="Times New Roman" w:cs="Calibri"/>
                <w:b/>
                <w:bCs/>
                <w:sz w:val="20"/>
                <w:szCs w:val="20"/>
              </w:rPr>
              <w:t>60+ Y</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69AA251" w14:textId="77777777" w:rsidR="00B31548" w:rsidRPr="00A03F24" w:rsidRDefault="00B31548" w:rsidP="008776BF">
            <w:pPr>
              <w:spacing w:after="0"/>
              <w:jc w:val="center"/>
              <w:rPr>
                <w:rFonts w:eastAsia="Times New Roman" w:cs="Calibri"/>
                <w:b/>
                <w:bCs/>
                <w:sz w:val="20"/>
                <w:szCs w:val="20"/>
              </w:rPr>
            </w:pPr>
          </w:p>
        </w:tc>
      </w:tr>
      <w:tr w:rsidR="00A926C0" w:rsidRPr="00A03F24" w14:paraId="4FDE95EA" w14:textId="77777777" w:rsidTr="00BD07C0">
        <w:trPr>
          <w:trHeight w:val="20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CEAA0" w14:textId="77777777" w:rsidR="00A926C0" w:rsidRPr="009425E7" w:rsidRDefault="00A926C0" w:rsidP="008776BF">
            <w:pPr>
              <w:spacing w:after="0"/>
              <w:rPr>
                <w:rFonts w:eastAsia="Times New Roman" w:cs="Calibri"/>
                <w:b/>
                <w:bCs/>
                <w:sz w:val="20"/>
                <w:szCs w:val="20"/>
              </w:rPr>
            </w:pPr>
            <w:r w:rsidRPr="009425E7">
              <w:rPr>
                <w:rFonts w:eastAsia="Times New Roman" w:cs="Calibri"/>
                <w:b/>
                <w:bCs/>
                <w:sz w:val="20"/>
                <w:szCs w:val="20"/>
              </w:rPr>
              <w:t>1</w:t>
            </w:r>
            <w:r w:rsidRPr="009425E7">
              <w:rPr>
                <w:rFonts w:eastAsia="Times New Roman" w:cs="Calibri"/>
                <w:b/>
                <w:bCs/>
                <w:sz w:val="20"/>
                <w:szCs w:val="20"/>
                <w:vertAlign w:val="superscript"/>
              </w:rPr>
              <w:t>st</w:t>
            </w:r>
            <w:r w:rsidRPr="009425E7">
              <w:rPr>
                <w:rFonts w:eastAsia="Times New Roman" w:cs="Calibri"/>
                <w:b/>
                <w:bCs/>
                <w:sz w:val="20"/>
                <w:szCs w:val="20"/>
              </w:rPr>
              <w:t xml:space="preserve"> March - 30</w:t>
            </w:r>
            <w:r w:rsidRPr="009425E7">
              <w:rPr>
                <w:rFonts w:eastAsia="Times New Roman" w:cs="Calibri"/>
                <w:b/>
                <w:bCs/>
                <w:sz w:val="20"/>
                <w:szCs w:val="20"/>
                <w:vertAlign w:val="superscript"/>
              </w:rPr>
              <w:t xml:space="preserve">th </w:t>
            </w:r>
            <w:r w:rsidRPr="009425E7">
              <w:rPr>
                <w:rFonts w:eastAsia="Times New Roman" w:cs="Calibri"/>
                <w:b/>
                <w:bCs/>
                <w:sz w:val="20"/>
                <w:szCs w:val="20"/>
              </w:rPr>
              <w:t>June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4A1BF69" w14:textId="2D3DC6AA" w:rsidR="00A926C0" w:rsidRPr="009425E7" w:rsidRDefault="000B4F32" w:rsidP="001B0997">
            <w:pPr>
              <w:spacing w:after="0"/>
              <w:jc w:val="center"/>
              <w:rPr>
                <w:rFonts w:eastAsia="Times New Roman" w:cs="Calibri"/>
                <w:b/>
                <w:bCs/>
                <w:sz w:val="20"/>
                <w:szCs w:val="20"/>
              </w:rPr>
            </w:pPr>
            <w:r>
              <w:rPr>
                <w:rFonts w:eastAsia="Times New Roman" w:cs="Calibri"/>
                <w:b/>
                <w:bCs/>
                <w:sz w:val="20"/>
                <w:szCs w:val="20"/>
              </w:rPr>
              <w:t>[omissis]</w:t>
            </w:r>
          </w:p>
        </w:tc>
        <w:tc>
          <w:tcPr>
            <w:tcW w:w="1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8FD54" w14:textId="77777777" w:rsidR="00A926C0" w:rsidRPr="00A03F24" w:rsidRDefault="00A926C0" w:rsidP="00A60F7F">
            <w:pPr>
              <w:spacing w:after="0"/>
              <w:jc w:val="center"/>
              <w:rPr>
                <w:rFonts w:eastAsia="Times New Roman" w:cs="Calibri"/>
                <w:sz w:val="20"/>
                <w:szCs w:val="20"/>
              </w:rPr>
            </w:pPr>
            <w:r>
              <w:rPr>
                <w:rFonts w:eastAsia="Times New Roman" w:cs="Calibri"/>
                <w:sz w:val="20"/>
                <w:szCs w:val="20"/>
              </w:rPr>
              <w:t>183</w:t>
            </w:r>
          </w:p>
          <w:p w14:paraId="115B65B9" w14:textId="77777777" w:rsidR="00A926C0" w:rsidRPr="00A03F24" w:rsidRDefault="00A926C0" w:rsidP="00A60F7F">
            <w:pPr>
              <w:spacing w:after="0"/>
              <w:rPr>
                <w:rFonts w:eastAsia="Times New Roman" w:cs="Calibri"/>
                <w:sz w:val="20"/>
                <w:szCs w:val="20"/>
              </w:rPr>
            </w:pPr>
          </w:p>
        </w:tc>
        <w:tc>
          <w:tcPr>
            <w:tcW w:w="12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5A1463" w14:textId="77777777" w:rsidR="00A926C0" w:rsidRPr="00A03F24" w:rsidRDefault="00A926C0" w:rsidP="008776BF">
            <w:pPr>
              <w:spacing w:after="0"/>
              <w:jc w:val="center"/>
              <w:rPr>
                <w:rFonts w:eastAsia="Times New Roman" w:cs="Calibri"/>
                <w:sz w:val="20"/>
                <w:szCs w:val="20"/>
              </w:rPr>
            </w:pPr>
            <w:r>
              <w:rPr>
                <w:rFonts w:eastAsia="Times New Roman" w:cs="Calibri"/>
                <w:sz w:val="20"/>
                <w:szCs w:val="20"/>
              </w:rPr>
              <w:t>1107</w:t>
            </w:r>
          </w:p>
          <w:p w14:paraId="6CCD2448" w14:textId="77777777" w:rsidR="00A926C0" w:rsidRPr="00A03F24" w:rsidRDefault="00A926C0" w:rsidP="00A60F7F">
            <w:pPr>
              <w:spacing w:after="0"/>
              <w:rPr>
                <w:rFonts w:eastAsia="Times New Roman" w:cs="Calibri"/>
                <w:sz w:val="20"/>
                <w:szCs w:val="20"/>
              </w:rPr>
            </w:pPr>
          </w:p>
        </w:tc>
        <w:tc>
          <w:tcPr>
            <w:tcW w:w="12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F5C3FD" w14:textId="77777777" w:rsidR="00A926C0" w:rsidRPr="00A03F24" w:rsidRDefault="00A926C0" w:rsidP="008776BF">
            <w:pPr>
              <w:spacing w:after="0"/>
              <w:jc w:val="center"/>
              <w:rPr>
                <w:rFonts w:eastAsia="Times New Roman" w:cs="Calibri"/>
                <w:sz w:val="20"/>
                <w:szCs w:val="20"/>
              </w:rPr>
            </w:pPr>
            <w:r>
              <w:rPr>
                <w:rFonts w:eastAsia="Times New Roman" w:cs="Calibri"/>
                <w:sz w:val="20"/>
                <w:szCs w:val="20"/>
              </w:rPr>
              <w:t>143</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6C6EB1" w14:textId="77777777" w:rsidR="00A926C0" w:rsidRPr="00A03F24" w:rsidRDefault="00A926C0" w:rsidP="008776BF">
            <w:pPr>
              <w:spacing w:after="0"/>
              <w:jc w:val="center"/>
              <w:rPr>
                <w:rFonts w:eastAsia="Times New Roman" w:cs="Calibri"/>
                <w:sz w:val="20"/>
                <w:szCs w:val="20"/>
              </w:rPr>
            </w:pPr>
            <w:r>
              <w:rPr>
                <w:rFonts w:eastAsia="Times New Roman" w:cs="Calibri"/>
                <w:sz w:val="20"/>
                <w:szCs w:val="20"/>
              </w:rPr>
              <w:t>365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1DF5577" w14:textId="77777777" w:rsidR="00A926C0" w:rsidRPr="009425E7" w:rsidRDefault="00A926C0" w:rsidP="008776BF">
            <w:pPr>
              <w:spacing w:after="0"/>
              <w:jc w:val="center"/>
              <w:rPr>
                <w:rFonts w:eastAsia="Times New Roman" w:cs="Calibri"/>
                <w:b/>
                <w:bCs/>
                <w:sz w:val="20"/>
                <w:szCs w:val="20"/>
              </w:rPr>
            </w:pPr>
            <w:r w:rsidRPr="009425E7">
              <w:rPr>
                <w:rFonts w:eastAsia="Times New Roman" w:cs="Calibri"/>
                <w:b/>
                <w:bCs/>
                <w:sz w:val="20"/>
                <w:szCs w:val="20"/>
              </w:rPr>
              <w:t>1,798</w:t>
            </w:r>
          </w:p>
        </w:tc>
      </w:tr>
      <w:tr w:rsidR="00A926C0" w:rsidRPr="00A03F24" w14:paraId="23229421" w14:textId="77777777" w:rsidTr="00BD07C0">
        <w:trPr>
          <w:trHeight w:val="23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A0A20" w14:textId="77777777" w:rsidR="00B31548" w:rsidRPr="009425E7" w:rsidRDefault="00B31548" w:rsidP="008776BF">
            <w:pPr>
              <w:spacing w:after="0"/>
              <w:rPr>
                <w:rFonts w:eastAsia="Times New Roman" w:cs="Calibri"/>
                <w:b/>
                <w:bCs/>
                <w:sz w:val="20"/>
                <w:szCs w:val="20"/>
              </w:rPr>
            </w:pPr>
            <w:r w:rsidRPr="009425E7">
              <w:rPr>
                <w:rFonts w:eastAsia="Times New Roman" w:cs="Calibri"/>
                <w:b/>
                <w:bCs/>
                <w:sz w:val="20"/>
                <w:szCs w:val="20"/>
              </w:rPr>
              <w:t>1</w:t>
            </w:r>
            <w:r w:rsidRPr="009425E7">
              <w:rPr>
                <w:rFonts w:eastAsia="Times New Roman" w:cs="Calibri"/>
                <w:b/>
                <w:bCs/>
                <w:sz w:val="20"/>
                <w:szCs w:val="20"/>
                <w:vertAlign w:val="superscript"/>
              </w:rPr>
              <w:t>st</w:t>
            </w:r>
            <w:r w:rsidR="001B0997" w:rsidRPr="009425E7">
              <w:rPr>
                <w:rFonts w:eastAsia="Times New Roman" w:cs="Calibri"/>
                <w:b/>
                <w:bCs/>
                <w:sz w:val="20"/>
                <w:szCs w:val="20"/>
              </w:rPr>
              <w:t xml:space="preserve"> </w:t>
            </w:r>
            <w:r w:rsidRPr="009425E7">
              <w:rPr>
                <w:rFonts w:eastAsia="Times New Roman" w:cs="Calibri"/>
                <w:b/>
                <w:bCs/>
                <w:sz w:val="20"/>
                <w:szCs w:val="20"/>
              </w:rPr>
              <w:t xml:space="preserve">July </w:t>
            </w:r>
            <w:r w:rsidR="001B0997" w:rsidRPr="009425E7">
              <w:rPr>
                <w:rFonts w:eastAsia="Times New Roman" w:cs="Calibri"/>
                <w:b/>
                <w:bCs/>
                <w:sz w:val="20"/>
                <w:szCs w:val="20"/>
              </w:rPr>
              <w:t xml:space="preserve">– </w:t>
            </w:r>
            <w:r w:rsidRPr="009425E7">
              <w:rPr>
                <w:rFonts w:eastAsia="Times New Roman" w:cs="Calibri"/>
                <w:b/>
                <w:bCs/>
                <w:sz w:val="20"/>
                <w:szCs w:val="20"/>
              </w:rPr>
              <w:t>31</w:t>
            </w:r>
            <w:r w:rsidR="001B0997" w:rsidRPr="009425E7">
              <w:rPr>
                <w:rFonts w:eastAsia="Times New Roman" w:cs="Calibri"/>
                <w:b/>
                <w:bCs/>
                <w:sz w:val="20"/>
                <w:szCs w:val="20"/>
                <w:vertAlign w:val="superscript"/>
              </w:rPr>
              <w:t>st</w:t>
            </w:r>
            <w:r w:rsidR="001B0997" w:rsidRPr="009425E7">
              <w:rPr>
                <w:rFonts w:eastAsia="Times New Roman" w:cs="Calibri"/>
                <w:b/>
                <w:bCs/>
                <w:sz w:val="20"/>
                <w:szCs w:val="20"/>
              </w:rPr>
              <w:t xml:space="preserve"> </w:t>
            </w:r>
            <w:r w:rsidRPr="009425E7">
              <w:rPr>
                <w:rFonts w:eastAsia="Times New Roman" w:cs="Calibri"/>
                <w:b/>
                <w:bCs/>
                <w:sz w:val="20"/>
                <w:szCs w:val="20"/>
              </w:rPr>
              <w:t>August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CD3387A" w14:textId="01B1AC09" w:rsidR="00B31548" w:rsidRPr="009425E7" w:rsidRDefault="000B4F32" w:rsidP="001B0997">
            <w:pPr>
              <w:spacing w:after="0"/>
              <w:jc w:val="center"/>
              <w:rPr>
                <w:rFonts w:eastAsia="Times New Roman" w:cs="Calibri"/>
                <w:b/>
                <w:bCs/>
                <w:sz w:val="20"/>
                <w:szCs w:val="20"/>
              </w:rPr>
            </w:pPr>
            <w:r>
              <w:rPr>
                <w:rFonts w:eastAsia="Times New Roman" w:cs="Calibri"/>
                <w:b/>
                <w:bCs/>
                <w:sz w:val="20"/>
                <w:szCs w:val="20"/>
              </w:rPr>
              <w:t>[omissis]</w:t>
            </w:r>
          </w:p>
        </w:tc>
        <w:tc>
          <w:tcPr>
            <w:tcW w:w="1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2A8BC4" w14:textId="77777777" w:rsidR="00B31548" w:rsidRPr="00A03F24" w:rsidRDefault="00B31548" w:rsidP="008776BF">
            <w:pPr>
              <w:spacing w:after="0"/>
              <w:jc w:val="center"/>
              <w:rPr>
                <w:rFonts w:eastAsia="Times New Roman" w:cs="Calibri"/>
                <w:sz w:val="20"/>
                <w:szCs w:val="20"/>
              </w:rPr>
            </w:pPr>
            <w:r w:rsidRPr="00A03F24">
              <w:rPr>
                <w:rFonts w:eastAsia="Times New Roman" w:cs="Calibri"/>
                <w:sz w:val="20"/>
                <w:szCs w:val="20"/>
              </w:rPr>
              <w:t>76</w:t>
            </w:r>
          </w:p>
        </w:tc>
        <w:tc>
          <w:tcPr>
            <w:tcW w:w="12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40CA2D" w14:textId="77777777" w:rsidR="00B31548" w:rsidRPr="00A03F24" w:rsidRDefault="00B31548" w:rsidP="008776BF">
            <w:pPr>
              <w:spacing w:after="0"/>
              <w:jc w:val="center"/>
              <w:rPr>
                <w:rFonts w:eastAsia="Times New Roman" w:cs="Calibri"/>
                <w:sz w:val="20"/>
                <w:szCs w:val="20"/>
              </w:rPr>
            </w:pPr>
            <w:r w:rsidRPr="00A03F24">
              <w:rPr>
                <w:rFonts w:eastAsia="Times New Roman" w:cs="Calibri"/>
                <w:sz w:val="20"/>
                <w:szCs w:val="20"/>
              </w:rPr>
              <w:t>456</w:t>
            </w:r>
          </w:p>
        </w:tc>
        <w:tc>
          <w:tcPr>
            <w:tcW w:w="12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98F05F" w14:textId="77777777" w:rsidR="00B31548" w:rsidRPr="00A03F24" w:rsidRDefault="00B31548" w:rsidP="008776BF">
            <w:pPr>
              <w:spacing w:after="0"/>
              <w:jc w:val="center"/>
              <w:rPr>
                <w:rFonts w:eastAsia="Times New Roman" w:cs="Calibri"/>
                <w:sz w:val="20"/>
                <w:szCs w:val="20"/>
              </w:rPr>
            </w:pPr>
            <w:r w:rsidRPr="00A03F24">
              <w:rPr>
                <w:rFonts w:eastAsia="Times New Roman" w:cs="Calibri"/>
                <w:sz w:val="20"/>
                <w:szCs w:val="20"/>
              </w:rPr>
              <w:t>76</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A460C" w14:textId="77777777" w:rsidR="00B31548" w:rsidRPr="00A03F24" w:rsidRDefault="00B31548" w:rsidP="008776BF">
            <w:pPr>
              <w:spacing w:after="0"/>
              <w:jc w:val="center"/>
              <w:rPr>
                <w:rFonts w:eastAsia="Times New Roman" w:cs="Calibri"/>
                <w:sz w:val="20"/>
                <w:szCs w:val="20"/>
              </w:rPr>
            </w:pPr>
            <w:r w:rsidRPr="00A03F24">
              <w:rPr>
                <w:rFonts w:eastAsia="Times New Roman" w:cs="Calibri"/>
                <w:sz w:val="20"/>
                <w:szCs w:val="20"/>
              </w:rPr>
              <w:t>177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F6E3CE2" w14:textId="77777777" w:rsidR="00B31548" w:rsidRPr="009425E7" w:rsidRDefault="00B31548" w:rsidP="008776BF">
            <w:pPr>
              <w:spacing w:after="0"/>
              <w:jc w:val="center"/>
              <w:rPr>
                <w:rFonts w:eastAsia="Times New Roman" w:cs="Calibri"/>
                <w:b/>
                <w:bCs/>
                <w:sz w:val="20"/>
                <w:szCs w:val="20"/>
              </w:rPr>
            </w:pPr>
            <w:r w:rsidRPr="009425E7">
              <w:rPr>
                <w:rFonts w:eastAsia="Times New Roman" w:cs="Calibri"/>
                <w:b/>
                <w:bCs/>
                <w:sz w:val="20"/>
                <w:szCs w:val="20"/>
              </w:rPr>
              <w:t>785</w:t>
            </w:r>
          </w:p>
        </w:tc>
      </w:tr>
      <w:tr w:rsidR="008776BF" w:rsidRPr="00A03F24" w14:paraId="3A9B92A3" w14:textId="77777777" w:rsidTr="00BD07C0">
        <w:trPr>
          <w:trHeight w:val="209"/>
        </w:trPr>
        <w:tc>
          <w:tcPr>
            <w:tcW w:w="3261"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0996A4B" w14:textId="5A11D2DA" w:rsidR="008776BF" w:rsidRPr="00A03F24" w:rsidRDefault="000B4F32" w:rsidP="008776BF">
            <w:pPr>
              <w:spacing w:after="0"/>
              <w:jc w:val="center"/>
              <w:rPr>
                <w:rFonts w:eastAsia="Times New Roman" w:cs="Calibri"/>
                <w:b/>
                <w:bCs/>
                <w:sz w:val="20"/>
                <w:szCs w:val="20"/>
              </w:rPr>
            </w:pPr>
            <w:r>
              <w:rPr>
                <w:rFonts w:eastAsia="Times New Roman" w:cs="Calibri"/>
                <w:b/>
                <w:bCs/>
                <w:sz w:val="20"/>
                <w:szCs w:val="20"/>
              </w:rPr>
              <w:t>[omissis]</w:t>
            </w:r>
            <w:r w:rsidR="00E82D34" w:rsidRPr="00A03F24">
              <w:rPr>
                <w:rFonts w:eastAsia="Times New Roman" w:cs="Calibri"/>
                <w:b/>
                <w:bCs/>
                <w:sz w:val="20"/>
                <w:szCs w:val="20"/>
              </w:rPr>
              <w:t xml:space="preserve"> total outreach </w:t>
            </w:r>
          </w:p>
        </w:tc>
        <w:tc>
          <w:tcPr>
            <w:tcW w:w="1186"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88F6A7C" w14:textId="77777777" w:rsidR="008776BF" w:rsidRPr="00A03F24" w:rsidRDefault="008776BF" w:rsidP="008776BF">
            <w:pPr>
              <w:spacing w:after="0"/>
              <w:jc w:val="center"/>
              <w:rPr>
                <w:rFonts w:eastAsia="Times New Roman" w:cs="Calibri"/>
                <w:sz w:val="20"/>
                <w:szCs w:val="20"/>
              </w:rPr>
            </w:pPr>
            <w:r w:rsidRPr="00A03F24">
              <w:rPr>
                <w:rFonts w:eastAsia="Times New Roman" w:cs="Calibri"/>
                <w:sz w:val="20"/>
                <w:szCs w:val="20"/>
              </w:rPr>
              <w:t>259</w:t>
            </w:r>
          </w:p>
        </w:tc>
        <w:tc>
          <w:tcPr>
            <w:tcW w:w="1291"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0F4C31B" w14:textId="77777777" w:rsidR="008776BF" w:rsidRPr="00A03F24" w:rsidRDefault="008776BF" w:rsidP="008776BF">
            <w:pPr>
              <w:spacing w:after="0"/>
              <w:jc w:val="center"/>
              <w:rPr>
                <w:rFonts w:eastAsia="Times New Roman" w:cs="Calibri"/>
                <w:sz w:val="20"/>
                <w:szCs w:val="20"/>
              </w:rPr>
            </w:pPr>
            <w:r w:rsidRPr="00A03F24">
              <w:rPr>
                <w:rFonts w:eastAsia="Times New Roman" w:cs="Calibri"/>
                <w:sz w:val="20"/>
                <w:szCs w:val="20"/>
              </w:rPr>
              <w:t>1,563</w:t>
            </w:r>
          </w:p>
        </w:tc>
        <w:tc>
          <w:tcPr>
            <w:tcW w:w="1287"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8EDC0A8" w14:textId="77777777" w:rsidR="008776BF" w:rsidRPr="00A03F24" w:rsidRDefault="008776BF" w:rsidP="008776BF">
            <w:pPr>
              <w:spacing w:after="0"/>
              <w:jc w:val="center"/>
              <w:rPr>
                <w:rFonts w:eastAsia="Times New Roman" w:cs="Calibri"/>
                <w:sz w:val="20"/>
                <w:szCs w:val="20"/>
              </w:rPr>
            </w:pPr>
            <w:r w:rsidRPr="00A03F24">
              <w:rPr>
                <w:rFonts w:eastAsia="Times New Roman" w:cs="Calibri"/>
                <w:sz w:val="20"/>
                <w:szCs w:val="20"/>
              </w:rPr>
              <w:t>219</w:t>
            </w:r>
          </w:p>
        </w:tc>
        <w:tc>
          <w:tcPr>
            <w:tcW w:w="1480"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404C719" w14:textId="77777777" w:rsidR="008776BF" w:rsidRPr="00A03F24" w:rsidRDefault="008776BF" w:rsidP="008776BF">
            <w:pPr>
              <w:spacing w:after="0"/>
              <w:jc w:val="center"/>
              <w:rPr>
                <w:rFonts w:eastAsia="Times New Roman" w:cs="Calibri"/>
                <w:sz w:val="20"/>
                <w:szCs w:val="20"/>
              </w:rPr>
            </w:pPr>
            <w:r w:rsidRPr="00A03F24">
              <w:rPr>
                <w:rFonts w:eastAsia="Times New Roman" w:cs="Calibri"/>
                <w:sz w:val="20"/>
                <w:szCs w:val="20"/>
              </w:rPr>
              <w:t>542</w:t>
            </w:r>
          </w:p>
        </w:tc>
        <w:tc>
          <w:tcPr>
            <w:tcW w:w="851"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656CA4C" w14:textId="77777777" w:rsidR="008776BF" w:rsidRPr="009425E7" w:rsidRDefault="008776BF" w:rsidP="008776BF">
            <w:pPr>
              <w:spacing w:after="0"/>
              <w:jc w:val="center"/>
              <w:rPr>
                <w:rFonts w:eastAsia="Times New Roman" w:cs="Calibri"/>
                <w:b/>
                <w:bCs/>
                <w:sz w:val="20"/>
                <w:szCs w:val="20"/>
              </w:rPr>
            </w:pPr>
            <w:r w:rsidRPr="009425E7">
              <w:rPr>
                <w:rFonts w:eastAsia="Times New Roman" w:cs="Calibri"/>
                <w:b/>
                <w:bCs/>
                <w:sz w:val="20"/>
                <w:szCs w:val="20"/>
              </w:rPr>
              <w:t>2,583</w:t>
            </w:r>
          </w:p>
        </w:tc>
      </w:tr>
      <w:tr w:rsidR="00A926C0" w:rsidRPr="00A03F24" w14:paraId="66ECBFCC" w14:textId="77777777" w:rsidTr="00BD07C0">
        <w:trPr>
          <w:trHeight w:val="2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5468F" w14:textId="77777777" w:rsidR="00A926C0" w:rsidRPr="009425E7" w:rsidRDefault="00A926C0" w:rsidP="001B0997">
            <w:pPr>
              <w:spacing w:after="0"/>
              <w:rPr>
                <w:rFonts w:eastAsia="Times New Roman" w:cs="Calibri"/>
                <w:b/>
                <w:bCs/>
                <w:sz w:val="20"/>
                <w:szCs w:val="20"/>
              </w:rPr>
            </w:pPr>
            <w:r w:rsidRPr="009425E7">
              <w:rPr>
                <w:rFonts w:eastAsia="Times New Roman" w:cs="Calibri"/>
                <w:b/>
                <w:bCs/>
                <w:sz w:val="20"/>
                <w:szCs w:val="20"/>
              </w:rPr>
              <w:t>1</w:t>
            </w:r>
            <w:r w:rsidRPr="009425E7">
              <w:rPr>
                <w:rFonts w:eastAsia="Times New Roman" w:cs="Calibri"/>
                <w:b/>
                <w:bCs/>
                <w:sz w:val="20"/>
                <w:szCs w:val="20"/>
                <w:vertAlign w:val="superscript"/>
              </w:rPr>
              <w:t>st</w:t>
            </w:r>
            <w:r w:rsidRPr="009425E7">
              <w:rPr>
                <w:rFonts w:eastAsia="Times New Roman" w:cs="Calibri"/>
                <w:b/>
                <w:bCs/>
                <w:sz w:val="20"/>
                <w:szCs w:val="20"/>
              </w:rPr>
              <w:t xml:space="preserve"> March - 30</w:t>
            </w:r>
            <w:r w:rsidRPr="009425E7">
              <w:rPr>
                <w:rFonts w:eastAsia="Times New Roman" w:cs="Calibri"/>
                <w:b/>
                <w:bCs/>
                <w:sz w:val="20"/>
                <w:szCs w:val="20"/>
                <w:vertAlign w:val="superscript"/>
              </w:rPr>
              <w:t xml:space="preserve">th </w:t>
            </w:r>
            <w:r w:rsidRPr="009425E7">
              <w:rPr>
                <w:rFonts w:eastAsia="Times New Roman" w:cs="Calibri"/>
                <w:b/>
                <w:bCs/>
                <w:sz w:val="20"/>
                <w:szCs w:val="20"/>
              </w:rPr>
              <w:t>June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80E9DD" w14:textId="607C5AEC" w:rsidR="00A926C0" w:rsidRPr="009425E7" w:rsidRDefault="000B4F32" w:rsidP="001B0997">
            <w:pPr>
              <w:spacing w:after="0"/>
              <w:jc w:val="center"/>
              <w:rPr>
                <w:rFonts w:eastAsia="Times New Roman" w:cs="Calibri"/>
                <w:b/>
                <w:bCs/>
                <w:sz w:val="20"/>
                <w:szCs w:val="20"/>
              </w:rPr>
            </w:pPr>
            <w:r>
              <w:rPr>
                <w:rFonts w:eastAsia="Times New Roman" w:cs="Calibri"/>
                <w:b/>
                <w:bCs/>
                <w:sz w:val="20"/>
                <w:szCs w:val="20"/>
              </w:rPr>
              <w:t>[omissis]</w:t>
            </w:r>
          </w:p>
        </w:tc>
        <w:tc>
          <w:tcPr>
            <w:tcW w:w="1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989E53" w14:textId="77777777" w:rsidR="00A926C0" w:rsidRPr="00A03F24" w:rsidRDefault="00A926C0" w:rsidP="009425E7">
            <w:pPr>
              <w:spacing w:after="0"/>
              <w:jc w:val="center"/>
              <w:rPr>
                <w:rFonts w:eastAsia="Times New Roman" w:cs="Calibri"/>
                <w:sz w:val="20"/>
                <w:szCs w:val="20"/>
              </w:rPr>
            </w:pPr>
            <w:r>
              <w:rPr>
                <w:rFonts w:eastAsia="Times New Roman" w:cs="Calibri"/>
                <w:sz w:val="20"/>
                <w:szCs w:val="20"/>
              </w:rPr>
              <w:t>76</w:t>
            </w:r>
          </w:p>
        </w:tc>
        <w:tc>
          <w:tcPr>
            <w:tcW w:w="1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FEA43B" w14:textId="77777777" w:rsidR="00A926C0" w:rsidRPr="00A03F24" w:rsidRDefault="00A926C0" w:rsidP="009425E7">
            <w:pPr>
              <w:spacing w:after="0"/>
              <w:jc w:val="center"/>
              <w:rPr>
                <w:rFonts w:eastAsia="Times New Roman" w:cs="Calibri"/>
                <w:sz w:val="20"/>
                <w:szCs w:val="20"/>
              </w:rPr>
            </w:pPr>
            <w:r>
              <w:rPr>
                <w:rFonts w:eastAsia="Times New Roman" w:cs="Calibri"/>
                <w:sz w:val="20"/>
                <w:szCs w:val="20"/>
              </w:rPr>
              <w:t>599</w:t>
            </w:r>
          </w:p>
        </w:tc>
        <w:tc>
          <w:tcPr>
            <w:tcW w:w="12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0E5079" w14:textId="77777777" w:rsidR="00A926C0" w:rsidRPr="00A03F24" w:rsidRDefault="00A926C0" w:rsidP="009425E7">
            <w:pPr>
              <w:spacing w:after="0"/>
              <w:jc w:val="center"/>
              <w:rPr>
                <w:rFonts w:eastAsia="Times New Roman" w:cs="Calibri"/>
                <w:sz w:val="20"/>
                <w:szCs w:val="20"/>
              </w:rPr>
            </w:pPr>
            <w:r>
              <w:rPr>
                <w:rFonts w:eastAsia="Times New Roman" w:cs="Calibri"/>
                <w:sz w:val="20"/>
                <w:szCs w:val="20"/>
              </w:rPr>
              <w:t>73</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2D1A22" w14:textId="3CAF6C57" w:rsidR="00A926C0" w:rsidRPr="00A03F24" w:rsidRDefault="00A926C0" w:rsidP="009425E7">
            <w:pPr>
              <w:spacing w:after="0"/>
              <w:jc w:val="center"/>
              <w:rPr>
                <w:rFonts w:eastAsia="Times New Roman" w:cs="Calibri"/>
                <w:sz w:val="20"/>
                <w:szCs w:val="20"/>
              </w:rPr>
            </w:pPr>
            <w:r>
              <w:rPr>
                <w:rFonts w:eastAsia="Times New Roman" w:cs="Calibri"/>
                <w:sz w:val="20"/>
                <w:szCs w:val="20"/>
              </w:rPr>
              <w:t>112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062D8" w14:textId="77777777" w:rsidR="00A926C0" w:rsidRPr="009425E7" w:rsidRDefault="00A926C0" w:rsidP="001B0997">
            <w:pPr>
              <w:spacing w:after="0"/>
              <w:jc w:val="center"/>
              <w:rPr>
                <w:rFonts w:eastAsia="Times New Roman" w:cs="Calibri"/>
                <w:b/>
                <w:bCs/>
                <w:sz w:val="20"/>
                <w:szCs w:val="20"/>
              </w:rPr>
            </w:pPr>
            <w:r w:rsidRPr="009425E7">
              <w:rPr>
                <w:rFonts w:eastAsia="Times New Roman" w:cs="Calibri"/>
                <w:b/>
                <w:bCs/>
                <w:sz w:val="20"/>
                <w:szCs w:val="20"/>
              </w:rPr>
              <w:t>860</w:t>
            </w:r>
          </w:p>
        </w:tc>
      </w:tr>
      <w:tr w:rsidR="00A926C0" w:rsidRPr="00A03F24" w14:paraId="2742F80C" w14:textId="77777777" w:rsidTr="00BD07C0">
        <w:trPr>
          <w:trHeight w:val="20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6F251" w14:textId="77777777" w:rsidR="001B0997" w:rsidRPr="009425E7" w:rsidRDefault="001B0997" w:rsidP="001B0997">
            <w:pPr>
              <w:spacing w:after="0"/>
              <w:rPr>
                <w:rFonts w:eastAsia="Times New Roman" w:cs="Calibri"/>
                <w:b/>
                <w:bCs/>
                <w:sz w:val="20"/>
                <w:szCs w:val="20"/>
              </w:rPr>
            </w:pPr>
            <w:r w:rsidRPr="009425E7">
              <w:rPr>
                <w:rFonts w:eastAsia="Times New Roman" w:cs="Calibri"/>
                <w:b/>
                <w:bCs/>
                <w:sz w:val="20"/>
                <w:szCs w:val="20"/>
              </w:rPr>
              <w:t>1</w:t>
            </w:r>
            <w:r w:rsidRPr="009425E7">
              <w:rPr>
                <w:rFonts w:eastAsia="Times New Roman" w:cs="Calibri"/>
                <w:b/>
                <w:bCs/>
                <w:sz w:val="20"/>
                <w:szCs w:val="20"/>
                <w:vertAlign w:val="superscript"/>
              </w:rPr>
              <w:t>st</w:t>
            </w:r>
            <w:r w:rsidRPr="009425E7">
              <w:rPr>
                <w:rFonts w:eastAsia="Times New Roman" w:cs="Calibri"/>
                <w:b/>
                <w:bCs/>
                <w:sz w:val="20"/>
                <w:szCs w:val="20"/>
              </w:rPr>
              <w:t xml:space="preserve"> July – 31</w:t>
            </w:r>
            <w:r w:rsidRPr="009425E7">
              <w:rPr>
                <w:rFonts w:eastAsia="Times New Roman" w:cs="Calibri"/>
                <w:b/>
                <w:bCs/>
                <w:sz w:val="20"/>
                <w:szCs w:val="20"/>
                <w:vertAlign w:val="superscript"/>
              </w:rPr>
              <w:t>st</w:t>
            </w:r>
            <w:r w:rsidRPr="009425E7">
              <w:rPr>
                <w:rFonts w:eastAsia="Times New Roman" w:cs="Calibri"/>
                <w:b/>
                <w:bCs/>
                <w:sz w:val="20"/>
                <w:szCs w:val="20"/>
              </w:rPr>
              <w:t xml:space="preserve"> August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B0AD4E9" w14:textId="5C32C390" w:rsidR="001B0997" w:rsidRPr="009425E7" w:rsidRDefault="000B4F32" w:rsidP="001B0997">
            <w:pPr>
              <w:spacing w:after="0"/>
              <w:jc w:val="center"/>
              <w:rPr>
                <w:rFonts w:eastAsia="Times New Roman" w:cs="Calibri"/>
                <w:b/>
                <w:bCs/>
                <w:sz w:val="20"/>
                <w:szCs w:val="20"/>
              </w:rPr>
            </w:pPr>
            <w:r>
              <w:rPr>
                <w:rFonts w:eastAsia="Times New Roman" w:cs="Calibri"/>
                <w:b/>
                <w:bCs/>
                <w:sz w:val="20"/>
                <w:szCs w:val="20"/>
              </w:rPr>
              <w:t>[omissis]</w:t>
            </w:r>
            <w:r w:rsidR="001B0997" w:rsidRPr="009425E7">
              <w:rPr>
                <w:rFonts w:eastAsia="Times New Roman" w:cs="Calibri"/>
                <w:b/>
                <w:bCs/>
                <w:sz w:val="20"/>
                <w:szCs w:val="20"/>
              </w:rPr>
              <w:t xml:space="preserve"> </w:t>
            </w:r>
          </w:p>
        </w:tc>
        <w:tc>
          <w:tcPr>
            <w:tcW w:w="11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96AD0F" w14:textId="77777777" w:rsidR="001B0997" w:rsidRPr="00A03F24" w:rsidRDefault="001B0997" w:rsidP="001B0997">
            <w:pPr>
              <w:spacing w:after="0"/>
              <w:jc w:val="center"/>
              <w:rPr>
                <w:rFonts w:eastAsia="Times New Roman" w:cs="Calibri"/>
                <w:sz w:val="20"/>
                <w:szCs w:val="20"/>
              </w:rPr>
            </w:pPr>
            <w:r w:rsidRPr="00423F82">
              <w:rPr>
                <w:rFonts w:eastAsia="Times New Roman" w:cs="Calibri"/>
                <w:sz w:val="20"/>
                <w:szCs w:val="20"/>
              </w:rPr>
              <w:t>43</w:t>
            </w:r>
          </w:p>
        </w:tc>
        <w:tc>
          <w:tcPr>
            <w:tcW w:w="1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79FE0D" w14:textId="77777777" w:rsidR="001B0997" w:rsidRPr="00A03F24" w:rsidRDefault="001B0997" w:rsidP="001B0997">
            <w:pPr>
              <w:spacing w:after="0"/>
              <w:jc w:val="center"/>
              <w:rPr>
                <w:rFonts w:eastAsia="Times New Roman" w:cs="Calibri"/>
                <w:sz w:val="20"/>
                <w:szCs w:val="20"/>
              </w:rPr>
            </w:pPr>
            <w:r w:rsidRPr="00423F82">
              <w:rPr>
                <w:rFonts w:eastAsia="Times New Roman" w:cs="Calibri"/>
                <w:sz w:val="20"/>
                <w:szCs w:val="20"/>
              </w:rPr>
              <w:t>321</w:t>
            </w:r>
          </w:p>
        </w:tc>
        <w:tc>
          <w:tcPr>
            <w:tcW w:w="12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7141E40" w14:textId="77777777" w:rsidR="001B0997" w:rsidRPr="00A03F24" w:rsidRDefault="001B0997" w:rsidP="001B0997">
            <w:pPr>
              <w:spacing w:after="0"/>
              <w:jc w:val="center"/>
              <w:rPr>
                <w:rFonts w:eastAsia="Times New Roman" w:cs="Calibri"/>
                <w:sz w:val="20"/>
                <w:szCs w:val="20"/>
              </w:rPr>
            </w:pPr>
            <w:r w:rsidRPr="00423F82">
              <w:rPr>
                <w:rFonts w:eastAsia="Times New Roman" w:cs="Calibri"/>
                <w:sz w:val="20"/>
                <w:szCs w:val="20"/>
              </w:rPr>
              <w:t>46</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D95BD0" w14:textId="77777777" w:rsidR="001B0997" w:rsidRPr="00A03F24" w:rsidRDefault="001B0997" w:rsidP="001B0997">
            <w:pPr>
              <w:spacing w:after="0"/>
              <w:jc w:val="center"/>
              <w:rPr>
                <w:rFonts w:eastAsia="Times New Roman" w:cs="Calibri"/>
                <w:sz w:val="20"/>
                <w:szCs w:val="20"/>
              </w:rPr>
            </w:pPr>
            <w:r w:rsidRPr="00423F82">
              <w:rPr>
                <w:rFonts w:eastAsia="Times New Roman" w:cs="Calibri"/>
                <w:sz w:val="20"/>
                <w:szCs w:val="20"/>
              </w:rPr>
              <w:t>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3F6E1" w14:textId="77777777" w:rsidR="001B0997" w:rsidRPr="009425E7" w:rsidRDefault="001B0997" w:rsidP="001B0997">
            <w:pPr>
              <w:spacing w:after="0"/>
              <w:jc w:val="center"/>
              <w:rPr>
                <w:rFonts w:eastAsia="Times New Roman" w:cs="Calibri"/>
                <w:b/>
                <w:bCs/>
                <w:sz w:val="20"/>
                <w:szCs w:val="20"/>
              </w:rPr>
            </w:pPr>
            <w:r w:rsidRPr="009425E7">
              <w:rPr>
                <w:rFonts w:eastAsia="Times New Roman" w:cs="Calibri"/>
                <w:b/>
                <w:bCs/>
                <w:sz w:val="20"/>
                <w:szCs w:val="20"/>
              </w:rPr>
              <w:t>502</w:t>
            </w:r>
          </w:p>
        </w:tc>
      </w:tr>
      <w:tr w:rsidR="00E82D34" w:rsidRPr="00A03F24" w14:paraId="5A47D4DB" w14:textId="77777777" w:rsidTr="00BD07C0">
        <w:trPr>
          <w:trHeight w:val="209"/>
        </w:trPr>
        <w:tc>
          <w:tcPr>
            <w:tcW w:w="3261"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tcPr>
          <w:p w14:paraId="4F32A3D3" w14:textId="6D89DD09" w:rsidR="00E82D34" w:rsidRPr="00A03F24" w:rsidRDefault="000B4F32" w:rsidP="00E82D34">
            <w:pPr>
              <w:spacing w:after="0"/>
              <w:jc w:val="center"/>
              <w:rPr>
                <w:rFonts w:eastAsia="Times New Roman" w:cs="Calibri"/>
                <w:b/>
                <w:bCs/>
                <w:sz w:val="20"/>
                <w:szCs w:val="20"/>
              </w:rPr>
            </w:pPr>
            <w:r>
              <w:rPr>
                <w:rFonts w:eastAsia="Times New Roman" w:cs="Calibri"/>
                <w:b/>
                <w:bCs/>
                <w:sz w:val="20"/>
                <w:szCs w:val="20"/>
              </w:rPr>
              <w:t>[omissis]</w:t>
            </w:r>
            <w:r w:rsidR="00E82D34" w:rsidRPr="00423F82">
              <w:rPr>
                <w:rFonts w:eastAsia="Times New Roman" w:cs="Calibri"/>
                <w:b/>
                <w:bCs/>
                <w:sz w:val="20"/>
                <w:szCs w:val="20"/>
              </w:rPr>
              <w:t xml:space="preserve"> </w:t>
            </w:r>
            <w:r w:rsidR="00E82D34" w:rsidRPr="00E82D34">
              <w:rPr>
                <w:rFonts w:eastAsia="Times New Roman" w:cs="Calibri"/>
                <w:b/>
                <w:bCs/>
                <w:sz w:val="20"/>
                <w:szCs w:val="20"/>
              </w:rPr>
              <w:t>total outreach</w:t>
            </w:r>
          </w:p>
        </w:tc>
        <w:tc>
          <w:tcPr>
            <w:tcW w:w="1186"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tcPr>
          <w:p w14:paraId="64C3A9B8" w14:textId="77777777" w:rsidR="00E82D34" w:rsidRPr="00A03F24" w:rsidRDefault="00E82D34" w:rsidP="00E82D34">
            <w:pPr>
              <w:spacing w:after="0"/>
              <w:jc w:val="center"/>
              <w:rPr>
                <w:rFonts w:eastAsia="Times New Roman" w:cs="Calibri"/>
                <w:sz w:val="20"/>
                <w:szCs w:val="20"/>
              </w:rPr>
            </w:pPr>
            <w:r w:rsidRPr="00423F82">
              <w:rPr>
                <w:rFonts w:eastAsia="Times New Roman" w:cs="Calibri"/>
                <w:sz w:val="20"/>
                <w:szCs w:val="20"/>
              </w:rPr>
              <w:t>119</w:t>
            </w:r>
          </w:p>
        </w:tc>
        <w:tc>
          <w:tcPr>
            <w:tcW w:w="1291"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tcPr>
          <w:p w14:paraId="4152F067" w14:textId="77777777" w:rsidR="00E82D34" w:rsidRPr="00A03F24" w:rsidRDefault="00E82D34" w:rsidP="00E82D34">
            <w:pPr>
              <w:spacing w:after="0"/>
              <w:jc w:val="center"/>
              <w:rPr>
                <w:rFonts w:eastAsia="Times New Roman" w:cs="Calibri"/>
                <w:sz w:val="20"/>
                <w:szCs w:val="20"/>
              </w:rPr>
            </w:pPr>
            <w:r w:rsidRPr="00423F82">
              <w:rPr>
                <w:rFonts w:eastAsia="Times New Roman" w:cs="Calibri"/>
                <w:sz w:val="20"/>
                <w:szCs w:val="20"/>
              </w:rPr>
              <w:t>920</w:t>
            </w:r>
          </w:p>
        </w:tc>
        <w:tc>
          <w:tcPr>
            <w:tcW w:w="1287"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tcPr>
          <w:p w14:paraId="25DD8339" w14:textId="77777777" w:rsidR="00E82D34" w:rsidRPr="00A03F24" w:rsidRDefault="00E82D34" w:rsidP="00E82D34">
            <w:pPr>
              <w:spacing w:after="0"/>
              <w:jc w:val="center"/>
              <w:rPr>
                <w:rFonts w:eastAsia="Times New Roman" w:cs="Calibri"/>
                <w:sz w:val="20"/>
                <w:szCs w:val="20"/>
              </w:rPr>
            </w:pPr>
            <w:r w:rsidRPr="00423F82">
              <w:rPr>
                <w:rFonts w:eastAsia="Times New Roman" w:cs="Calibri"/>
                <w:sz w:val="20"/>
                <w:szCs w:val="20"/>
              </w:rPr>
              <w:t>119</w:t>
            </w:r>
          </w:p>
        </w:tc>
        <w:tc>
          <w:tcPr>
            <w:tcW w:w="1480" w:type="dxa"/>
            <w:gridSpan w:val="2"/>
            <w:tcBorders>
              <w:top w:val="single" w:sz="4" w:space="0" w:color="auto"/>
              <w:left w:val="single" w:sz="4" w:space="0" w:color="auto"/>
              <w:bottom w:val="single" w:sz="4" w:space="0" w:color="auto"/>
              <w:right w:val="single" w:sz="4" w:space="0" w:color="auto"/>
            </w:tcBorders>
            <w:shd w:val="clear" w:color="auto" w:fill="D9E2F3"/>
            <w:noWrap/>
            <w:vAlign w:val="bottom"/>
          </w:tcPr>
          <w:p w14:paraId="3DFFF973" w14:textId="77777777" w:rsidR="00E82D34" w:rsidRPr="00A03F24" w:rsidRDefault="00E82D34" w:rsidP="00E82D34">
            <w:pPr>
              <w:spacing w:after="0"/>
              <w:jc w:val="center"/>
              <w:rPr>
                <w:rFonts w:eastAsia="Times New Roman" w:cs="Calibri"/>
                <w:sz w:val="20"/>
                <w:szCs w:val="20"/>
              </w:rPr>
            </w:pPr>
            <w:r w:rsidRPr="00423F82">
              <w:rPr>
                <w:rFonts w:eastAsia="Times New Roman" w:cs="Calibri"/>
                <w:sz w:val="20"/>
                <w:szCs w:val="20"/>
              </w:rPr>
              <w:t>204</w:t>
            </w:r>
          </w:p>
        </w:tc>
        <w:tc>
          <w:tcPr>
            <w:tcW w:w="851"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20117F28" w14:textId="77777777" w:rsidR="00E82D34" w:rsidRPr="009425E7" w:rsidRDefault="00E82D34" w:rsidP="00E82D34">
            <w:pPr>
              <w:spacing w:after="0"/>
              <w:jc w:val="center"/>
              <w:rPr>
                <w:rFonts w:eastAsia="Times New Roman" w:cs="Calibri"/>
                <w:b/>
                <w:bCs/>
                <w:sz w:val="20"/>
                <w:szCs w:val="20"/>
              </w:rPr>
            </w:pPr>
            <w:r w:rsidRPr="009425E7">
              <w:rPr>
                <w:rFonts w:eastAsia="Times New Roman" w:cs="Calibri"/>
                <w:b/>
                <w:bCs/>
                <w:sz w:val="20"/>
                <w:szCs w:val="20"/>
              </w:rPr>
              <w:t>1</w:t>
            </w:r>
            <w:r w:rsidR="001B0997" w:rsidRPr="009425E7">
              <w:rPr>
                <w:rFonts w:eastAsia="Times New Roman" w:cs="Calibri"/>
                <w:b/>
                <w:bCs/>
                <w:sz w:val="20"/>
                <w:szCs w:val="20"/>
              </w:rPr>
              <w:t>,</w:t>
            </w:r>
            <w:r w:rsidRPr="009425E7">
              <w:rPr>
                <w:rFonts w:eastAsia="Times New Roman" w:cs="Calibri"/>
                <w:b/>
                <w:bCs/>
                <w:sz w:val="20"/>
                <w:szCs w:val="20"/>
              </w:rPr>
              <w:t>362</w:t>
            </w:r>
          </w:p>
        </w:tc>
      </w:tr>
    </w:tbl>
    <w:p w14:paraId="10BDBFA9" w14:textId="77777777" w:rsidR="004930B7" w:rsidRDefault="004930B7" w:rsidP="004930B7">
      <w:pPr>
        <w:rPr>
          <w:rFonts w:cs="Calibri"/>
          <w:b/>
          <w:bCs/>
        </w:rPr>
      </w:pPr>
    </w:p>
    <w:p w14:paraId="5A6E71A9" w14:textId="10FA78E3" w:rsidR="004930B7" w:rsidRDefault="004930B7" w:rsidP="004930B7">
      <w:pPr>
        <w:jc w:val="center"/>
        <w:rPr>
          <w:rFonts w:cs="Calibri"/>
        </w:rPr>
      </w:pPr>
    </w:p>
    <w:p w14:paraId="5A0B543B" w14:textId="3BE1B9EA" w:rsidR="004930B7" w:rsidRPr="00E877B1" w:rsidRDefault="004930B7" w:rsidP="004930B7">
      <w:pPr>
        <w:pStyle w:val="Caption"/>
        <w:jc w:val="center"/>
        <w:rPr>
          <w:b/>
          <w:bCs/>
          <w:i w:val="0"/>
          <w:iCs w:val="0"/>
          <w:color w:val="000000"/>
        </w:rPr>
      </w:pPr>
      <w:r>
        <w:rPr>
          <w:rFonts w:cs="Calibri"/>
        </w:rPr>
        <w:lastRenderedPageBreak/>
        <w:tab/>
      </w:r>
      <w:r w:rsidRPr="00E877B1">
        <w:rPr>
          <w:i w:val="0"/>
          <w:iCs w:val="0"/>
          <w:color w:val="000000"/>
        </w:rPr>
        <w:t xml:space="preserve">Medical consultation at </w:t>
      </w:r>
      <w:r w:rsidR="000B4F32">
        <w:rPr>
          <w:i w:val="0"/>
          <w:iCs w:val="0"/>
          <w:color w:val="000000"/>
        </w:rPr>
        <w:t>[omissis]</w:t>
      </w:r>
      <w:r w:rsidRPr="00E877B1">
        <w:rPr>
          <w:i w:val="0"/>
          <w:iCs w:val="0"/>
          <w:color w:val="000000"/>
        </w:rPr>
        <w:t xml:space="preserve"> </w:t>
      </w:r>
      <w:r w:rsidR="005E617C">
        <w:rPr>
          <w:rFonts w:cs="Calibri"/>
          <w:i w:val="0"/>
          <w:iCs w:val="0"/>
          <w:color w:val="000000"/>
        </w:rPr>
        <w:t>©</w:t>
      </w:r>
      <w:r w:rsidR="009300BF">
        <w:rPr>
          <w:i w:val="0"/>
          <w:iCs w:val="0"/>
          <w:color w:val="000000"/>
        </w:rPr>
        <w:t xml:space="preserve"> IOM (2021). </w:t>
      </w:r>
    </w:p>
    <w:p w14:paraId="7FAB5497" w14:textId="4CD8A15C" w:rsidR="004930B7" w:rsidRPr="00717E8C" w:rsidRDefault="00717E8C" w:rsidP="00A60F7F">
      <w:pPr>
        <w:spacing w:after="120" w:line="240" w:lineRule="auto"/>
        <w:jc w:val="both"/>
        <w:rPr>
          <w:rFonts w:cs="Calibri"/>
        </w:rPr>
      </w:pPr>
      <w:r>
        <w:rPr>
          <w:rFonts w:cs="Calibri"/>
        </w:rPr>
        <w:t xml:space="preserve">The medical teams referred a </w:t>
      </w:r>
      <w:r w:rsidR="004930B7" w:rsidRPr="00A03F24">
        <w:rPr>
          <w:rFonts w:cs="Calibri"/>
        </w:rPr>
        <w:t xml:space="preserve">total of </w:t>
      </w:r>
      <w:r w:rsidR="004930B7" w:rsidRPr="00717E8C">
        <w:rPr>
          <w:rFonts w:cs="Calibri"/>
          <w:b/>
          <w:bCs/>
        </w:rPr>
        <w:t>106</w:t>
      </w:r>
      <w:r w:rsidR="004930B7" w:rsidRPr="00A03F24">
        <w:rPr>
          <w:rFonts w:cs="Calibri"/>
        </w:rPr>
        <w:t xml:space="preserve"> cases to hospitals for specialized care</w:t>
      </w:r>
      <w:r>
        <w:rPr>
          <w:rFonts w:cs="Calibri"/>
        </w:rPr>
        <w:t>, m</w:t>
      </w:r>
      <w:r w:rsidRPr="00A03F24">
        <w:rPr>
          <w:rFonts w:cs="Calibri"/>
        </w:rPr>
        <w:t>any of those referrals were urgent and lifesaving</w:t>
      </w:r>
      <w:r>
        <w:rPr>
          <w:rFonts w:cs="Calibri"/>
        </w:rPr>
        <w:t>.</w:t>
      </w:r>
      <w:r w:rsidR="004930B7" w:rsidRPr="00A03F24">
        <w:rPr>
          <w:rFonts w:cs="Calibri"/>
        </w:rPr>
        <w:t xml:space="preserve"> </w:t>
      </w:r>
      <w:r w:rsidR="00E82D34" w:rsidRPr="00A03F24">
        <w:rPr>
          <w:rFonts w:cs="Calibri"/>
        </w:rPr>
        <w:t xml:space="preserve">In </w:t>
      </w:r>
      <w:r w:rsidR="000B4F32">
        <w:rPr>
          <w:rFonts w:cs="Calibri"/>
        </w:rPr>
        <w:t>[omissis]</w:t>
      </w:r>
      <w:r w:rsidR="00B31548" w:rsidRPr="00A03F24">
        <w:rPr>
          <w:rFonts w:cs="Calibri"/>
        </w:rPr>
        <w:t xml:space="preserve">, </w:t>
      </w:r>
      <w:r w:rsidR="008776BF" w:rsidRPr="00A03F24">
        <w:rPr>
          <w:rFonts w:cs="Calibri"/>
        </w:rPr>
        <w:t xml:space="preserve">a </w:t>
      </w:r>
      <w:r w:rsidR="00B31548" w:rsidRPr="00A03F24">
        <w:rPr>
          <w:rFonts w:cs="Calibri"/>
        </w:rPr>
        <w:t>total of 79 cases were referred</w:t>
      </w:r>
      <w:r>
        <w:rPr>
          <w:rFonts w:cs="Calibri"/>
        </w:rPr>
        <w:t xml:space="preserve">, </w:t>
      </w:r>
      <w:r w:rsidR="00B31548" w:rsidRPr="00A03F24">
        <w:rPr>
          <w:rFonts w:cs="Calibri"/>
        </w:rPr>
        <w:t>includ</w:t>
      </w:r>
      <w:r w:rsidR="00C66850">
        <w:rPr>
          <w:rFonts w:cs="Calibri"/>
        </w:rPr>
        <w:t>ing</w:t>
      </w:r>
      <w:r w:rsidR="00B31548" w:rsidRPr="00A03F24">
        <w:rPr>
          <w:rFonts w:cs="Calibri"/>
        </w:rPr>
        <w:t xml:space="preserve"> </w:t>
      </w:r>
      <w:r w:rsidR="003A6C56" w:rsidRPr="00A03F24">
        <w:rPr>
          <w:rFonts w:cs="Calibri"/>
        </w:rPr>
        <w:t xml:space="preserve">medical cases </w:t>
      </w:r>
      <w:r w:rsidR="00C66850">
        <w:rPr>
          <w:rFonts w:cs="Calibri"/>
        </w:rPr>
        <w:t>relating to</w:t>
      </w:r>
      <w:r w:rsidR="003A6C56" w:rsidRPr="00A03F24">
        <w:rPr>
          <w:rFonts w:cs="Calibri"/>
        </w:rPr>
        <w:t xml:space="preserve"> </w:t>
      </w:r>
      <w:r w:rsidR="00E83AB5" w:rsidRPr="00A03F24">
        <w:rPr>
          <w:rFonts w:cs="Calibri"/>
        </w:rPr>
        <w:t>children</w:t>
      </w:r>
      <w:r w:rsidR="00B31548" w:rsidRPr="00A03F24">
        <w:rPr>
          <w:rFonts w:cs="Calibri"/>
        </w:rPr>
        <w:t>, pregna</w:t>
      </w:r>
      <w:r w:rsidR="008776BF" w:rsidRPr="00A03F24">
        <w:rPr>
          <w:rFonts w:cs="Calibri"/>
        </w:rPr>
        <w:t>ncy</w:t>
      </w:r>
      <w:r w:rsidR="00B31548" w:rsidRPr="00A03F24">
        <w:rPr>
          <w:rFonts w:cs="Calibri"/>
        </w:rPr>
        <w:t xml:space="preserve">, natal and postnatal care, psychiatric cases and highly suspected </w:t>
      </w:r>
      <w:r w:rsidR="00471DF3">
        <w:rPr>
          <w:rFonts w:cs="Calibri"/>
        </w:rPr>
        <w:t>tuberculosis</w:t>
      </w:r>
      <w:r w:rsidR="00471DF3" w:rsidRPr="00A03F24">
        <w:rPr>
          <w:rFonts w:cs="Calibri"/>
        </w:rPr>
        <w:t xml:space="preserve"> </w:t>
      </w:r>
      <w:r w:rsidR="00B31548" w:rsidRPr="00A03F24">
        <w:rPr>
          <w:rFonts w:cs="Calibri"/>
        </w:rPr>
        <w:t xml:space="preserve">cases. </w:t>
      </w:r>
      <w:r w:rsidR="00E82D34">
        <w:rPr>
          <w:rFonts w:cs="Calibri"/>
        </w:rPr>
        <w:t xml:space="preserve">While in </w:t>
      </w:r>
      <w:r w:rsidR="000B4F32">
        <w:rPr>
          <w:rFonts w:cs="Calibri"/>
        </w:rPr>
        <w:t>[omissis]</w:t>
      </w:r>
      <w:r w:rsidR="00E82D34" w:rsidRPr="00E82D34">
        <w:rPr>
          <w:rFonts w:cs="Calibri"/>
        </w:rPr>
        <w:t xml:space="preserve">, </w:t>
      </w:r>
      <w:r w:rsidR="00E82D34">
        <w:rPr>
          <w:rFonts w:cs="Calibri"/>
        </w:rPr>
        <w:t xml:space="preserve">a </w:t>
      </w:r>
      <w:r w:rsidR="00E82D34" w:rsidRPr="00E82D34">
        <w:rPr>
          <w:rFonts w:cs="Calibri"/>
        </w:rPr>
        <w:t xml:space="preserve">total of 27 cases were referred to hospitals for specialized care. Referrals included vulnerable population </w:t>
      </w:r>
      <w:r w:rsidR="00C66850">
        <w:rPr>
          <w:rFonts w:cs="Calibri"/>
        </w:rPr>
        <w:t>such as</w:t>
      </w:r>
      <w:r w:rsidR="00E82D34" w:rsidRPr="00E82D34">
        <w:rPr>
          <w:rFonts w:cs="Calibri"/>
        </w:rPr>
        <w:t xml:space="preserve"> pregnant </w:t>
      </w:r>
      <w:r w:rsidR="00E82D34">
        <w:rPr>
          <w:rFonts w:cs="Calibri"/>
        </w:rPr>
        <w:t xml:space="preserve">women and </w:t>
      </w:r>
      <w:r w:rsidR="00E82D34" w:rsidRPr="00E82D34">
        <w:rPr>
          <w:rFonts w:cs="Calibri"/>
        </w:rPr>
        <w:t>children’s</w:t>
      </w:r>
      <w:r w:rsidR="00E82D34">
        <w:rPr>
          <w:rFonts w:cs="Calibri"/>
        </w:rPr>
        <w:t xml:space="preserve"> medical cases,</w:t>
      </w:r>
      <w:r w:rsidR="00E82D34" w:rsidRPr="00E82D34">
        <w:rPr>
          <w:rFonts w:cs="Calibri"/>
        </w:rPr>
        <w:t xml:space="preserve"> as well as cases </w:t>
      </w:r>
      <w:r w:rsidR="00FC08BB">
        <w:rPr>
          <w:rFonts w:cs="Calibri"/>
        </w:rPr>
        <w:t>requiring</w:t>
      </w:r>
      <w:r w:rsidR="00E82D34">
        <w:rPr>
          <w:rFonts w:cs="Calibri"/>
        </w:rPr>
        <w:t xml:space="preserve"> </w:t>
      </w:r>
      <w:r w:rsidR="00C66850">
        <w:rPr>
          <w:rFonts w:cs="Calibri"/>
        </w:rPr>
        <w:t>psychological</w:t>
      </w:r>
      <w:r w:rsidR="00E82D34" w:rsidRPr="00E82D34">
        <w:rPr>
          <w:rFonts w:cs="Calibri"/>
        </w:rPr>
        <w:t xml:space="preserve"> </w:t>
      </w:r>
      <w:r w:rsidR="00EF5F2E">
        <w:rPr>
          <w:rFonts w:cs="Calibri"/>
        </w:rPr>
        <w:t>care</w:t>
      </w:r>
      <w:r w:rsidR="00E82D34" w:rsidRPr="00E82D34">
        <w:rPr>
          <w:rFonts w:cs="Calibri"/>
        </w:rPr>
        <w:t>.</w:t>
      </w:r>
      <w:r w:rsidR="00E82D34" w:rsidRPr="00A03F24">
        <w:rPr>
          <w:rFonts w:cs="Calibri"/>
        </w:rPr>
        <w:t xml:space="preserve"> </w:t>
      </w:r>
      <w:r w:rsidR="00B31548" w:rsidRPr="00A03F24">
        <w:rPr>
          <w:rFonts w:cs="Calibri"/>
        </w:rPr>
        <w:t xml:space="preserve">The referrals were both for </w:t>
      </w:r>
      <w:r w:rsidR="00FC08BB" w:rsidRPr="00A03F24">
        <w:rPr>
          <w:rFonts w:cs="Calibri"/>
        </w:rPr>
        <w:t>diagnostic and</w:t>
      </w:r>
      <w:r w:rsidR="00B31548" w:rsidRPr="00A03F24">
        <w:rPr>
          <w:rFonts w:cs="Calibri"/>
        </w:rPr>
        <w:t xml:space="preserve"> inpatient care. To facilitate such referrals, IOM used its already established mechanism of agreements with hospitals and ambulance service</w:t>
      </w:r>
      <w:r w:rsidR="00EF5F2E">
        <w:rPr>
          <w:rFonts w:cs="Calibri"/>
        </w:rPr>
        <w:t>s</w:t>
      </w:r>
      <w:r w:rsidR="00B31548" w:rsidRPr="00A03F24">
        <w:rPr>
          <w:rFonts w:cs="Calibri"/>
        </w:rPr>
        <w:t xml:space="preserve">, which ensured swift and smooth referrals and remained instrumental in preventing mortality and disabilities. </w:t>
      </w:r>
      <w:r>
        <w:rPr>
          <w:rFonts w:cs="Calibri"/>
        </w:rPr>
        <w:t xml:space="preserve"> The table below details the referral cases segregated by age and gender. </w:t>
      </w:r>
    </w:p>
    <w:p w14:paraId="6AD91A0B" w14:textId="77777777" w:rsidR="003A6C56" w:rsidRPr="00E877B1" w:rsidRDefault="00717E8C" w:rsidP="00717E8C">
      <w:pPr>
        <w:pStyle w:val="Caption"/>
        <w:keepNext/>
        <w:jc w:val="center"/>
        <w:rPr>
          <w:b/>
          <w:bCs/>
          <w:i w:val="0"/>
          <w:iCs w:val="0"/>
          <w:color w:val="000000"/>
        </w:rPr>
      </w:pPr>
      <w:r>
        <w:t xml:space="preserve"> </w:t>
      </w:r>
      <w:r w:rsidRPr="00E877B1">
        <w:rPr>
          <w:b/>
          <w:bCs/>
          <w:i w:val="0"/>
          <w:iCs w:val="0"/>
          <w:color w:val="000000"/>
        </w:rPr>
        <w:t>Numbers of Medical Referrals</w:t>
      </w:r>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800"/>
        <w:gridCol w:w="800"/>
        <w:gridCol w:w="800"/>
        <w:gridCol w:w="801"/>
        <w:gridCol w:w="800"/>
        <w:gridCol w:w="800"/>
        <w:gridCol w:w="800"/>
        <w:gridCol w:w="801"/>
        <w:gridCol w:w="805"/>
      </w:tblGrid>
      <w:tr w:rsidR="003A6C56" w:rsidRPr="00A03F24" w14:paraId="2F602CEC" w14:textId="77777777" w:rsidTr="003A6C56">
        <w:trPr>
          <w:trHeight w:val="258"/>
        </w:trPr>
        <w:tc>
          <w:tcPr>
            <w:tcW w:w="1584" w:type="dxa"/>
            <w:vMerge w:val="restart"/>
            <w:shd w:val="clear" w:color="000000" w:fill="DBE5F1"/>
            <w:vAlign w:val="center"/>
            <w:hideMark/>
          </w:tcPr>
          <w:p w14:paraId="25C8F522"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Project period</w:t>
            </w:r>
          </w:p>
          <w:p w14:paraId="2970EACD" w14:textId="77777777" w:rsidR="00E82D34" w:rsidRPr="00A03F24" w:rsidRDefault="00E82D34" w:rsidP="008776BF">
            <w:pPr>
              <w:spacing w:after="0"/>
              <w:jc w:val="center"/>
              <w:rPr>
                <w:rFonts w:eastAsia="Times New Roman" w:cs="Calibri"/>
                <w:b/>
                <w:bCs/>
                <w:sz w:val="20"/>
                <w:szCs w:val="20"/>
              </w:rPr>
            </w:pPr>
            <w:r w:rsidRPr="00A03F24">
              <w:rPr>
                <w:rFonts w:eastAsia="Times New Roman" w:cs="Calibri"/>
                <w:b/>
                <w:bCs/>
                <w:sz w:val="20"/>
                <w:szCs w:val="20"/>
              </w:rPr>
              <w:t>March-August</w:t>
            </w:r>
          </w:p>
        </w:tc>
        <w:tc>
          <w:tcPr>
            <w:tcW w:w="6402" w:type="dxa"/>
            <w:gridSpan w:val="8"/>
            <w:shd w:val="clear" w:color="000000" w:fill="DBE5F1"/>
            <w:vAlign w:val="center"/>
            <w:hideMark/>
          </w:tcPr>
          <w:p w14:paraId="6BEC7EF4"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Number of beneficiaries</w:t>
            </w:r>
          </w:p>
        </w:tc>
        <w:tc>
          <w:tcPr>
            <w:tcW w:w="805" w:type="dxa"/>
            <w:vMerge w:val="restart"/>
            <w:shd w:val="clear" w:color="000000" w:fill="DBE5F1"/>
            <w:vAlign w:val="center"/>
            <w:hideMark/>
          </w:tcPr>
          <w:p w14:paraId="6ACF5797"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Total</w:t>
            </w:r>
          </w:p>
        </w:tc>
      </w:tr>
      <w:tr w:rsidR="003A6C56" w:rsidRPr="00A03F24" w14:paraId="6CB09F4F" w14:textId="77777777" w:rsidTr="003A6C56">
        <w:trPr>
          <w:trHeight w:val="258"/>
        </w:trPr>
        <w:tc>
          <w:tcPr>
            <w:tcW w:w="1584" w:type="dxa"/>
            <w:vMerge/>
            <w:vAlign w:val="center"/>
            <w:hideMark/>
          </w:tcPr>
          <w:p w14:paraId="17A83753" w14:textId="77777777" w:rsidR="003A6C56" w:rsidRPr="00A03F24" w:rsidRDefault="003A6C56" w:rsidP="008776BF">
            <w:pPr>
              <w:spacing w:after="0"/>
              <w:rPr>
                <w:rFonts w:eastAsia="Times New Roman" w:cs="Calibri"/>
                <w:b/>
                <w:bCs/>
                <w:sz w:val="20"/>
                <w:szCs w:val="20"/>
              </w:rPr>
            </w:pPr>
          </w:p>
        </w:tc>
        <w:tc>
          <w:tcPr>
            <w:tcW w:w="3201" w:type="dxa"/>
            <w:gridSpan w:val="4"/>
            <w:shd w:val="clear" w:color="000000" w:fill="DBE5F1"/>
            <w:vAlign w:val="center"/>
            <w:hideMark/>
          </w:tcPr>
          <w:p w14:paraId="2B5F199C"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Male</w:t>
            </w:r>
          </w:p>
        </w:tc>
        <w:tc>
          <w:tcPr>
            <w:tcW w:w="3201" w:type="dxa"/>
            <w:gridSpan w:val="4"/>
            <w:shd w:val="clear" w:color="000000" w:fill="DBE5F1"/>
            <w:vAlign w:val="center"/>
            <w:hideMark/>
          </w:tcPr>
          <w:p w14:paraId="7A6640D2"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Female</w:t>
            </w:r>
          </w:p>
        </w:tc>
        <w:tc>
          <w:tcPr>
            <w:tcW w:w="805" w:type="dxa"/>
            <w:vMerge/>
            <w:vAlign w:val="center"/>
            <w:hideMark/>
          </w:tcPr>
          <w:p w14:paraId="3FD1BF9C" w14:textId="77777777" w:rsidR="003A6C56" w:rsidRPr="00A03F24" w:rsidRDefault="003A6C56" w:rsidP="008776BF">
            <w:pPr>
              <w:spacing w:after="0"/>
              <w:rPr>
                <w:rFonts w:eastAsia="Times New Roman" w:cs="Calibri"/>
                <w:b/>
                <w:bCs/>
                <w:sz w:val="20"/>
                <w:szCs w:val="20"/>
              </w:rPr>
            </w:pPr>
          </w:p>
        </w:tc>
      </w:tr>
      <w:tr w:rsidR="003A6C56" w:rsidRPr="00A03F24" w14:paraId="108CB2B3" w14:textId="77777777" w:rsidTr="003A6C56">
        <w:trPr>
          <w:trHeight w:val="258"/>
        </w:trPr>
        <w:tc>
          <w:tcPr>
            <w:tcW w:w="1584" w:type="dxa"/>
            <w:vMerge/>
            <w:vAlign w:val="center"/>
            <w:hideMark/>
          </w:tcPr>
          <w:p w14:paraId="4EDC7928" w14:textId="77777777" w:rsidR="003A6C56" w:rsidRPr="00A03F24" w:rsidRDefault="003A6C56" w:rsidP="008776BF">
            <w:pPr>
              <w:spacing w:after="0"/>
              <w:rPr>
                <w:rFonts w:eastAsia="Times New Roman" w:cs="Calibri"/>
                <w:b/>
                <w:bCs/>
                <w:sz w:val="20"/>
                <w:szCs w:val="20"/>
              </w:rPr>
            </w:pPr>
          </w:p>
        </w:tc>
        <w:tc>
          <w:tcPr>
            <w:tcW w:w="800" w:type="dxa"/>
            <w:shd w:val="clear" w:color="000000" w:fill="DBE5F1"/>
            <w:vAlign w:val="center"/>
            <w:hideMark/>
          </w:tcPr>
          <w:p w14:paraId="7B20DD40"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0-5 Y</w:t>
            </w:r>
          </w:p>
        </w:tc>
        <w:tc>
          <w:tcPr>
            <w:tcW w:w="800" w:type="dxa"/>
            <w:shd w:val="clear" w:color="000000" w:fill="DBE5F1"/>
            <w:vAlign w:val="center"/>
            <w:hideMark/>
          </w:tcPr>
          <w:p w14:paraId="36D4EBC4"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6-17 Y</w:t>
            </w:r>
          </w:p>
        </w:tc>
        <w:tc>
          <w:tcPr>
            <w:tcW w:w="800" w:type="dxa"/>
            <w:shd w:val="clear" w:color="000000" w:fill="DBE5F1"/>
            <w:vAlign w:val="center"/>
            <w:hideMark/>
          </w:tcPr>
          <w:p w14:paraId="2165A070"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18-59 Y</w:t>
            </w:r>
          </w:p>
        </w:tc>
        <w:tc>
          <w:tcPr>
            <w:tcW w:w="801" w:type="dxa"/>
            <w:shd w:val="clear" w:color="000000" w:fill="DBE5F1"/>
            <w:vAlign w:val="center"/>
            <w:hideMark/>
          </w:tcPr>
          <w:p w14:paraId="52C8A12F"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60+ Y</w:t>
            </w:r>
          </w:p>
        </w:tc>
        <w:tc>
          <w:tcPr>
            <w:tcW w:w="800" w:type="dxa"/>
            <w:shd w:val="clear" w:color="000000" w:fill="DBE5F1"/>
            <w:vAlign w:val="center"/>
            <w:hideMark/>
          </w:tcPr>
          <w:p w14:paraId="75DC6043"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0-5 Y</w:t>
            </w:r>
          </w:p>
        </w:tc>
        <w:tc>
          <w:tcPr>
            <w:tcW w:w="800" w:type="dxa"/>
            <w:shd w:val="clear" w:color="000000" w:fill="DBE5F1"/>
            <w:vAlign w:val="center"/>
            <w:hideMark/>
          </w:tcPr>
          <w:p w14:paraId="2265E287"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6-17 Y</w:t>
            </w:r>
          </w:p>
        </w:tc>
        <w:tc>
          <w:tcPr>
            <w:tcW w:w="800" w:type="dxa"/>
            <w:shd w:val="clear" w:color="000000" w:fill="DBE5F1"/>
            <w:vAlign w:val="center"/>
            <w:hideMark/>
          </w:tcPr>
          <w:p w14:paraId="39B01602"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18-59 Y</w:t>
            </w:r>
          </w:p>
        </w:tc>
        <w:tc>
          <w:tcPr>
            <w:tcW w:w="801" w:type="dxa"/>
            <w:shd w:val="clear" w:color="000000" w:fill="DBE5F1"/>
            <w:vAlign w:val="center"/>
            <w:hideMark/>
          </w:tcPr>
          <w:p w14:paraId="334910B6"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60+ Y</w:t>
            </w:r>
          </w:p>
        </w:tc>
        <w:tc>
          <w:tcPr>
            <w:tcW w:w="805" w:type="dxa"/>
            <w:vMerge/>
            <w:vAlign w:val="center"/>
            <w:hideMark/>
          </w:tcPr>
          <w:p w14:paraId="1512E29F" w14:textId="77777777" w:rsidR="003A6C56" w:rsidRPr="00A03F24" w:rsidRDefault="003A6C56" w:rsidP="008776BF">
            <w:pPr>
              <w:spacing w:after="0"/>
              <w:rPr>
                <w:rFonts w:eastAsia="Times New Roman" w:cs="Calibri"/>
                <w:b/>
                <w:bCs/>
                <w:sz w:val="20"/>
                <w:szCs w:val="20"/>
              </w:rPr>
            </w:pPr>
          </w:p>
        </w:tc>
      </w:tr>
      <w:tr w:rsidR="003A6C56" w:rsidRPr="00A03F24" w14:paraId="69668B1C" w14:textId="77777777" w:rsidTr="003A6C56">
        <w:trPr>
          <w:trHeight w:val="46"/>
        </w:trPr>
        <w:tc>
          <w:tcPr>
            <w:tcW w:w="1584" w:type="dxa"/>
            <w:shd w:val="clear" w:color="auto" w:fill="auto"/>
            <w:noWrap/>
            <w:vAlign w:val="center"/>
            <w:hideMark/>
          </w:tcPr>
          <w:p w14:paraId="00B034B4" w14:textId="4D596B75" w:rsidR="003A6C56" w:rsidRPr="00A03F24" w:rsidRDefault="000B4F32" w:rsidP="008776BF">
            <w:pPr>
              <w:spacing w:after="0"/>
              <w:jc w:val="center"/>
              <w:rPr>
                <w:rFonts w:eastAsia="Times New Roman" w:cs="Calibri"/>
                <w:b/>
                <w:bCs/>
                <w:sz w:val="20"/>
                <w:szCs w:val="20"/>
              </w:rPr>
            </w:pPr>
            <w:r>
              <w:rPr>
                <w:rFonts w:eastAsia="Times New Roman" w:cs="Calibri"/>
                <w:b/>
                <w:bCs/>
                <w:sz w:val="20"/>
                <w:szCs w:val="20"/>
              </w:rPr>
              <w:t>[omissis]</w:t>
            </w:r>
          </w:p>
        </w:tc>
        <w:tc>
          <w:tcPr>
            <w:tcW w:w="800" w:type="dxa"/>
            <w:shd w:val="clear" w:color="auto" w:fill="auto"/>
            <w:noWrap/>
            <w:vAlign w:val="center"/>
            <w:hideMark/>
          </w:tcPr>
          <w:p w14:paraId="02E28F4C" w14:textId="77777777" w:rsidR="003A6C56" w:rsidRPr="009425E7" w:rsidRDefault="003A6C56" w:rsidP="008776BF">
            <w:pPr>
              <w:spacing w:after="0"/>
              <w:jc w:val="center"/>
              <w:rPr>
                <w:rFonts w:eastAsia="Times New Roman" w:cs="Calibri"/>
                <w:sz w:val="20"/>
                <w:szCs w:val="20"/>
              </w:rPr>
            </w:pPr>
            <w:r w:rsidRPr="009425E7">
              <w:rPr>
                <w:rFonts w:eastAsia="Times New Roman" w:cs="Calibri"/>
                <w:sz w:val="20"/>
                <w:szCs w:val="20"/>
              </w:rPr>
              <w:t>1</w:t>
            </w:r>
          </w:p>
        </w:tc>
        <w:tc>
          <w:tcPr>
            <w:tcW w:w="800" w:type="dxa"/>
            <w:shd w:val="clear" w:color="auto" w:fill="auto"/>
            <w:noWrap/>
            <w:vAlign w:val="center"/>
            <w:hideMark/>
          </w:tcPr>
          <w:p w14:paraId="48A00909" w14:textId="77777777" w:rsidR="003A6C56" w:rsidRPr="009425E7" w:rsidRDefault="003A6C56" w:rsidP="008776BF">
            <w:pPr>
              <w:spacing w:after="0"/>
              <w:jc w:val="center"/>
              <w:rPr>
                <w:rFonts w:eastAsia="Times New Roman" w:cs="Calibri"/>
                <w:sz w:val="20"/>
                <w:szCs w:val="20"/>
              </w:rPr>
            </w:pPr>
            <w:r w:rsidRPr="009425E7">
              <w:rPr>
                <w:rFonts w:eastAsia="Times New Roman" w:cs="Calibri"/>
                <w:sz w:val="20"/>
                <w:szCs w:val="20"/>
              </w:rPr>
              <w:t>7</w:t>
            </w:r>
          </w:p>
        </w:tc>
        <w:tc>
          <w:tcPr>
            <w:tcW w:w="800" w:type="dxa"/>
            <w:shd w:val="clear" w:color="auto" w:fill="auto"/>
            <w:noWrap/>
            <w:vAlign w:val="center"/>
            <w:hideMark/>
          </w:tcPr>
          <w:p w14:paraId="3E878CF9" w14:textId="77777777" w:rsidR="003A6C56" w:rsidRPr="009425E7" w:rsidRDefault="003A6C56" w:rsidP="008776BF">
            <w:pPr>
              <w:spacing w:after="0"/>
              <w:jc w:val="center"/>
              <w:rPr>
                <w:rFonts w:eastAsia="Times New Roman" w:cs="Calibri"/>
                <w:sz w:val="20"/>
                <w:szCs w:val="20"/>
              </w:rPr>
            </w:pPr>
            <w:r w:rsidRPr="009425E7">
              <w:rPr>
                <w:rFonts w:eastAsia="Times New Roman" w:cs="Calibri"/>
                <w:sz w:val="20"/>
                <w:szCs w:val="20"/>
              </w:rPr>
              <w:t>47</w:t>
            </w:r>
          </w:p>
        </w:tc>
        <w:tc>
          <w:tcPr>
            <w:tcW w:w="801" w:type="dxa"/>
            <w:shd w:val="clear" w:color="auto" w:fill="auto"/>
            <w:noWrap/>
            <w:vAlign w:val="center"/>
            <w:hideMark/>
          </w:tcPr>
          <w:p w14:paraId="713810DC" w14:textId="77777777" w:rsidR="003A6C56" w:rsidRPr="009425E7" w:rsidRDefault="003A6C56" w:rsidP="008776BF">
            <w:pPr>
              <w:spacing w:after="0"/>
              <w:jc w:val="center"/>
              <w:rPr>
                <w:rFonts w:eastAsia="Times New Roman" w:cs="Calibri"/>
                <w:sz w:val="20"/>
                <w:szCs w:val="20"/>
              </w:rPr>
            </w:pPr>
            <w:r w:rsidRPr="009425E7">
              <w:rPr>
                <w:rFonts w:eastAsia="Times New Roman" w:cs="Calibri"/>
                <w:sz w:val="20"/>
                <w:szCs w:val="20"/>
              </w:rPr>
              <w:t>2</w:t>
            </w:r>
          </w:p>
        </w:tc>
        <w:tc>
          <w:tcPr>
            <w:tcW w:w="800" w:type="dxa"/>
            <w:shd w:val="clear" w:color="auto" w:fill="auto"/>
            <w:noWrap/>
            <w:vAlign w:val="center"/>
            <w:hideMark/>
          </w:tcPr>
          <w:p w14:paraId="0EEBB10D" w14:textId="77777777" w:rsidR="003A6C56" w:rsidRPr="009425E7" w:rsidRDefault="003A6C56" w:rsidP="008776BF">
            <w:pPr>
              <w:spacing w:after="0"/>
              <w:jc w:val="center"/>
              <w:rPr>
                <w:rFonts w:eastAsia="Times New Roman" w:cs="Calibri"/>
                <w:sz w:val="20"/>
                <w:szCs w:val="20"/>
              </w:rPr>
            </w:pPr>
            <w:r w:rsidRPr="009425E7">
              <w:rPr>
                <w:rFonts w:eastAsia="Times New Roman" w:cs="Calibri"/>
                <w:sz w:val="20"/>
                <w:szCs w:val="20"/>
              </w:rPr>
              <w:t>3</w:t>
            </w:r>
          </w:p>
        </w:tc>
        <w:tc>
          <w:tcPr>
            <w:tcW w:w="800" w:type="dxa"/>
            <w:shd w:val="clear" w:color="auto" w:fill="auto"/>
            <w:noWrap/>
            <w:vAlign w:val="center"/>
            <w:hideMark/>
          </w:tcPr>
          <w:p w14:paraId="02F3ED35" w14:textId="77777777" w:rsidR="003A6C56" w:rsidRPr="009425E7" w:rsidRDefault="003A6C56" w:rsidP="008776BF">
            <w:pPr>
              <w:spacing w:after="0"/>
              <w:jc w:val="center"/>
              <w:rPr>
                <w:rFonts w:eastAsia="Times New Roman" w:cs="Calibri"/>
                <w:sz w:val="20"/>
                <w:szCs w:val="20"/>
              </w:rPr>
            </w:pPr>
            <w:r w:rsidRPr="009425E7">
              <w:rPr>
                <w:rFonts w:eastAsia="Times New Roman" w:cs="Calibri"/>
                <w:sz w:val="20"/>
                <w:szCs w:val="20"/>
              </w:rPr>
              <w:t>0</w:t>
            </w:r>
          </w:p>
        </w:tc>
        <w:tc>
          <w:tcPr>
            <w:tcW w:w="800" w:type="dxa"/>
            <w:shd w:val="clear" w:color="auto" w:fill="auto"/>
            <w:noWrap/>
            <w:vAlign w:val="center"/>
            <w:hideMark/>
          </w:tcPr>
          <w:p w14:paraId="62DFC78B" w14:textId="77777777" w:rsidR="003A6C56" w:rsidRPr="009425E7" w:rsidRDefault="003A6C56" w:rsidP="008776BF">
            <w:pPr>
              <w:spacing w:after="0"/>
              <w:jc w:val="center"/>
              <w:rPr>
                <w:rFonts w:eastAsia="Times New Roman" w:cs="Calibri"/>
                <w:sz w:val="20"/>
                <w:szCs w:val="20"/>
              </w:rPr>
            </w:pPr>
            <w:r w:rsidRPr="009425E7">
              <w:rPr>
                <w:rFonts w:eastAsia="Times New Roman" w:cs="Calibri"/>
                <w:sz w:val="20"/>
                <w:szCs w:val="20"/>
              </w:rPr>
              <w:t>18</w:t>
            </w:r>
          </w:p>
        </w:tc>
        <w:tc>
          <w:tcPr>
            <w:tcW w:w="801" w:type="dxa"/>
            <w:shd w:val="clear" w:color="auto" w:fill="auto"/>
            <w:noWrap/>
            <w:vAlign w:val="center"/>
            <w:hideMark/>
          </w:tcPr>
          <w:p w14:paraId="3DF70FAB" w14:textId="77777777" w:rsidR="003A6C56" w:rsidRPr="009425E7" w:rsidRDefault="003A6C56" w:rsidP="008776BF">
            <w:pPr>
              <w:spacing w:after="0"/>
              <w:jc w:val="center"/>
              <w:rPr>
                <w:rFonts w:eastAsia="Times New Roman" w:cs="Calibri"/>
                <w:sz w:val="20"/>
                <w:szCs w:val="20"/>
              </w:rPr>
            </w:pPr>
            <w:r w:rsidRPr="009425E7">
              <w:rPr>
                <w:rFonts w:eastAsia="Times New Roman" w:cs="Calibri"/>
                <w:sz w:val="20"/>
                <w:szCs w:val="20"/>
              </w:rPr>
              <w:t>1</w:t>
            </w:r>
          </w:p>
        </w:tc>
        <w:tc>
          <w:tcPr>
            <w:tcW w:w="805" w:type="dxa"/>
            <w:shd w:val="clear" w:color="auto" w:fill="auto"/>
            <w:noWrap/>
            <w:vAlign w:val="center"/>
            <w:hideMark/>
          </w:tcPr>
          <w:p w14:paraId="4A20DA61" w14:textId="77777777" w:rsidR="003A6C56" w:rsidRPr="00A03F24" w:rsidRDefault="003A6C56" w:rsidP="008776BF">
            <w:pPr>
              <w:spacing w:after="0"/>
              <w:jc w:val="center"/>
              <w:rPr>
                <w:rFonts w:eastAsia="Times New Roman" w:cs="Calibri"/>
                <w:b/>
                <w:bCs/>
                <w:sz w:val="20"/>
                <w:szCs w:val="20"/>
              </w:rPr>
            </w:pPr>
            <w:r w:rsidRPr="00A03F24">
              <w:rPr>
                <w:rFonts w:eastAsia="Times New Roman" w:cs="Calibri"/>
                <w:b/>
                <w:bCs/>
                <w:sz w:val="20"/>
                <w:szCs w:val="20"/>
              </w:rPr>
              <w:t>79</w:t>
            </w:r>
          </w:p>
        </w:tc>
      </w:tr>
      <w:tr w:rsidR="00E82D34" w:rsidRPr="00A03F24" w14:paraId="4FD91C0B" w14:textId="77777777" w:rsidTr="003A6C56">
        <w:trPr>
          <w:trHeight w:val="46"/>
        </w:trPr>
        <w:tc>
          <w:tcPr>
            <w:tcW w:w="1584" w:type="dxa"/>
            <w:shd w:val="clear" w:color="auto" w:fill="auto"/>
            <w:noWrap/>
            <w:vAlign w:val="center"/>
          </w:tcPr>
          <w:p w14:paraId="1DF3A324" w14:textId="25AB66EA" w:rsidR="00E82D34" w:rsidRPr="00A03F24" w:rsidRDefault="000B4F32" w:rsidP="00E82D34">
            <w:pPr>
              <w:spacing w:after="0"/>
              <w:jc w:val="center"/>
              <w:rPr>
                <w:rFonts w:eastAsia="Times New Roman" w:cs="Calibri"/>
                <w:b/>
                <w:bCs/>
                <w:sz w:val="20"/>
                <w:szCs w:val="20"/>
              </w:rPr>
            </w:pPr>
            <w:r>
              <w:rPr>
                <w:rFonts w:eastAsia="Times New Roman" w:cs="Calibri"/>
                <w:b/>
                <w:bCs/>
                <w:sz w:val="20"/>
                <w:szCs w:val="20"/>
              </w:rPr>
              <w:t>[omissis]</w:t>
            </w:r>
          </w:p>
        </w:tc>
        <w:tc>
          <w:tcPr>
            <w:tcW w:w="800" w:type="dxa"/>
            <w:shd w:val="clear" w:color="auto" w:fill="auto"/>
            <w:noWrap/>
            <w:vAlign w:val="center"/>
          </w:tcPr>
          <w:p w14:paraId="26C65A1F" w14:textId="77777777" w:rsidR="00E82D34" w:rsidRPr="009425E7" w:rsidRDefault="00E82D34" w:rsidP="00E82D34">
            <w:pPr>
              <w:spacing w:after="0"/>
              <w:jc w:val="center"/>
              <w:rPr>
                <w:rFonts w:eastAsia="Times New Roman" w:cs="Calibri"/>
                <w:sz w:val="20"/>
                <w:szCs w:val="20"/>
              </w:rPr>
            </w:pPr>
            <w:r w:rsidRPr="009425E7">
              <w:rPr>
                <w:rFonts w:eastAsia="Times New Roman" w:cs="Calibri"/>
                <w:sz w:val="20"/>
                <w:szCs w:val="20"/>
              </w:rPr>
              <w:t>1</w:t>
            </w:r>
          </w:p>
        </w:tc>
        <w:tc>
          <w:tcPr>
            <w:tcW w:w="800" w:type="dxa"/>
            <w:shd w:val="clear" w:color="auto" w:fill="auto"/>
            <w:noWrap/>
            <w:vAlign w:val="center"/>
          </w:tcPr>
          <w:p w14:paraId="227C1A06" w14:textId="77777777" w:rsidR="00E82D34" w:rsidRPr="009425E7" w:rsidRDefault="00E82D34" w:rsidP="00E82D34">
            <w:pPr>
              <w:spacing w:after="0"/>
              <w:jc w:val="center"/>
              <w:rPr>
                <w:rFonts w:eastAsia="Times New Roman" w:cs="Calibri"/>
                <w:sz w:val="20"/>
                <w:szCs w:val="20"/>
              </w:rPr>
            </w:pPr>
            <w:r w:rsidRPr="009425E7">
              <w:rPr>
                <w:rFonts w:eastAsia="Times New Roman" w:cs="Calibri"/>
                <w:sz w:val="20"/>
                <w:szCs w:val="20"/>
              </w:rPr>
              <w:t>2</w:t>
            </w:r>
          </w:p>
        </w:tc>
        <w:tc>
          <w:tcPr>
            <w:tcW w:w="800" w:type="dxa"/>
            <w:shd w:val="clear" w:color="auto" w:fill="auto"/>
            <w:noWrap/>
            <w:vAlign w:val="center"/>
          </w:tcPr>
          <w:p w14:paraId="0DFF2BF4" w14:textId="77777777" w:rsidR="00E82D34" w:rsidRPr="009425E7" w:rsidRDefault="00E82D34" w:rsidP="00E82D34">
            <w:pPr>
              <w:spacing w:after="0"/>
              <w:jc w:val="center"/>
              <w:rPr>
                <w:rFonts w:eastAsia="Times New Roman" w:cs="Calibri"/>
                <w:sz w:val="20"/>
                <w:szCs w:val="20"/>
              </w:rPr>
            </w:pPr>
            <w:r w:rsidRPr="009425E7">
              <w:rPr>
                <w:rFonts w:eastAsia="Times New Roman" w:cs="Calibri"/>
                <w:sz w:val="20"/>
                <w:szCs w:val="20"/>
              </w:rPr>
              <w:t>7</w:t>
            </w:r>
          </w:p>
        </w:tc>
        <w:tc>
          <w:tcPr>
            <w:tcW w:w="801" w:type="dxa"/>
            <w:shd w:val="clear" w:color="auto" w:fill="auto"/>
            <w:noWrap/>
            <w:vAlign w:val="center"/>
          </w:tcPr>
          <w:p w14:paraId="1145E5F8" w14:textId="77777777" w:rsidR="00E82D34" w:rsidRPr="009425E7" w:rsidRDefault="00E82D34" w:rsidP="00E82D34">
            <w:pPr>
              <w:spacing w:after="0"/>
              <w:jc w:val="center"/>
              <w:rPr>
                <w:rFonts w:eastAsia="Times New Roman" w:cs="Calibri"/>
                <w:sz w:val="20"/>
                <w:szCs w:val="20"/>
              </w:rPr>
            </w:pPr>
            <w:r w:rsidRPr="009425E7">
              <w:rPr>
                <w:rFonts w:eastAsia="Times New Roman" w:cs="Calibri"/>
                <w:sz w:val="20"/>
                <w:szCs w:val="20"/>
              </w:rPr>
              <w:t>2</w:t>
            </w:r>
          </w:p>
        </w:tc>
        <w:tc>
          <w:tcPr>
            <w:tcW w:w="800" w:type="dxa"/>
            <w:shd w:val="clear" w:color="auto" w:fill="auto"/>
            <w:noWrap/>
            <w:vAlign w:val="center"/>
          </w:tcPr>
          <w:p w14:paraId="419402A8" w14:textId="77777777" w:rsidR="00E82D34" w:rsidRPr="009425E7" w:rsidRDefault="00E82D34" w:rsidP="00E82D34">
            <w:pPr>
              <w:spacing w:after="0"/>
              <w:jc w:val="center"/>
              <w:rPr>
                <w:rFonts w:eastAsia="Times New Roman" w:cs="Calibri"/>
                <w:sz w:val="20"/>
                <w:szCs w:val="20"/>
              </w:rPr>
            </w:pPr>
            <w:r w:rsidRPr="009425E7">
              <w:rPr>
                <w:rFonts w:eastAsia="Times New Roman" w:cs="Calibri"/>
                <w:sz w:val="20"/>
                <w:szCs w:val="20"/>
              </w:rPr>
              <w:t>0</w:t>
            </w:r>
          </w:p>
        </w:tc>
        <w:tc>
          <w:tcPr>
            <w:tcW w:w="800" w:type="dxa"/>
            <w:shd w:val="clear" w:color="auto" w:fill="auto"/>
            <w:noWrap/>
            <w:vAlign w:val="center"/>
          </w:tcPr>
          <w:p w14:paraId="6636BD46" w14:textId="77777777" w:rsidR="00E82D34" w:rsidRPr="009425E7" w:rsidRDefault="00E82D34" w:rsidP="00E82D34">
            <w:pPr>
              <w:spacing w:after="0"/>
              <w:jc w:val="center"/>
              <w:rPr>
                <w:rFonts w:eastAsia="Times New Roman" w:cs="Calibri"/>
                <w:sz w:val="20"/>
                <w:szCs w:val="20"/>
              </w:rPr>
            </w:pPr>
            <w:r w:rsidRPr="009425E7">
              <w:rPr>
                <w:rFonts w:eastAsia="Times New Roman" w:cs="Calibri"/>
                <w:sz w:val="20"/>
                <w:szCs w:val="20"/>
              </w:rPr>
              <w:t>0</w:t>
            </w:r>
          </w:p>
        </w:tc>
        <w:tc>
          <w:tcPr>
            <w:tcW w:w="800" w:type="dxa"/>
            <w:shd w:val="clear" w:color="auto" w:fill="auto"/>
            <w:noWrap/>
            <w:vAlign w:val="center"/>
          </w:tcPr>
          <w:p w14:paraId="5D0802E4" w14:textId="77777777" w:rsidR="00E82D34" w:rsidRPr="009425E7" w:rsidRDefault="00E82D34" w:rsidP="00E82D34">
            <w:pPr>
              <w:spacing w:after="0"/>
              <w:jc w:val="center"/>
              <w:rPr>
                <w:rFonts w:eastAsia="Times New Roman" w:cs="Calibri"/>
                <w:sz w:val="20"/>
                <w:szCs w:val="20"/>
              </w:rPr>
            </w:pPr>
            <w:r w:rsidRPr="009425E7">
              <w:rPr>
                <w:rFonts w:eastAsia="Times New Roman" w:cs="Calibri"/>
                <w:sz w:val="20"/>
                <w:szCs w:val="20"/>
              </w:rPr>
              <w:t>15</w:t>
            </w:r>
          </w:p>
        </w:tc>
        <w:tc>
          <w:tcPr>
            <w:tcW w:w="801" w:type="dxa"/>
            <w:shd w:val="clear" w:color="auto" w:fill="auto"/>
            <w:noWrap/>
            <w:vAlign w:val="center"/>
          </w:tcPr>
          <w:p w14:paraId="1763C437" w14:textId="77777777" w:rsidR="00E82D34" w:rsidRPr="009425E7" w:rsidRDefault="00E82D34" w:rsidP="00E82D34">
            <w:pPr>
              <w:spacing w:after="0"/>
              <w:jc w:val="center"/>
              <w:rPr>
                <w:rFonts w:eastAsia="Times New Roman" w:cs="Calibri"/>
                <w:sz w:val="20"/>
                <w:szCs w:val="20"/>
              </w:rPr>
            </w:pPr>
            <w:r w:rsidRPr="009425E7">
              <w:rPr>
                <w:rFonts w:eastAsia="Times New Roman" w:cs="Calibri"/>
                <w:sz w:val="20"/>
                <w:szCs w:val="20"/>
              </w:rPr>
              <w:t>0</w:t>
            </w:r>
          </w:p>
        </w:tc>
        <w:tc>
          <w:tcPr>
            <w:tcW w:w="805" w:type="dxa"/>
            <w:shd w:val="clear" w:color="auto" w:fill="auto"/>
            <w:noWrap/>
            <w:vAlign w:val="center"/>
          </w:tcPr>
          <w:p w14:paraId="696B2E38" w14:textId="77777777" w:rsidR="00E82D34" w:rsidRPr="00A03F24" w:rsidRDefault="00E82D34" w:rsidP="00E82D34">
            <w:pPr>
              <w:spacing w:after="0"/>
              <w:jc w:val="center"/>
              <w:rPr>
                <w:rFonts w:eastAsia="Times New Roman" w:cs="Calibri"/>
                <w:b/>
                <w:bCs/>
                <w:sz w:val="20"/>
                <w:szCs w:val="20"/>
              </w:rPr>
            </w:pPr>
            <w:r w:rsidRPr="00A03F24">
              <w:rPr>
                <w:rFonts w:eastAsia="Times New Roman" w:cs="Calibri"/>
                <w:b/>
                <w:bCs/>
                <w:sz w:val="20"/>
                <w:szCs w:val="20"/>
              </w:rPr>
              <w:t>27</w:t>
            </w:r>
          </w:p>
        </w:tc>
      </w:tr>
    </w:tbl>
    <w:p w14:paraId="5715BBF2" w14:textId="77777777" w:rsidR="00B31548" w:rsidRDefault="00B31548" w:rsidP="00B31548">
      <w:pPr>
        <w:jc w:val="both"/>
        <w:rPr>
          <w:rFonts w:cs="Calibri"/>
          <w:b/>
          <w:bCs/>
        </w:rPr>
      </w:pPr>
    </w:p>
    <w:p w14:paraId="35826464" w14:textId="12719E84" w:rsidR="00471DF3" w:rsidRPr="00717E8C" w:rsidRDefault="00717E8C" w:rsidP="00A60F7F">
      <w:pPr>
        <w:spacing w:after="120" w:line="240" w:lineRule="auto"/>
        <w:jc w:val="both"/>
        <w:rPr>
          <w:rFonts w:cs="Calibri"/>
        </w:rPr>
      </w:pPr>
      <w:r>
        <w:rPr>
          <w:rFonts w:cs="Calibri"/>
        </w:rPr>
        <w:t>The medical teams successfully</w:t>
      </w:r>
      <w:r w:rsidR="00B31548" w:rsidRPr="00A03F24">
        <w:rPr>
          <w:rFonts w:cs="Calibri"/>
        </w:rPr>
        <w:t xml:space="preserve"> conduct</w:t>
      </w:r>
      <w:r w:rsidR="00EF5F2E">
        <w:rPr>
          <w:rFonts w:cs="Calibri"/>
        </w:rPr>
        <w:t>ed</w:t>
      </w:r>
      <w:r w:rsidR="00B31548" w:rsidRPr="00A03F24">
        <w:rPr>
          <w:rFonts w:cs="Calibri"/>
        </w:rPr>
        <w:t xml:space="preserve"> </w:t>
      </w:r>
      <w:r>
        <w:rPr>
          <w:rFonts w:cs="Calibri"/>
        </w:rPr>
        <w:t>h</w:t>
      </w:r>
      <w:r w:rsidR="00B31548" w:rsidRPr="00A03F24">
        <w:rPr>
          <w:rFonts w:cs="Calibri"/>
        </w:rPr>
        <w:t xml:space="preserve">ealth and awareness sessions </w:t>
      </w:r>
      <w:r>
        <w:rPr>
          <w:rFonts w:cs="Calibri"/>
        </w:rPr>
        <w:t>for</w:t>
      </w:r>
      <w:r w:rsidR="00B31548" w:rsidRPr="00A03F24">
        <w:rPr>
          <w:rFonts w:cs="Calibri"/>
        </w:rPr>
        <w:t xml:space="preserve"> migrants </w:t>
      </w:r>
      <w:r w:rsidR="00EF5F2E">
        <w:rPr>
          <w:rFonts w:cs="Calibri"/>
        </w:rPr>
        <w:t>regarding</w:t>
      </w:r>
      <w:r>
        <w:rPr>
          <w:rFonts w:cs="Calibri"/>
        </w:rPr>
        <w:t xml:space="preserve"> </w:t>
      </w:r>
      <w:r w:rsidR="00B31548" w:rsidRPr="00A03F24">
        <w:rPr>
          <w:rFonts w:cs="Calibri"/>
        </w:rPr>
        <w:t>TB, COVID</w:t>
      </w:r>
      <w:r>
        <w:rPr>
          <w:rFonts w:cs="Calibri"/>
        </w:rPr>
        <w:t>-</w:t>
      </w:r>
      <w:r w:rsidR="00B31548" w:rsidRPr="00A03F24">
        <w:rPr>
          <w:rFonts w:cs="Calibri"/>
        </w:rPr>
        <w:t>19 and other communicable diseases.</w:t>
      </w:r>
      <w:r>
        <w:rPr>
          <w:rFonts w:cs="Calibri"/>
        </w:rPr>
        <w:t xml:space="preserve"> Overall, the health component of MRRM established trust in health services provided by IOM in </w:t>
      </w:r>
      <w:r w:rsidR="000B4F32">
        <w:rPr>
          <w:rFonts w:cs="Calibri"/>
        </w:rPr>
        <w:t>[omissis]</w:t>
      </w:r>
      <w:r>
        <w:rPr>
          <w:rFonts w:cs="Calibri"/>
        </w:rPr>
        <w:t xml:space="preserve"> and </w:t>
      </w:r>
      <w:r w:rsidR="000B4F32">
        <w:rPr>
          <w:rFonts w:cs="Calibri"/>
        </w:rPr>
        <w:t>[omissis]</w:t>
      </w:r>
      <w:r>
        <w:rPr>
          <w:rFonts w:cs="Calibri"/>
        </w:rPr>
        <w:t>,</w:t>
      </w:r>
      <w:r w:rsidR="002E7FA1">
        <w:rPr>
          <w:rFonts w:cs="Calibri"/>
        </w:rPr>
        <w:t xml:space="preserve"> </w:t>
      </w:r>
      <w:r>
        <w:rPr>
          <w:rFonts w:cs="Calibri"/>
        </w:rPr>
        <w:t>and ensured c</w:t>
      </w:r>
      <w:r w:rsidR="00B31548" w:rsidRPr="00A03F24">
        <w:rPr>
          <w:rFonts w:cs="Calibri"/>
        </w:rPr>
        <w:t xml:space="preserve">ontinuity of essential health care services specially </w:t>
      </w:r>
      <w:r>
        <w:rPr>
          <w:rFonts w:cs="Calibri"/>
        </w:rPr>
        <w:t>for</w:t>
      </w:r>
      <w:r w:rsidR="00B31548" w:rsidRPr="00A03F24">
        <w:rPr>
          <w:rFonts w:cs="Calibri"/>
        </w:rPr>
        <w:t xml:space="preserve"> patients having chronic illnesses</w:t>
      </w:r>
      <w:r>
        <w:rPr>
          <w:rFonts w:cs="Calibri"/>
        </w:rPr>
        <w:t>.</w:t>
      </w:r>
    </w:p>
    <w:p w14:paraId="55F36301" w14:textId="6BAAB0AE" w:rsidR="00C618AF" w:rsidRDefault="00C618AF" w:rsidP="00A60F7F">
      <w:pPr>
        <w:spacing w:after="120" w:line="240" w:lineRule="auto"/>
        <w:jc w:val="both"/>
        <w:rPr>
          <w:b/>
        </w:rPr>
      </w:pPr>
    </w:p>
    <w:p w14:paraId="0E48F388" w14:textId="1FB366AD" w:rsidR="009425E7" w:rsidRDefault="009425E7" w:rsidP="00A60F7F">
      <w:pPr>
        <w:spacing w:after="120" w:line="240" w:lineRule="auto"/>
        <w:jc w:val="both"/>
        <w:rPr>
          <w:b/>
        </w:rPr>
      </w:pPr>
    </w:p>
    <w:p w14:paraId="4076AC27" w14:textId="23B71B94" w:rsidR="009425E7" w:rsidRDefault="009425E7" w:rsidP="00A60F7F">
      <w:pPr>
        <w:spacing w:after="120" w:line="240" w:lineRule="auto"/>
        <w:jc w:val="both"/>
        <w:rPr>
          <w:b/>
        </w:rPr>
      </w:pPr>
    </w:p>
    <w:p w14:paraId="42A9B436" w14:textId="03736558" w:rsidR="009425E7" w:rsidRDefault="009425E7" w:rsidP="00A60F7F">
      <w:pPr>
        <w:spacing w:after="120" w:line="240" w:lineRule="auto"/>
        <w:jc w:val="both"/>
        <w:rPr>
          <w:b/>
        </w:rPr>
      </w:pPr>
    </w:p>
    <w:p w14:paraId="7D039FC1" w14:textId="77777777" w:rsidR="009425E7" w:rsidRDefault="009425E7" w:rsidP="00A60F7F">
      <w:pPr>
        <w:spacing w:after="120" w:line="240" w:lineRule="auto"/>
        <w:jc w:val="both"/>
        <w:rPr>
          <w:b/>
        </w:rPr>
      </w:pPr>
    </w:p>
    <w:p w14:paraId="752A116D" w14:textId="77777777" w:rsidR="00A73912" w:rsidRDefault="00A73912" w:rsidP="00A73912">
      <w:pPr>
        <w:pStyle w:val="NormalWeb"/>
        <w:jc w:val="both"/>
        <w:rPr>
          <w:rStyle w:val="Strong"/>
          <w:rFonts w:ascii="Calibri" w:hAnsi="Calibri" w:cs="Calibri"/>
          <w:shd w:val="clear" w:color="auto" w:fill="B8CCE4"/>
        </w:rPr>
      </w:pPr>
      <w:r>
        <w:rPr>
          <w:rStyle w:val="Strong"/>
          <w:rFonts w:ascii="Calibri" w:hAnsi="Calibri" w:cs="Calibri"/>
          <w:shd w:val="clear" w:color="auto" w:fill="B8CCE4"/>
        </w:rPr>
        <w:t>COMPONENT IV: CAPACITY BUILDING</w:t>
      </w:r>
    </w:p>
    <w:p w14:paraId="69EB6A4C" w14:textId="10410460" w:rsidR="00D73630" w:rsidRDefault="00D73630" w:rsidP="00D73630">
      <w:pPr>
        <w:pStyle w:val="NormalWeb"/>
        <w:jc w:val="both"/>
        <w:rPr>
          <w:rFonts w:ascii="Calibri" w:hAnsi="Calibri" w:cs="Calibri"/>
          <w:color w:val="000000"/>
          <w:sz w:val="22"/>
          <w:szCs w:val="22"/>
        </w:rPr>
      </w:pPr>
      <w:r>
        <w:rPr>
          <w:rFonts w:ascii="Calibri" w:hAnsi="Calibri" w:cs="Calibri"/>
          <w:color w:val="000000"/>
          <w:sz w:val="22"/>
          <w:szCs w:val="22"/>
        </w:rPr>
        <w:t xml:space="preserve">The purpose of capacity building components is to improve Libyan officials’ knowledge on human rights-based migration management. It aims to promote a comprehensive and effective governance of migration in Libya, </w:t>
      </w:r>
      <w:r w:rsidR="0013788E">
        <w:rPr>
          <w:rFonts w:ascii="Calibri" w:hAnsi="Calibri" w:cs="Calibri"/>
          <w:color w:val="000000"/>
          <w:sz w:val="22"/>
          <w:szCs w:val="22"/>
        </w:rPr>
        <w:t xml:space="preserve">by </w:t>
      </w:r>
      <w:r>
        <w:rPr>
          <w:rFonts w:ascii="Calibri" w:hAnsi="Calibri" w:cs="Calibri"/>
          <w:color w:val="000000"/>
          <w:sz w:val="22"/>
          <w:szCs w:val="22"/>
        </w:rPr>
        <w:t>specifically</w:t>
      </w:r>
      <w:r w:rsidR="0013788E">
        <w:rPr>
          <w:rFonts w:ascii="Calibri" w:hAnsi="Calibri" w:cs="Calibri"/>
          <w:color w:val="000000"/>
          <w:sz w:val="22"/>
          <w:szCs w:val="22"/>
        </w:rPr>
        <w:t xml:space="preserve"> </w:t>
      </w:r>
      <w:r>
        <w:rPr>
          <w:rFonts w:ascii="Calibri" w:hAnsi="Calibri" w:cs="Calibri"/>
          <w:color w:val="000000"/>
          <w:sz w:val="22"/>
          <w:szCs w:val="22"/>
        </w:rPr>
        <w:t xml:space="preserve">targeting front line officers on migration management knowledge and procedures. </w:t>
      </w:r>
    </w:p>
    <w:p w14:paraId="0759CE70" w14:textId="77777777" w:rsidR="00D73630" w:rsidRDefault="00D73630" w:rsidP="00A73912">
      <w:pPr>
        <w:pStyle w:val="NormalWeb"/>
        <w:jc w:val="both"/>
      </w:pPr>
    </w:p>
    <w:p w14:paraId="1B515696" w14:textId="77777777" w:rsidR="00A73912" w:rsidRDefault="00A73912" w:rsidP="00A73912">
      <w:pPr>
        <w:pStyle w:val="NormalWeb"/>
        <w:jc w:val="both"/>
      </w:pPr>
      <w:r>
        <w:rPr>
          <w:rStyle w:val="Strong"/>
          <w:rFonts w:ascii="Calibri" w:hAnsi="Calibri" w:cs="Calibri"/>
          <w:color w:val="000000"/>
          <w:sz w:val="22"/>
          <w:szCs w:val="22"/>
          <w:u w:val="single"/>
        </w:rPr>
        <w:t>Outcome 5: Strengthened capacity of local authorities to address migrants’ needs</w:t>
      </w:r>
    </w:p>
    <w:p w14:paraId="1A737F4D" w14:textId="77777777" w:rsidR="00A73912" w:rsidRPr="00FF5E65" w:rsidRDefault="00A73912" w:rsidP="00A73912">
      <w:pPr>
        <w:spacing w:before="100" w:after="100" w:line="240" w:lineRule="auto"/>
        <w:jc w:val="both"/>
        <w:rPr>
          <w:rStyle w:val="Strong"/>
          <w:rFonts w:cs="Calibri"/>
          <w:b w:val="0"/>
          <w:bCs w:val="0"/>
          <w:color w:val="auto"/>
        </w:rPr>
      </w:pPr>
      <w:r w:rsidRPr="00FF5E65">
        <w:rPr>
          <w:rStyle w:val="Strong"/>
          <w:rFonts w:cs="Calibri"/>
          <w:b w:val="0"/>
          <w:bCs w:val="0"/>
          <w:color w:val="auto"/>
        </w:rPr>
        <w:t>During the reporting period, IOM Immigration and Border Management Unit (IBM) implemented three training courses</w:t>
      </w:r>
      <w:r w:rsidR="00D5187C" w:rsidRPr="00FF5E65">
        <w:rPr>
          <w:rStyle w:val="Strong"/>
          <w:rFonts w:cs="Calibri"/>
          <w:b w:val="0"/>
          <w:bCs w:val="0"/>
          <w:color w:val="auto"/>
        </w:rPr>
        <w:t xml:space="preserve">. </w:t>
      </w:r>
      <w:r w:rsidRPr="00FF5E65">
        <w:rPr>
          <w:rStyle w:val="Strong"/>
          <w:rFonts w:cs="Calibri"/>
          <w:b w:val="0"/>
          <w:bCs w:val="0"/>
          <w:color w:val="auto"/>
        </w:rPr>
        <w:t xml:space="preserve"> The trainings took place in March and April 2021.</w:t>
      </w:r>
    </w:p>
    <w:p w14:paraId="5BE77966" w14:textId="77777777" w:rsidR="00A73912" w:rsidRPr="00F300A5" w:rsidRDefault="0013788E" w:rsidP="00A60F7F">
      <w:pPr>
        <w:numPr>
          <w:ilvl w:val="0"/>
          <w:numId w:val="14"/>
        </w:numPr>
        <w:spacing w:before="100" w:after="100" w:line="240" w:lineRule="auto"/>
        <w:jc w:val="both"/>
        <w:rPr>
          <w:b/>
          <w:bCs/>
          <w:i/>
          <w:iCs/>
        </w:rPr>
      </w:pPr>
      <w:r>
        <w:rPr>
          <w:b/>
          <w:bCs/>
          <w:i/>
          <w:iCs/>
        </w:rPr>
        <w:t xml:space="preserve">Humanitarian Border Management Training, </w:t>
      </w:r>
      <w:r w:rsidR="00A73912" w:rsidRPr="00F300A5">
        <w:rPr>
          <w:b/>
          <w:bCs/>
          <w:i/>
          <w:iCs/>
        </w:rPr>
        <w:t>7-11 March 2021</w:t>
      </w:r>
    </w:p>
    <w:p w14:paraId="596B4F11" w14:textId="417119D1" w:rsidR="009425E7" w:rsidRDefault="00A73912" w:rsidP="009425E7">
      <w:pPr>
        <w:spacing w:after="120" w:line="240" w:lineRule="auto"/>
        <w:jc w:val="both"/>
        <w:rPr>
          <w:sz w:val="20"/>
          <w:szCs w:val="20"/>
        </w:rPr>
      </w:pPr>
      <w:r w:rsidRPr="00FF5E65">
        <w:t xml:space="preserve">The </w:t>
      </w:r>
      <w:r w:rsidRPr="00FF5E65">
        <w:rPr>
          <w:rStyle w:val="Strong"/>
          <w:color w:val="0E101A"/>
        </w:rPr>
        <w:t>Humanitarian Border Management training</w:t>
      </w:r>
      <w:r w:rsidRPr="00FF5E65">
        <w:t>, in coordination with the African Capacity Building Center (ACBC), aimed to enhance the knowledge, skills and abilities of participants to better perform humanitarian border management tasks while acquiring specific professional skills and knowledge on international humanitarian law and human rights</w:t>
      </w:r>
      <w:r w:rsidRPr="00FF5E65">
        <w:rPr>
          <w:rStyle w:val="Strong"/>
          <w:rFonts w:cs="Calibri"/>
          <w:b w:val="0"/>
          <w:bCs w:val="0"/>
          <w:color w:val="auto"/>
        </w:rPr>
        <w:t xml:space="preserve">. </w:t>
      </w:r>
      <w:r w:rsidRPr="00FF5E65">
        <w:rPr>
          <w:rFonts w:cs="Calibri"/>
          <w:color w:val="auto"/>
        </w:rPr>
        <w:t xml:space="preserve">The training adopted both virtual and in-person training methods whilst observing strict adherence to health and safety guidelines to prevent </w:t>
      </w:r>
      <w:r w:rsidRPr="00FF5E65">
        <w:rPr>
          <w:rFonts w:cs="Calibri"/>
          <w:color w:val="auto"/>
        </w:rPr>
        <w:lastRenderedPageBreak/>
        <w:t>COVID-19 infection</w:t>
      </w:r>
      <w:r w:rsidR="00D5187C" w:rsidRPr="00FF5E65">
        <w:rPr>
          <w:rFonts w:cs="Calibri"/>
          <w:color w:val="auto"/>
        </w:rPr>
        <w:t>s</w:t>
      </w:r>
      <w:r w:rsidRPr="00FF5E65">
        <w:rPr>
          <w:rFonts w:cs="Calibri"/>
          <w:color w:val="auto"/>
        </w:rPr>
        <w:t>.</w:t>
      </w:r>
      <w:r w:rsidR="0013788E">
        <w:rPr>
          <w:rFonts w:cs="Calibri"/>
          <w:color w:val="auto"/>
        </w:rPr>
        <w:t xml:space="preserve"> </w:t>
      </w:r>
      <w:r w:rsidR="0013788E" w:rsidRPr="00FF5E65">
        <w:t xml:space="preserve">The training was very successful, reaching 24 participants from </w:t>
      </w:r>
      <w:r w:rsidR="0013788E">
        <w:t xml:space="preserve">eight </w:t>
      </w:r>
      <w:r w:rsidR="0013788E" w:rsidRPr="00FF5E65">
        <w:t>different governmental entities</w:t>
      </w:r>
      <w:r w:rsidR="000234B6">
        <w:t xml:space="preserve">, namely </w:t>
      </w:r>
      <w:r w:rsidR="002E7FA1">
        <w:rPr>
          <w:lang w:val="en-US"/>
        </w:rPr>
        <w:t>[omissis]</w:t>
      </w:r>
      <w:r w:rsidR="000234B6" w:rsidRPr="000234B6">
        <w:t xml:space="preserve">, </w:t>
      </w:r>
      <w:r w:rsidR="002E7FA1">
        <w:rPr>
          <w:lang w:val="en-US"/>
        </w:rPr>
        <w:t>[omissis]</w:t>
      </w:r>
      <w:r w:rsidR="000234B6" w:rsidRPr="000234B6">
        <w:t xml:space="preserve">, </w:t>
      </w:r>
      <w:r w:rsidR="002E7FA1">
        <w:rPr>
          <w:lang w:val="en-US"/>
        </w:rPr>
        <w:t>[omissis]</w:t>
      </w:r>
      <w:r w:rsidR="000234B6" w:rsidRPr="000234B6">
        <w:t xml:space="preserve">, </w:t>
      </w:r>
      <w:r w:rsidR="002E7FA1">
        <w:rPr>
          <w:lang w:val="en-US"/>
        </w:rPr>
        <w:t>[omissis]</w:t>
      </w:r>
      <w:r w:rsidR="000234B6" w:rsidRPr="000234B6">
        <w:t xml:space="preserve">, </w:t>
      </w:r>
      <w:r w:rsidR="002E7FA1">
        <w:rPr>
          <w:lang w:val="en-US"/>
        </w:rPr>
        <w:t>[omissis]</w:t>
      </w:r>
      <w:r w:rsidR="000234B6" w:rsidRPr="000234B6">
        <w:t xml:space="preserve">, </w:t>
      </w:r>
      <w:r w:rsidR="002E7FA1">
        <w:rPr>
          <w:lang w:val="en-US"/>
        </w:rPr>
        <w:t>[omissis]</w:t>
      </w:r>
      <w:r w:rsidR="000234B6" w:rsidRPr="000234B6">
        <w:t xml:space="preserve">, </w:t>
      </w:r>
      <w:r w:rsidR="002E7FA1">
        <w:rPr>
          <w:lang w:val="en-US"/>
        </w:rPr>
        <w:t>[omissis]</w:t>
      </w:r>
      <w:r w:rsidR="000234B6" w:rsidRPr="000234B6">
        <w:t xml:space="preserve">, and the </w:t>
      </w:r>
      <w:r w:rsidR="002E7FA1">
        <w:rPr>
          <w:lang w:val="en-US"/>
        </w:rPr>
        <w:t>[omissis]</w:t>
      </w:r>
      <w:r w:rsidR="0013788E" w:rsidRPr="00D578FF">
        <w:rPr>
          <w:sz w:val="20"/>
          <w:szCs w:val="20"/>
        </w:rPr>
        <w:t xml:space="preserve">.  </w:t>
      </w:r>
    </w:p>
    <w:p w14:paraId="5A292262" w14:textId="04C52921" w:rsidR="00A73912" w:rsidRPr="00FF5E65" w:rsidRDefault="009425E7" w:rsidP="009425E7">
      <w:pPr>
        <w:spacing w:after="120" w:line="240" w:lineRule="auto"/>
        <w:jc w:val="both"/>
      </w:pPr>
      <w:r w:rsidRPr="00FF5E65">
        <w:t>The five-day training was divided into nine sessions focused on: Migration Law, Emergency and Planning, Document security, Identification and Biometric registration.</w:t>
      </w:r>
    </w:p>
    <w:p w14:paraId="7718EBC1" w14:textId="4E95C5FD" w:rsidR="00A73912" w:rsidRDefault="00A73912" w:rsidP="00A60F7F">
      <w:pPr>
        <w:spacing w:before="100" w:after="120" w:line="240" w:lineRule="auto"/>
        <w:jc w:val="both"/>
      </w:pPr>
    </w:p>
    <w:p w14:paraId="1219495F" w14:textId="513639C9" w:rsidR="00A73912" w:rsidRDefault="00A73912" w:rsidP="00A60F7F">
      <w:pPr>
        <w:spacing w:after="120" w:line="240" w:lineRule="auto"/>
        <w:jc w:val="both"/>
        <w:rPr>
          <w:b/>
        </w:rPr>
      </w:pPr>
    </w:p>
    <w:p w14:paraId="6F207788" w14:textId="05563F75" w:rsidR="00A73912" w:rsidRPr="00FF5E65" w:rsidRDefault="005E475C" w:rsidP="00A60F7F">
      <w:pPr>
        <w:spacing w:after="120" w:line="240" w:lineRule="auto"/>
        <w:jc w:val="both"/>
        <w:rPr>
          <w:sz w:val="18"/>
          <w:szCs w:val="18"/>
        </w:rPr>
      </w:pPr>
      <w:r>
        <w:rPr>
          <w:b/>
          <w:noProof/>
        </w:rPr>
        <mc:AlternateContent>
          <mc:Choice Requires="wps">
            <w:drawing>
              <wp:anchor distT="45720" distB="45720" distL="114300" distR="114300" simplePos="0" relativeHeight="251680256" behindDoc="0" locked="0" layoutInCell="1" allowOverlap="1" wp14:anchorId="7FF4148F" wp14:editId="5FBD89A4">
                <wp:simplePos x="0" y="0"/>
                <wp:positionH relativeFrom="column">
                  <wp:posOffset>98425</wp:posOffset>
                </wp:positionH>
                <wp:positionV relativeFrom="paragraph">
                  <wp:posOffset>34290</wp:posOffset>
                </wp:positionV>
                <wp:extent cx="2282190" cy="4241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424180"/>
                        </a:xfrm>
                        <a:prstGeom prst="rect">
                          <a:avLst/>
                        </a:prstGeom>
                        <a:solidFill>
                          <a:srgbClr val="FFFFFF"/>
                        </a:solidFill>
                        <a:ln w="9525">
                          <a:solidFill>
                            <a:srgbClr val="000000"/>
                          </a:solidFill>
                          <a:miter lim="800000"/>
                          <a:headEnd/>
                          <a:tailEnd/>
                        </a:ln>
                      </wps:spPr>
                      <wps:txbx>
                        <w:txbxContent>
                          <w:p w14:paraId="70EB17A2"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4148F" id="Text Box 7" o:spid="_x0000_s1042" type="#_x0000_t202" style="position:absolute;left:0;text-align:left;margin-left:7.75pt;margin-top:2.7pt;width:179.7pt;height:33.4pt;z-index:251680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">
                <v:textbox style="mso-fit-shape-to-text:t">
                  <w:txbxContent>
                    <w:p w14:paraId="70EB17A2" w14:textId="77777777" w:rsidR="005E475C" w:rsidRDefault="005E475C" w:rsidP="005E475C">
                      <w:r>
                        <w:t>OMISSIS (foto di persona)</w:t>
                      </w:r>
                    </w:p>
                  </w:txbxContent>
                </v:textbox>
                <w10:wrap type="square"/>
              </v:shape>
            </w:pict>
          </mc:Fallback>
        </mc:AlternateContent>
      </w:r>
      <w:r w:rsidR="00A73912">
        <w:tab/>
      </w:r>
      <w:r w:rsidR="00A73912">
        <w:tab/>
      </w:r>
      <w:r w:rsidR="00A73912">
        <w:tab/>
        <w:t xml:space="preserve"> </w:t>
      </w:r>
      <w:r w:rsidR="00A73912" w:rsidRPr="00FF5E65">
        <w:rPr>
          <w:sz w:val="18"/>
          <w:szCs w:val="18"/>
        </w:rPr>
        <w:t xml:space="preserve">Humanitarian Border Management workshop, implemented in </w:t>
      </w:r>
      <w:r w:rsidR="000B4F32">
        <w:rPr>
          <w:sz w:val="18"/>
          <w:szCs w:val="18"/>
        </w:rPr>
        <w:t>[omissis]</w:t>
      </w:r>
      <w:r w:rsidR="00A73912" w:rsidRPr="00FF5E65">
        <w:rPr>
          <w:sz w:val="18"/>
          <w:szCs w:val="18"/>
        </w:rPr>
        <w:t xml:space="preserve"> </w:t>
      </w:r>
      <w:r w:rsidR="005E617C">
        <w:rPr>
          <w:rFonts w:cs="Calibri"/>
          <w:sz w:val="18"/>
          <w:szCs w:val="18"/>
        </w:rPr>
        <w:t>©</w:t>
      </w:r>
      <w:r w:rsidR="009300BF">
        <w:rPr>
          <w:sz w:val="18"/>
          <w:szCs w:val="18"/>
        </w:rPr>
        <w:t xml:space="preserve"> IOM (2021). </w:t>
      </w:r>
    </w:p>
    <w:p w14:paraId="28D2B9F3" w14:textId="77777777" w:rsidR="009425E7" w:rsidRDefault="009425E7" w:rsidP="00A60F7F">
      <w:pPr>
        <w:spacing w:after="120" w:line="240" w:lineRule="auto"/>
        <w:jc w:val="both"/>
        <w:rPr>
          <w:b/>
          <w:bCs/>
        </w:rPr>
      </w:pPr>
    </w:p>
    <w:p w14:paraId="206236F2" w14:textId="0F14B790" w:rsidR="00A73912" w:rsidRDefault="00A73912" w:rsidP="00A60F7F">
      <w:pPr>
        <w:spacing w:after="120" w:line="240" w:lineRule="auto"/>
        <w:jc w:val="both"/>
        <w:rPr>
          <w:b/>
          <w:bCs/>
        </w:rPr>
      </w:pPr>
      <w:r w:rsidRPr="006D527E">
        <w:rPr>
          <w:b/>
          <w:bCs/>
        </w:rPr>
        <w:t xml:space="preserve">Migration Law: </w:t>
      </w:r>
    </w:p>
    <w:p w14:paraId="72E2B1C9" w14:textId="77777777" w:rsidR="00A73912" w:rsidRPr="00FF5E65" w:rsidRDefault="00D5187C" w:rsidP="00A60F7F">
      <w:pPr>
        <w:spacing w:after="120" w:line="240" w:lineRule="auto"/>
        <w:jc w:val="both"/>
        <w:rPr>
          <w:b/>
          <w:bCs/>
        </w:rPr>
      </w:pPr>
      <w:r w:rsidRPr="00FF5E65">
        <w:t>Participants</w:t>
      </w:r>
      <w:r w:rsidR="00A73912" w:rsidRPr="00FF5E65">
        <w:t xml:space="preserve"> familiarised themselves with the concept of state sovereignty and basic knowledge of international human rights law. Based on this, the first session’s discussion c</w:t>
      </w:r>
      <w:r w:rsidRPr="00FF5E65">
        <w:t>e</w:t>
      </w:r>
      <w:r w:rsidR="00A73912" w:rsidRPr="00FF5E65">
        <w:t xml:space="preserve">ntered on the concept of sovereignty, state’s human rights obligations, and sources of international law. Additionally, the principles of jus sanguinis and Jus soli employed by states in determination of nationality were thoroughly discussed. </w:t>
      </w:r>
      <w:r w:rsidR="00A73912" w:rsidRPr="00FF5E65">
        <w:rPr>
          <w:b/>
          <w:bCs/>
        </w:rPr>
        <w:t xml:space="preserve"> </w:t>
      </w:r>
    </w:p>
    <w:p w14:paraId="7DCB5DFB" w14:textId="77777777" w:rsidR="00A73912" w:rsidRDefault="00A73912" w:rsidP="00A60F7F">
      <w:pPr>
        <w:spacing w:after="120" w:line="240" w:lineRule="auto"/>
        <w:jc w:val="both"/>
        <w:rPr>
          <w:b/>
          <w:bCs/>
        </w:rPr>
      </w:pPr>
      <w:r>
        <w:rPr>
          <w:b/>
          <w:bCs/>
        </w:rPr>
        <w:t>Emergency and Planning:</w:t>
      </w:r>
    </w:p>
    <w:p w14:paraId="7DE17106" w14:textId="1FE79BC2" w:rsidR="00A73912" w:rsidRPr="00FF5E65" w:rsidRDefault="00A73912" w:rsidP="00A60F7F">
      <w:pPr>
        <w:spacing w:after="120" w:line="240" w:lineRule="auto"/>
        <w:jc w:val="both"/>
      </w:pPr>
      <w:r w:rsidRPr="00FF5E65">
        <w:t>Th</w:t>
      </w:r>
      <w:r w:rsidR="00D5187C" w:rsidRPr="00FF5E65">
        <w:t>is</w:t>
      </w:r>
      <w:r w:rsidRPr="00FF5E65">
        <w:t xml:space="preserve"> topic enabled participants to understand the need to assess a state's capacity to respond to a humanitarian crisis and the importance of a unified approach to ensure a holistic and collaborative response.</w:t>
      </w:r>
      <w:r w:rsidRPr="00FF5E65">
        <w:rPr>
          <w:rFonts w:ascii="Gill Sans Nova" w:hAnsi="Gill Sans Nova" w:cs="Gill Sans Nova"/>
          <w:lang w:eastAsia="en-GB"/>
        </w:rPr>
        <w:t xml:space="preserve"> </w:t>
      </w:r>
      <w:r w:rsidRPr="00FF5E65">
        <w:t>The session emphasized the need for an interagency, regional and/or international cooperation mechanism to improve joint responses to emergencies. In addition, the training on Simulation Exercises (SIMEX) gave participants the understanding of the overall importance of a simulation exercise.</w:t>
      </w:r>
    </w:p>
    <w:p w14:paraId="4CB9E359" w14:textId="77777777" w:rsidR="00A73912" w:rsidRPr="006228F1" w:rsidRDefault="00A73912" w:rsidP="00A60F7F">
      <w:pPr>
        <w:spacing w:after="120" w:line="240" w:lineRule="auto"/>
        <w:jc w:val="both"/>
        <w:rPr>
          <w:b/>
          <w:bCs/>
        </w:rPr>
      </w:pPr>
      <w:r w:rsidRPr="006228F1">
        <w:rPr>
          <w:b/>
          <w:bCs/>
        </w:rPr>
        <w:t xml:space="preserve">Document Security: </w:t>
      </w:r>
    </w:p>
    <w:p w14:paraId="1253A407" w14:textId="77777777" w:rsidR="00A73912" w:rsidRPr="00FF5E65" w:rsidRDefault="00A73912" w:rsidP="00A60F7F">
      <w:pPr>
        <w:spacing w:after="120" w:line="240" w:lineRule="auto"/>
        <w:jc w:val="both"/>
      </w:pPr>
      <w:r w:rsidRPr="00FF5E65">
        <w:t xml:space="preserve">The document security theme covered the importance of wearing a mask for border officials while inspecting the documents and how to sanitize the equipment for document inspection. </w:t>
      </w:r>
    </w:p>
    <w:p w14:paraId="2DC85A17" w14:textId="77777777" w:rsidR="00A73912" w:rsidRPr="006228F1" w:rsidRDefault="00A73912" w:rsidP="00A60F7F">
      <w:pPr>
        <w:spacing w:after="120" w:line="240" w:lineRule="auto"/>
        <w:jc w:val="both"/>
        <w:rPr>
          <w:b/>
          <w:bCs/>
        </w:rPr>
      </w:pPr>
      <w:r w:rsidRPr="006228F1">
        <w:rPr>
          <w:b/>
          <w:bCs/>
        </w:rPr>
        <w:t xml:space="preserve">Identification and Biometric Registration: </w:t>
      </w:r>
    </w:p>
    <w:p w14:paraId="7A34EB02" w14:textId="52895278" w:rsidR="00A73912" w:rsidRPr="00FF5E65" w:rsidRDefault="00A73912" w:rsidP="00A60F7F">
      <w:pPr>
        <w:spacing w:after="120" w:line="240" w:lineRule="auto"/>
        <w:jc w:val="both"/>
      </w:pPr>
      <w:r w:rsidRPr="00FF5E65">
        <w:t xml:space="preserve">Delegates were given a presentation on IOM’s affordable and customizable Migration Information Data Analysis System (MIDAS). In addition, the session touched on the general impact of movement on migrants. As regular migration opportunities become limited, people turn to smugglers to facilitate their need and desire to move, this increases the vulnerability of migrants. </w:t>
      </w:r>
      <w:r w:rsidR="00D5187C" w:rsidRPr="00FF5E65">
        <w:t>P</w:t>
      </w:r>
      <w:r w:rsidRPr="00FF5E65">
        <w:t>articipants were put into three groups and each group was required to analyse three hypothetical scenarios on irregular migration. The aim of th</w:t>
      </w:r>
      <w:r w:rsidR="00D5187C" w:rsidRPr="00FF5E65">
        <w:t>e</w:t>
      </w:r>
      <w:r w:rsidRPr="00FF5E65">
        <w:t xml:space="preserve"> exercise was to introduce the participants to the analytical framework that is based in international law as a way of meeting the difficult challenge of identifying trafficking victims.</w:t>
      </w:r>
      <w:r w:rsidR="00FF5E65">
        <w:t xml:space="preserve"> </w:t>
      </w:r>
    </w:p>
    <w:p w14:paraId="5B28B6F1" w14:textId="77777777" w:rsidR="00A73912" w:rsidRDefault="0013788E" w:rsidP="00A60F7F">
      <w:pPr>
        <w:numPr>
          <w:ilvl w:val="0"/>
          <w:numId w:val="14"/>
        </w:numPr>
        <w:spacing w:after="120" w:line="240" w:lineRule="auto"/>
        <w:jc w:val="both"/>
        <w:rPr>
          <w:b/>
          <w:bCs/>
        </w:rPr>
      </w:pPr>
      <w:r>
        <w:rPr>
          <w:b/>
          <w:bCs/>
        </w:rPr>
        <w:t xml:space="preserve">Migration Governance Training, </w:t>
      </w:r>
      <w:r w:rsidR="00A73912">
        <w:rPr>
          <w:b/>
          <w:bCs/>
        </w:rPr>
        <w:t>21-27 March 2021</w:t>
      </w:r>
    </w:p>
    <w:p w14:paraId="43FF2846" w14:textId="23F933DA" w:rsidR="00A73912" w:rsidRPr="00FF5E65" w:rsidRDefault="00A73912" w:rsidP="00A60F7F">
      <w:pPr>
        <w:spacing w:after="120" w:line="240" w:lineRule="auto"/>
        <w:jc w:val="both"/>
      </w:pPr>
      <w:r w:rsidRPr="00FF5E65">
        <w:t xml:space="preserve">The </w:t>
      </w:r>
      <w:r w:rsidRPr="00FF5E65">
        <w:rPr>
          <w:b/>
          <w:bCs/>
        </w:rPr>
        <w:t>Migration Governance training</w:t>
      </w:r>
      <w:r w:rsidRPr="00FF5E65">
        <w:t xml:space="preserve"> took place in </w:t>
      </w:r>
      <w:r w:rsidR="000B4F32">
        <w:t>[omissis]</w:t>
      </w:r>
      <w:r w:rsidRPr="00FF5E65">
        <w:t xml:space="preserve">. The </w:t>
      </w:r>
      <w:r w:rsidR="0013788E">
        <w:t xml:space="preserve">training </w:t>
      </w:r>
      <w:r w:rsidRPr="00FF5E65">
        <w:t xml:space="preserve">programme was divided into six modules and </w:t>
      </w:r>
      <w:r w:rsidR="00D5187C" w:rsidRPr="00FF5E65">
        <w:t xml:space="preserve">the </w:t>
      </w:r>
      <w:r w:rsidRPr="00FF5E65">
        <w:t xml:space="preserve">overall objective was to enhance the capacity of relevant Libyan national authorities to prepare for and address the needs of migrants, in the event of a crisis affecting the country. </w:t>
      </w:r>
    </w:p>
    <w:p w14:paraId="2EB8CE69" w14:textId="7F3A3C05" w:rsidR="00FF5E65" w:rsidRDefault="005E475C" w:rsidP="00A73912">
      <w:pPr>
        <w:rPr>
          <w:sz w:val="20"/>
          <w:szCs w:val="20"/>
        </w:rPr>
      </w:pPr>
      <w:r>
        <w:rPr>
          <w:noProof/>
          <w:sz w:val="20"/>
          <w:szCs w:val="20"/>
        </w:rPr>
        <w:lastRenderedPageBreak/>
        <w:drawing>
          <wp:inline distT="0" distB="0" distL="0" distR="0" wp14:anchorId="088D862D" wp14:editId="360BD6BF">
            <wp:extent cx="2219325" cy="1133475"/>
            <wp:effectExtent l="0" t="0" r="0" b="0"/>
            <wp:docPr id="16" name="Picture 16" descr="Certificate in Migration Governance | IOM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rtificate in Migration Governance | IOM Egyp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1133475"/>
                    </a:xfrm>
                    <a:prstGeom prst="rect">
                      <a:avLst/>
                    </a:prstGeom>
                    <a:noFill/>
                    <a:ln>
                      <a:noFill/>
                    </a:ln>
                  </pic:spPr>
                </pic:pic>
              </a:graphicData>
            </a:graphic>
          </wp:inline>
        </w:drawing>
      </w:r>
    </w:p>
    <w:p w14:paraId="02D368D7" w14:textId="3A5FFD4D" w:rsidR="00A73912" w:rsidRPr="00FF5E65" w:rsidRDefault="00A73912" w:rsidP="00A73912">
      <w:r w:rsidRPr="00FF5E65">
        <w:rPr>
          <w:sz w:val="18"/>
          <w:szCs w:val="18"/>
        </w:rPr>
        <w:t xml:space="preserve">Certificate issued, following the six days training </w:t>
      </w:r>
    </w:p>
    <w:p w14:paraId="0A040255" w14:textId="77777777" w:rsidR="00A73912" w:rsidRPr="00FF5E65" w:rsidRDefault="00A73912" w:rsidP="00A60F7F">
      <w:pPr>
        <w:spacing w:after="120" w:line="240" w:lineRule="auto"/>
        <w:jc w:val="both"/>
        <w:rPr>
          <w:rFonts w:eastAsia="Times New Roman" w:cs="Calibri"/>
          <w:lang w:eastAsia="en-GB"/>
        </w:rPr>
      </w:pPr>
      <w:r w:rsidRPr="00FF5E65">
        <w:rPr>
          <w:rFonts w:eastAsia="Times New Roman" w:cs="Calibri"/>
          <w:lang w:eastAsia="en-GB"/>
        </w:rPr>
        <w:t xml:space="preserve">The training was composed of an interactive lecture session, group discussions and group exercises moderated by instructors from the American University in Cairo (AUC) and one IOM thematic specialist. </w:t>
      </w:r>
    </w:p>
    <w:p w14:paraId="56DA2600" w14:textId="77777777" w:rsidR="00A73912" w:rsidRPr="00FF5E65" w:rsidRDefault="00A73912" w:rsidP="00A60F7F">
      <w:pPr>
        <w:spacing w:after="120" w:line="240" w:lineRule="auto"/>
        <w:jc w:val="both"/>
        <w:rPr>
          <w:rFonts w:eastAsia="Times New Roman" w:cs="Calibri"/>
          <w:lang w:eastAsia="en-GB"/>
        </w:rPr>
      </w:pPr>
      <w:r w:rsidRPr="00FF5E65">
        <w:rPr>
          <w:rFonts w:eastAsia="Times New Roman" w:cs="Calibri"/>
          <w:lang w:eastAsia="en-GB"/>
        </w:rPr>
        <w:t xml:space="preserve">This certificate began with an </w:t>
      </w:r>
      <w:r w:rsidRPr="00FF5E65">
        <w:rPr>
          <w:rFonts w:eastAsia="Times New Roman" w:cs="Calibri"/>
          <w:b/>
          <w:bCs/>
          <w:lang w:eastAsia="en-GB"/>
        </w:rPr>
        <w:t>introduction to migration</w:t>
      </w:r>
      <w:r w:rsidRPr="00FF5E65">
        <w:rPr>
          <w:rFonts w:eastAsia="Times New Roman" w:cs="Calibri"/>
          <w:lang w:eastAsia="en-GB"/>
        </w:rPr>
        <w:t>. Participants learned basic terms and definitions o</w:t>
      </w:r>
      <w:r w:rsidR="00D5187C" w:rsidRPr="00FF5E65">
        <w:rPr>
          <w:rFonts w:eastAsia="Times New Roman" w:cs="Calibri"/>
          <w:lang w:eastAsia="en-GB"/>
        </w:rPr>
        <w:t xml:space="preserve">f </w:t>
      </w:r>
      <w:r w:rsidRPr="00FF5E65">
        <w:rPr>
          <w:rFonts w:eastAsia="Times New Roman" w:cs="Calibri"/>
          <w:lang w:eastAsia="en-GB"/>
        </w:rPr>
        <w:t>migration, past/current trends, and patterns of international migration. It provided a historical overview of multilateral cooperation on migration, including the treatment of migration within the UN system, the role of IOM, and existing formal and informal cooperation processes and fora at regional and international levels.</w:t>
      </w:r>
    </w:p>
    <w:p w14:paraId="09F0A240" w14:textId="63EACA6C" w:rsidR="00A73912" w:rsidRPr="00FF5E65" w:rsidRDefault="0013788E" w:rsidP="00A60F7F">
      <w:pPr>
        <w:spacing w:after="120" w:line="240" w:lineRule="auto"/>
        <w:jc w:val="both"/>
        <w:rPr>
          <w:rFonts w:eastAsia="Times New Roman" w:cs="Calibri"/>
          <w:lang w:eastAsia="en-GB"/>
        </w:rPr>
      </w:pPr>
      <w:r>
        <w:rPr>
          <w:rFonts w:eastAsia="Times New Roman" w:cs="Calibri"/>
          <w:lang w:eastAsia="en-GB"/>
        </w:rPr>
        <w:t>Taking place b</w:t>
      </w:r>
      <w:r w:rsidR="00A73912" w:rsidRPr="00FF5E65">
        <w:rPr>
          <w:rFonts w:eastAsia="Times New Roman" w:cs="Calibri"/>
          <w:lang w:eastAsia="en-GB"/>
        </w:rPr>
        <w:t xml:space="preserve">etween the 22 and the 27 of March, </w:t>
      </w:r>
      <w:r>
        <w:rPr>
          <w:rFonts w:eastAsia="Times New Roman" w:cs="Calibri"/>
          <w:lang w:eastAsia="en-GB"/>
        </w:rPr>
        <w:t>the training</w:t>
      </w:r>
      <w:r w:rsidR="00A73912" w:rsidRPr="00FF5E65">
        <w:rPr>
          <w:rFonts w:eastAsia="Times New Roman" w:cs="Calibri"/>
          <w:lang w:eastAsia="en-GB"/>
        </w:rPr>
        <w:t xml:space="preserve"> focused on </w:t>
      </w:r>
      <w:r>
        <w:rPr>
          <w:rFonts w:eastAsia="Times New Roman" w:cs="Calibri"/>
          <w:lang w:eastAsia="en-GB"/>
        </w:rPr>
        <w:t xml:space="preserve">various topics spanning from </w:t>
      </w:r>
      <w:r w:rsidR="00A73912" w:rsidRPr="00FF5E65">
        <w:rPr>
          <w:rFonts w:eastAsia="Times New Roman" w:cs="Calibri"/>
          <w:lang w:eastAsia="en-GB"/>
        </w:rPr>
        <w:t>Migration and Development, International Migration Law, Trafficking and Smuggling of Migrants</w:t>
      </w:r>
      <w:r>
        <w:rPr>
          <w:rFonts w:eastAsia="Times New Roman" w:cs="Calibri"/>
          <w:lang w:eastAsia="en-GB"/>
        </w:rPr>
        <w:t xml:space="preserve"> to</w:t>
      </w:r>
      <w:r w:rsidR="00A73912" w:rsidRPr="00FF5E65">
        <w:rPr>
          <w:rFonts w:eastAsia="Times New Roman" w:cs="Calibri"/>
          <w:lang w:eastAsia="en-GB"/>
        </w:rPr>
        <w:t xml:space="preserve"> Labour Migration, and an Overview of the most recent updates on migration governance.</w:t>
      </w:r>
    </w:p>
    <w:p w14:paraId="6F8D326F" w14:textId="77777777" w:rsidR="00A73912" w:rsidRDefault="00A73912" w:rsidP="00A60F7F">
      <w:pPr>
        <w:spacing w:after="120" w:line="240" w:lineRule="auto"/>
        <w:jc w:val="both"/>
        <w:rPr>
          <w:rFonts w:eastAsia="Times New Roman" w:cs="Calibri"/>
          <w:b/>
          <w:bCs/>
          <w:lang w:eastAsia="en-GB"/>
        </w:rPr>
      </w:pPr>
      <w:r w:rsidRPr="0062597B">
        <w:rPr>
          <w:rFonts w:eastAsia="Times New Roman" w:cs="Calibri"/>
          <w:b/>
          <w:bCs/>
          <w:lang w:eastAsia="en-GB"/>
        </w:rPr>
        <w:t xml:space="preserve">Migration and Development: </w:t>
      </w:r>
    </w:p>
    <w:p w14:paraId="16D4CD94" w14:textId="77777777" w:rsidR="00A73912" w:rsidRPr="00FF5E65" w:rsidRDefault="007D003F" w:rsidP="00A60F7F">
      <w:pPr>
        <w:spacing w:after="120" w:line="240" w:lineRule="auto"/>
        <w:jc w:val="both"/>
        <w:rPr>
          <w:rFonts w:cs="Calibri"/>
          <w:lang w:eastAsia="en-GB"/>
        </w:rPr>
      </w:pPr>
      <w:r w:rsidRPr="00FF5E65">
        <w:rPr>
          <w:rFonts w:eastAsia="Times New Roman" w:cs="Calibri"/>
          <w:lang w:eastAsia="en-GB"/>
        </w:rPr>
        <w:t>P</w:t>
      </w:r>
      <w:r w:rsidR="00A73912" w:rsidRPr="00FF5E65">
        <w:rPr>
          <w:rFonts w:eastAsia="Times New Roman" w:cs="Calibri"/>
          <w:lang w:eastAsia="en-GB"/>
        </w:rPr>
        <w:t xml:space="preserve">articipants </w:t>
      </w:r>
      <w:r w:rsidRPr="00FF5E65">
        <w:rPr>
          <w:rFonts w:eastAsia="Times New Roman" w:cs="Calibri"/>
          <w:lang w:eastAsia="en-GB"/>
        </w:rPr>
        <w:t>learnt</w:t>
      </w:r>
      <w:r w:rsidR="00A73912" w:rsidRPr="00FF5E65">
        <w:rPr>
          <w:rFonts w:cs="Calibri"/>
          <w:lang w:eastAsia="en-GB"/>
        </w:rPr>
        <w:t xml:space="preserve"> how migration policy can impact development objectives and vice versa, they had a look at how migration policies can be integrated into regional and national development strategies. Key issues that were covered was inter alia, economic immigration policies, remittance trends and their impact on poverty alleviation and development</w:t>
      </w:r>
      <w:r w:rsidR="00FF5E65">
        <w:rPr>
          <w:rFonts w:cs="Calibri"/>
          <w:lang w:eastAsia="en-GB"/>
        </w:rPr>
        <w:t>.</w:t>
      </w:r>
    </w:p>
    <w:p w14:paraId="7CDF66FA" w14:textId="77777777" w:rsidR="00A73912" w:rsidRDefault="00A73912" w:rsidP="00A60F7F">
      <w:pPr>
        <w:spacing w:after="120" w:line="240" w:lineRule="auto"/>
        <w:jc w:val="both"/>
        <w:rPr>
          <w:rFonts w:cs="Calibri"/>
          <w:b/>
          <w:bCs/>
          <w:lang w:eastAsia="en-GB"/>
        </w:rPr>
      </w:pPr>
      <w:r w:rsidRPr="0062597B">
        <w:rPr>
          <w:rFonts w:cs="Calibri"/>
          <w:b/>
          <w:bCs/>
          <w:lang w:eastAsia="en-GB"/>
        </w:rPr>
        <w:t>International</w:t>
      </w:r>
      <w:r>
        <w:rPr>
          <w:rFonts w:cs="Calibri"/>
          <w:b/>
          <w:bCs/>
          <w:lang w:eastAsia="en-GB"/>
        </w:rPr>
        <w:t xml:space="preserve"> Migration</w:t>
      </w:r>
      <w:r w:rsidRPr="0062597B">
        <w:rPr>
          <w:rFonts w:cs="Calibri"/>
          <w:b/>
          <w:bCs/>
          <w:lang w:eastAsia="en-GB"/>
        </w:rPr>
        <w:t xml:space="preserve"> Law: </w:t>
      </w:r>
    </w:p>
    <w:p w14:paraId="217E7836" w14:textId="77777777" w:rsidR="00A73912" w:rsidRPr="00FF5E65" w:rsidRDefault="00A73912" w:rsidP="00A60F7F">
      <w:pPr>
        <w:spacing w:after="120" w:line="240" w:lineRule="auto"/>
        <w:jc w:val="both"/>
        <w:rPr>
          <w:rFonts w:cs="Calibri"/>
          <w:lang w:eastAsia="en-GB"/>
        </w:rPr>
      </w:pPr>
      <w:r w:rsidRPr="00FF5E65">
        <w:rPr>
          <w:rFonts w:cs="Calibri"/>
          <w:lang w:eastAsia="en-GB"/>
        </w:rPr>
        <w:t xml:space="preserve">Participants obtained an introduction to the international legal framework which governs migration. The topics covered States’ legal responsibilities and authority regarding migration, including nationality, admission, stay, detention, expulsion, as well as the rights and obligations of migrants. Lastly, a panorama of the legal framework governing refugees and internally displaced persons was provided. </w:t>
      </w:r>
    </w:p>
    <w:p w14:paraId="0BD67EF8" w14:textId="77777777" w:rsidR="00A73912" w:rsidRPr="00FF5E65" w:rsidRDefault="00A73912" w:rsidP="00A60F7F">
      <w:pPr>
        <w:suppressAutoHyphens w:val="0"/>
        <w:autoSpaceDE w:val="0"/>
        <w:adjustRightInd w:val="0"/>
        <w:spacing w:after="120" w:line="240" w:lineRule="auto"/>
        <w:jc w:val="both"/>
        <w:textAlignment w:val="auto"/>
        <w:rPr>
          <w:rFonts w:cs="Calibri"/>
          <w:b/>
          <w:bCs/>
          <w:lang w:eastAsia="en-GB"/>
        </w:rPr>
      </w:pPr>
      <w:r w:rsidRPr="00FF5E65">
        <w:rPr>
          <w:rFonts w:cs="Calibri"/>
          <w:b/>
          <w:bCs/>
          <w:lang w:eastAsia="en-GB"/>
        </w:rPr>
        <w:t>Trafficking and Smuggling of Migrants:</w:t>
      </w:r>
    </w:p>
    <w:p w14:paraId="0D8AF20C" w14:textId="77777777" w:rsidR="00A73912" w:rsidRPr="00FF5E65" w:rsidRDefault="00A73912" w:rsidP="00A60F7F">
      <w:pPr>
        <w:spacing w:after="120" w:line="240" w:lineRule="auto"/>
        <w:jc w:val="both"/>
        <w:rPr>
          <w:rFonts w:cs="Calibri"/>
          <w:lang w:eastAsia="en-GB"/>
        </w:rPr>
      </w:pPr>
      <w:r w:rsidRPr="00FF5E65">
        <w:rPr>
          <w:rFonts w:cs="Calibri"/>
          <w:lang w:eastAsia="en-GB"/>
        </w:rPr>
        <w:t>Th</w:t>
      </w:r>
      <w:r w:rsidR="007D003F" w:rsidRPr="00FF5E65">
        <w:rPr>
          <w:rFonts w:cs="Calibri"/>
          <w:lang w:eastAsia="en-GB"/>
        </w:rPr>
        <w:t>is</w:t>
      </w:r>
      <w:r w:rsidRPr="00FF5E65">
        <w:rPr>
          <w:rFonts w:cs="Calibri"/>
          <w:lang w:eastAsia="en-GB"/>
        </w:rPr>
        <w:t xml:space="preserve"> module presented in detail the crimes of trafficking in persons and pointed out the difference </w:t>
      </w:r>
      <w:r w:rsidR="007D003F" w:rsidRPr="00FF5E65">
        <w:rPr>
          <w:rFonts w:cs="Calibri"/>
          <w:lang w:eastAsia="en-GB"/>
        </w:rPr>
        <w:t>between trafficking and</w:t>
      </w:r>
      <w:r w:rsidRPr="00FF5E65">
        <w:rPr>
          <w:rFonts w:cs="Calibri"/>
          <w:lang w:eastAsia="en-GB"/>
        </w:rPr>
        <w:t xml:space="preserve"> migrant smuggling. Participants learned the purpose and challenges of identifying trafficked persons both through the provision of the international legal tools as well as in practice. During the training, participants reviewed </w:t>
      </w:r>
      <w:r w:rsidR="007D003F" w:rsidRPr="00FF5E65">
        <w:rPr>
          <w:rFonts w:cs="Calibri"/>
          <w:lang w:eastAsia="en-GB"/>
        </w:rPr>
        <w:t>s</w:t>
      </w:r>
      <w:r w:rsidRPr="00FF5E65">
        <w:rPr>
          <w:rFonts w:cs="Calibri"/>
          <w:lang w:eastAsia="en-GB"/>
        </w:rPr>
        <w:t>tate obligations under the relevant international legal frameworks of criminal proceedings and strategies to combat trafficking in persons. Different forms of international cooperation to combat trafficking and assist victims were described as well as best practices and lessons learnt from other countries were mentioned.</w:t>
      </w:r>
    </w:p>
    <w:p w14:paraId="26747680" w14:textId="77777777" w:rsidR="00A73912" w:rsidRDefault="00A73912" w:rsidP="00A60F7F">
      <w:pPr>
        <w:spacing w:after="120" w:line="240" w:lineRule="auto"/>
        <w:jc w:val="both"/>
        <w:rPr>
          <w:rFonts w:eastAsia="Times New Roman" w:cs="Calibri"/>
          <w:b/>
          <w:bCs/>
          <w:lang w:eastAsia="en-GB"/>
        </w:rPr>
      </w:pPr>
      <w:r w:rsidRPr="00C5778E">
        <w:rPr>
          <w:rFonts w:eastAsia="Times New Roman" w:cs="Calibri"/>
          <w:b/>
          <w:bCs/>
          <w:lang w:eastAsia="en-GB"/>
        </w:rPr>
        <w:t>Labour Migration</w:t>
      </w:r>
      <w:r>
        <w:rPr>
          <w:rFonts w:eastAsia="Times New Roman" w:cs="Calibri"/>
          <w:b/>
          <w:bCs/>
          <w:lang w:eastAsia="en-GB"/>
        </w:rPr>
        <w:t xml:space="preserve">: </w:t>
      </w:r>
    </w:p>
    <w:p w14:paraId="5CF2D28E" w14:textId="77777777" w:rsidR="00A73912" w:rsidRPr="00FF5E65" w:rsidRDefault="00A73912" w:rsidP="00A60F7F">
      <w:pPr>
        <w:spacing w:after="120" w:line="240" w:lineRule="auto"/>
        <w:jc w:val="both"/>
        <w:rPr>
          <w:rFonts w:cs="Calibri"/>
          <w:b/>
          <w:bCs/>
          <w:lang w:eastAsia="en-GB"/>
        </w:rPr>
      </w:pPr>
      <w:r w:rsidRPr="00FF5E65">
        <w:rPr>
          <w:rFonts w:cs="Calibri"/>
          <w:lang w:eastAsia="en-GB"/>
        </w:rPr>
        <w:t>This module discussed the economic considerations surrounding migration and focused particularly on the relationship between migration policy, labour market and economic development policy from the perspective of both countries of origin and destination. Participants learned about the different types of labour mobility, as well as the social and economic causes and impact of labour mobility at the micro level for migrants and their families, as well as at the macro level for countries of origin and destination.</w:t>
      </w:r>
    </w:p>
    <w:p w14:paraId="71E1FDC4" w14:textId="46AB6FB5" w:rsidR="00A73912" w:rsidRDefault="00A73912" w:rsidP="00A60F7F">
      <w:pPr>
        <w:suppressAutoHyphens w:val="0"/>
        <w:autoSpaceDE w:val="0"/>
        <w:adjustRightInd w:val="0"/>
        <w:spacing w:after="120" w:line="240" w:lineRule="auto"/>
        <w:jc w:val="both"/>
        <w:textAlignment w:val="auto"/>
        <w:rPr>
          <w:rFonts w:cs="Calibri"/>
          <w:b/>
          <w:bCs/>
          <w:lang w:eastAsia="en-GB"/>
        </w:rPr>
      </w:pPr>
      <w:r w:rsidRPr="00FF5E65">
        <w:lastRenderedPageBreak/>
        <w:t xml:space="preserve">Thanks to this training, Libyan Government officials were able to enhance their skills and knowledge in Migration governance. Furthermore, they were able to obtain an internationally recognised professional and academic qualification. </w:t>
      </w:r>
    </w:p>
    <w:p w14:paraId="48101852" w14:textId="39E95FED" w:rsidR="00A73912" w:rsidRPr="009425E7" w:rsidRDefault="0013788E" w:rsidP="009425E7">
      <w:pPr>
        <w:suppressAutoHyphens w:val="0"/>
        <w:autoSpaceDE w:val="0"/>
        <w:adjustRightInd w:val="0"/>
        <w:spacing w:after="120" w:line="240" w:lineRule="auto"/>
        <w:ind w:firstLine="720"/>
        <w:jc w:val="both"/>
        <w:textAlignment w:val="auto"/>
        <w:rPr>
          <w:rFonts w:cs="Calibri"/>
          <w:b/>
          <w:bCs/>
          <w:i/>
          <w:iCs/>
          <w:lang w:eastAsia="en-GB"/>
        </w:rPr>
      </w:pPr>
      <w:r w:rsidRPr="009425E7">
        <w:rPr>
          <w:rFonts w:cs="Calibri"/>
          <w:b/>
          <w:bCs/>
          <w:i/>
          <w:iCs/>
          <w:lang w:eastAsia="en-GB"/>
        </w:rPr>
        <w:t xml:space="preserve">3) Migrants in Countries in Crisis, </w:t>
      </w:r>
      <w:r w:rsidR="00A73912" w:rsidRPr="009425E7">
        <w:rPr>
          <w:rFonts w:cs="Calibri"/>
          <w:b/>
          <w:bCs/>
          <w:i/>
          <w:iCs/>
          <w:lang w:eastAsia="en-GB"/>
        </w:rPr>
        <w:t>6-8 April 2021</w:t>
      </w:r>
    </w:p>
    <w:p w14:paraId="0F8E01BD" w14:textId="4911D386" w:rsidR="00A73912" w:rsidRPr="00FF5E65" w:rsidRDefault="00A73912" w:rsidP="00A60F7F">
      <w:pPr>
        <w:suppressAutoHyphens w:val="0"/>
        <w:autoSpaceDE w:val="0"/>
        <w:adjustRightInd w:val="0"/>
        <w:spacing w:after="120" w:line="240" w:lineRule="auto"/>
        <w:jc w:val="both"/>
        <w:textAlignment w:val="auto"/>
      </w:pPr>
      <w:r w:rsidRPr="00FF5E65">
        <w:rPr>
          <w:rFonts w:eastAsia="Times New Roman" w:cs="Calibri"/>
          <w:b/>
          <w:bCs/>
          <w:color w:val="auto"/>
        </w:rPr>
        <w:t xml:space="preserve">Migrants in Countries in Crisis (MICIC) </w:t>
      </w:r>
      <w:r w:rsidRPr="00FF5E65">
        <w:rPr>
          <w:rFonts w:eastAsia="Times New Roman" w:cs="Calibri"/>
          <w:color w:val="auto"/>
        </w:rPr>
        <w:t xml:space="preserve">training was held </w:t>
      </w:r>
      <w:r w:rsidRPr="00FF5E65">
        <w:t xml:space="preserve">to enhance the capacity of relevant Libyan national authorities to prepare for and address the needs of migrants in the event of a crisis affecting the country. </w:t>
      </w:r>
    </w:p>
    <w:p w14:paraId="5B6F6F04" w14:textId="4BECA002" w:rsidR="00A73912" w:rsidRPr="00FF5E65" w:rsidRDefault="00A73912" w:rsidP="00A60F7F">
      <w:pPr>
        <w:suppressAutoHyphens w:val="0"/>
        <w:autoSpaceDE w:val="0"/>
        <w:adjustRightInd w:val="0"/>
        <w:spacing w:after="120" w:line="240" w:lineRule="auto"/>
        <w:jc w:val="both"/>
        <w:textAlignment w:val="auto"/>
        <w:rPr>
          <w:rFonts w:cs="Wingdings"/>
        </w:rPr>
      </w:pPr>
      <w:r w:rsidRPr="00FF5E65">
        <w:rPr>
          <w:rFonts w:cs="Calibri"/>
          <w:lang w:eastAsia="en-GB"/>
        </w:rPr>
        <w:t xml:space="preserve">The training was a success and reached 20 participants from 13 governmental bodies. The three-day training focused on </w:t>
      </w:r>
      <w:r w:rsidRPr="00FF5E65">
        <w:t xml:space="preserve">the MICIC Initiative and Guidelines, Migrants’ Vulnerability and Capacities in Emergencies and </w:t>
      </w:r>
      <w:r w:rsidRPr="00FF5E65">
        <w:rPr>
          <w:rFonts w:cs="Wingdings"/>
        </w:rPr>
        <w:t>Coordination for Improved Assistance to Migrants in Emergencies​.</w:t>
      </w:r>
    </w:p>
    <w:p w14:paraId="505E0752" w14:textId="4FC34EE2" w:rsidR="00A73912" w:rsidRPr="00FF5E65" w:rsidRDefault="00A73912" w:rsidP="00A60F7F">
      <w:pPr>
        <w:suppressAutoHyphens w:val="0"/>
        <w:autoSpaceDE w:val="0"/>
        <w:adjustRightInd w:val="0"/>
        <w:spacing w:after="120" w:line="240" w:lineRule="auto"/>
        <w:jc w:val="both"/>
        <w:textAlignment w:val="auto"/>
        <w:rPr>
          <w:rFonts w:cs="Wingdings"/>
        </w:rPr>
      </w:pPr>
      <w:r w:rsidRPr="00FF5E65">
        <w:rPr>
          <w:rFonts w:cs="Wingdings"/>
        </w:rPr>
        <w:t xml:space="preserve">The </w:t>
      </w:r>
      <w:r w:rsidRPr="00FF5E65">
        <w:rPr>
          <w:rFonts w:cs="Wingdings"/>
          <w:b/>
          <w:bCs/>
        </w:rPr>
        <w:t>MICIC Initiative</w:t>
      </w:r>
      <w:r w:rsidRPr="00FF5E65">
        <w:rPr>
          <w:rFonts w:cs="Wingdings"/>
        </w:rPr>
        <w:t xml:space="preserve"> session presented the participants with guidelines to follow during and after a crisis. It shared </w:t>
      </w:r>
      <w:r w:rsidR="007D003F" w:rsidRPr="00FF5E65">
        <w:rPr>
          <w:rFonts w:cs="Wingdings"/>
        </w:rPr>
        <w:t>best</w:t>
      </w:r>
      <w:r w:rsidRPr="00FF5E65">
        <w:rPr>
          <w:rFonts w:cs="Wingdings"/>
        </w:rPr>
        <w:t xml:space="preserve"> practices particularly </w:t>
      </w:r>
      <w:r w:rsidR="007D003F" w:rsidRPr="00FF5E65">
        <w:rPr>
          <w:rFonts w:cs="Wingdings"/>
        </w:rPr>
        <w:t xml:space="preserve">relating to </w:t>
      </w:r>
      <w:r w:rsidRPr="00FF5E65">
        <w:rPr>
          <w:rFonts w:cs="Wingdings"/>
        </w:rPr>
        <w:t xml:space="preserve">tracking information </w:t>
      </w:r>
      <w:r w:rsidR="007D003F" w:rsidRPr="00FF5E65">
        <w:rPr>
          <w:rFonts w:cs="Wingdings"/>
        </w:rPr>
        <w:t xml:space="preserve">in </w:t>
      </w:r>
      <w:r w:rsidRPr="00FF5E65">
        <w:rPr>
          <w:rFonts w:cs="Wingdings"/>
        </w:rPr>
        <w:t xml:space="preserve">conflicts, </w:t>
      </w:r>
      <w:r w:rsidR="007D003F" w:rsidRPr="00FF5E65">
        <w:rPr>
          <w:rFonts w:cs="Wingdings"/>
        </w:rPr>
        <w:t xml:space="preserve">how to </w:t>
      </w:r>
      <w:r w:rsidRPr="00FF5E65">
        <w:rPr>
          <w:rFonts w:cs="Wingdings"/>
        </w:rPr>
        <w:t xml:space="preserve">communicate effectively with migrants and establishing clear referral procedures among stakeholders. </w:t>
      </w:r>
    </w:p>
    <w:p w14:paraId="6CBF04ED" w14:textId="12B60BFF" w:rsidR="00A926C0" w:rsidRPr="00FF5E65" w:rsidRDefault="00A73912" w:rsidP="00A60F7F">
      <w:pPr>
        <w:pStyle w:val="Default"/>
        <w:spacing w:after="120"/>
        <w:jc w:val="both"/>
        <w:rPr>
          <w:sz w:val="22"/>
          <w:szCs w:val="22"/>
        </w:rPr>
      </w:pPr>
      <w:r w:rsidRPr="00FF5E65">
        <w:rPr>
          <w:rFonts w:cs="Wingdings"/>
          <w:sz w:val="22"/>
          <w:szCs w:val="22"/>
        </w:rPr>
        <w:t>Through active sessions and activities</w:t>
      </w:r>
      <w:r w:rsidR="007D003F" w:rsidRPr="00FF5E65">
        <w:rPr>
          <w:rFonts w:cs="Wingdings"/>
          <w:sz w:val="22"/>
          <w:szCs w:val="22"/>
        </w:rPr>
        <w:t>,</w:t>
      </w:r>
      <w:r w:rsidRPr="00FF5E65">
        <w:rPr>
          <w:rFonts w:cs="Wingdings"/>
          <w:sz w:val="22"/>
          <w:szCs w:val="22"/>
        </w:rPr>
        <w:t xml:space="preserve"> participants were able to discuss the </w:t>
      </w:r>
      <w:r w:rsidRPr="00FF5E65">
        <w:rPr>
          <w:sz w:val="22"/>
          <w:szCs w:val="22"/>
        </w:rPr>
        <w:t>establishment of a mechanism to share information that is relevant to preventing, preparing for, and responding to crises. In addition, the training enable government officials to coordinat</w:t>
      </w:r>
      <w:r w:rsidR="007D003F" w:rsidRPr="00FF5E65">
        <w:rPr>
          <w:sz w:val="22"/>
          <w:szCs w:val="22"/>
        </w:rPr>
        <w:t>e</w:t>
      </w:r>
      <w:r w:rsidRPr="00FF5E65">
        <w:rPr>
          <w:sz w:val="22"/>
          <w:szCs w:val="22"/>
        </w:rPr>
        <w:t xml:space="preserve"> capacity building events on matters that are relevant to crisis management.</w:t>
      </w:r>
    </w:p>
    <w:p w14:paraId="772CDD8C" w14:textId="77777777" w:rsidR="00A73912" w:rsidRPr="00D10EDF" w:rsidRDefault="00A73912" w:rsidP="00A73912">
      <w:pPr>
        <w:pStyle w:val="Default"/>
      </w:pPr>
    </w:p>
    <w:p w14:paraId="0F3C41F8" w14:textId="38D35C8F" w:rsidR="00A73912" w:rsidRDefault="005E475C" w:rsidP="00A73912">
      <w:pPr>
        <w:rPr>
          <w:rFonts w:cs="Calibri"/>
          <w:b/>
          <w:bCs/>
          <w:sz w:val="20"/>
          <w:szCs w:val="20"/>
          <w:lang w:eastAsia="en-GB"/>
        </w:rPr>
      </w:pPr>
      <w:r>
        <w:rPr>
          <w:rFonts w:cs="Calibri"/>
          <w:b/>
          <w:bCs/>
          <w:noProof/>
          <w:sz w:val="20"/>
          <w:szCs w:val="20"/>
          <w:lang w:eastAsia="en-GB"/>
        </w:rPr>
        <mc:AlternateContent>
          <mc:Choice Requires="wps">
            <w:drawing>
              <wp:anchor distT="45720" distB="45720" distL="114300" distR="114300" simplePos="0" relativeHeight="251681280" behindDoc="0" locked="0" layoutInCell="1" allowOverlap="1" wp14:anchorId="7FF4148F" wp14:editId="62963DF2">
                <wp:simplePos x="0" y="0"/>
                <wp:positionH relativeFrom="column">
                  <wp:posOffset>133350</wp:posOffset>
                </wp:positionH>
                <wp:positionV relativeFrom="paragraph">
                  <wp:posOffset>296545</wp:posOffset>
                </wp:positionV>
                <wp:extent cx="2279650" cy="42418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24180"/>
                        </a:xfrm>
                        <a:prstGeom prst="rect">
                          <a:avLst/>
                        </a:prstGeom>
                        <a:solidFill>
                          <a:srgbClr val="FFFFFF"/>
                        </a:solidFill>
                        <a:ln w="9525">
                          <a:solidFill>
                            <a:srgbClr val="000000"/>
                          </a:solidFill>
                          <a:miter lim="800000"/>
                          <a:headEnd/>
                          <a:tailEnd/>
                        </a:ln>
                      </wps:spPr>
                      <wps:txbx>
                        <w:txbxContent>
                          <w:p w14:paraId="2086D39F" w14:textId="77777777" w:rsidR="005E475C" w:rsidRDefault="005E475C" w:rsidP="005E475C">
                            <w:r>
                              <w:t>OMISSIS (foto di persona)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4148F" id="Text Box 4" o:spid="_x0000_s1043" type="#_x0000_t202" style="position:absolute;margin-left:10.5pt;margin-top:23.35pt;width:179.5pt;height:33.4pt;z-index:251681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">
                <v:textbox style="mso-fit-shape-to-text:t">
                  <w:txbxContent>
                    <w:p w14:paraId="2086D39F" w14:textId="77777777" w:rsidR="005E475C" w:rsidRDefault="005E475C" w:rsidP="005E475C">
                      <w:r>
                        <w:t>OMISSIS (foto di persona)</w:t>
                      </w:r>
                    </w:p>
                  </w:txbxContent>
                </v:textbox>
                <w10:wrap type="square"/>
              </v:shape>
            </w:pict>
          </mc:Fallback>
        </mc:AlternateContent>
      </w:r>
    </w:p>
    <w:p w14:paraId="7FEBEE67" w14:textId="027A68E3" w:rsidR="006650EF" w:rsidRPr="00FC08BB" w:rsidRDefault="006650EF" w:rsidP="006650EF">
      <w:pPr>
        <w:rPr>
          <w:sz w:val="18"/>
          <w:szCs w:val="18"/>
        </w:rPr>
      </w:pPr>
      <w:r w:rsidRPr="00FC08BB">
        <w:rPr>
          <w:sz w:val="18"/>
          <w:szCs w:val="18"/>
        </w:rPr>
        <w:t xml:space="preserve">Migrants in Countries in Crisis Training, </w:t>
      </w:r>
      <w:r w:rsidR="000B4F32">
        <w:rPr>
          <w:sz w:val="18"/>
          <w:szCs w:val="18"/>
        </w:rPr>
        <w:t>[omissis]</w:t>
      </w:r>
      <w:r w:rsidRPr="00FC08BB">
        <w:rPr>
          <w:sz w:val="18"/>
          <w:szCs w:val="18"/>
        </w:rPr>
        <w:t>, Libya</w:t>
      </w:r>
      <w:r>
        <w:rPr>
          <w:sz w:val="18"/>
          <w:szCs w:val="18"/>
        </w:rPr>
        <w:t xml:space="preserve"> </w:t>
      </w:r>
      <w:r>
        <w:rPr>
          <w:rFonts w:cs="Calibri"/>
          <w:sz w:val="18"/>
          <w:szCs w:val="18"/>
        </w:rPr>
        <w:t>©</w:t>
      </w:r>
      <w:r>
        <w:rPr>
          <w:sz w:val="18"/>
          <w:szCs w:val="18"/>
        </w:rPr>
        <w:t xml:space="preserve"> IOM (2021). </w:t>
      </w:r>
      <w:r w:rsidRPr="00FC08BB">
        <w:rPr>
          <w:sz w:val="18"/>
          <w:szCs w:val="18"/>
        </w:rPr>
        <w:t xml:space="preserve">  </w:t>
      </w:r>
    </w:p>
    <w:p w14:paraId="15BB6F2F" w14:textId="77777777" w:rsidR="00A73912" w:rsidRPr="0062597B" w:rsidRDefault="00A73912" w:rsidP="006650EF">
      <w:pPr>
        <w:rPr>
          <w:rFonts w:cs="Calibri"/>
          <w:sz w:val="20"/>
          <w:szCs w:val="20"/>
          <w:lang w:eastAsia="en-GB"/>
        </w:rPr>
      </w:pPr>
    </w:p>
    <w:p w14:paraId="52A5185E" w14:textId="77777777" w:rsidR="00A73912" w:rsidRPr="0062597B" w:rsidRDefault="00A73912" w:rsidP="00A73912">
      <w:pPr>
        <w:rPr>
          <w:rFonts w:eastAsia="Times New Roman" w:cs="Calibri"/>
          <w:b/>
          <w:bCs/>
          <w:lang w:eastAsia="en-GB"/>
        </w:rPr>
      </w:pPr>
    </w:p>
    <w:p w14:paraId="22A4B421" w14:textId="77777777" w:rsidR="00A73912" w:rsidRPr="00F300A5" w:rsidRDefault="00A73912" w:rsidP="00A73912"/>
    <w:p w14:paraId="239F11A2" w14:textId="77777777" w:rsidR="00A73912" w:rsidRPr="006D527E" w:rsidRDefault="00A73912" w:rsidP="00A73912"/>
    <w:p w14:paraId="28743DCF" w14:textId="77777777" w:rsidR="00A73912" w:rsidRDefault="00A73912" w:rsidP="00A73912">
      <w:pPr>
        <w:rPr>
          <w:i/>
          <w:iCs/>
          <w:sz w:val="18"/>
          <w:szCs w:val="18"/>
        </w:rPr>
      </w:pPr>
    </w:p>
    <w:p w14:paraId="0E73EC65" w14:textId="77777777" w:rsidR="00A73912" w:rsidRPr="00460888" w:rsidRDefault="00A73912" w:rsidP="00A73912">
      <w:pPr>
        <w:rPr>
          <w:i/>
          <w:iCs/>
          <w:sz w:val="18"/>
          <w:szCs w:val="18"/>
        </w:rPr>
      </w:pPr>
    </w:p>
    <w:p w14:paraId="10408907" w14:textId="77777777" w:rsidR="00A73912" w:rsidRDefault="00A73912" w:rsidP="00A73912"/>
    <w:p w14:paraId="16D59D13" w14:textId="77777777" w:rsidR="00A73912" w:rsidRDefault="00A73912" w:rsidP="00A73912"/>
    <w:p w14:paraId="1BF798FA" w14:textId="77777777" w:rsidR="00A73912" w:rsidRDefault="00A73912" w:rsidP="00A73912">
      <w:pPr>
        <w:sectPr w:rsidR="00A73912">
          <w:type w:val="continuous"/>
          <w:pgSz w:w="11907" w:h="16839"/>
          <w:pgMar w:top="1440" w:right="1440" w:bottom="1440" w:left="1440" w:header="720" w:footer="720" w:gutter="0"/>
          <w:cols w:space="720"/>
          <w:titlePg/>
        </w:sectPr>
      </w:pPr>
    </w:p>
    <w:p w14:paraId="1A144DCA" w14:textId="0967C5D2" w:rsidR="00A73912" w:rsidRDefault="00A73912" w:rsidP="00A73912">
      <w:pPr>
        <w:tabs>
          <w:tab w:val="left" w:pos="0"/>
        </w:tabs>
        <w:spacing w:before="2" w:after="2" w:line="240" w:lineRule="auto"/>
        <w:jc w:val="both"/>
        <w:rPr>
          <w:rFonts w:eastAsia="Times New Roman"/>
          <w:color w:val="auto"/>
        </w:rPr>
      </w:pPr>
    </w:p>
    <w:p w14:paraId="6D1CBFAF" w14:textId="02F297D6" w:rsidR="009425E7" w:rsidRDefault="009425E7" w:rsidP="00A73912">
      <w:pPr>
        <w:tabs>
          <w:tab w:val="left" w:pos="0"/>
        </w:tabs>
        <w:spacing w:before="2" w:after="2" w:line="240" w:lineRule="auto"/>
        <w:jc w:val="both"/>
        <w:rPr>
          <w:rFonts w:eastAsia="Times New Roman"/>
          <w:color w:val="auto"/>
        </w:rPr>
      </w:pPr>
    </w:p>
    <w:p w14:paraId="2FB79894" w14:textId="31652336" w:rsidR="009425E7" w:rsidRDefault="009425E7" w:rsidP="00A73912">
      <w:pPr>
        <w:tabs>
          <w:tab w:val="left" w:pos="0"/>
        </w:tabs>
        <w:spacing w:before="2" w:after="2" w:line="240" w:lineRule="auto"/>
        <w:jc w:val="both"/>
        <w:rPr>
          <w:rFonts w:eastAsia="Times New Roman"/>
          <w:color w:val="auto"/>
        </w:rPr>
      </w:pPr>
    </w:p>
    <w:p w14:paraId="10049700" w14:textId="1B21A050" w:rsidR="009425E7" w:rsidRDefault="009425E7" w:rsidP="00A73912">
      <w:pPr>
        <w:tabs>
          <w:tab w:val="left" w:pos="0"/>
        </w:tabs>
        <w:spacing w:before="2" w:after="2" w:line="240" w:lineRule="auto"/>
        <w:jc w:val="both"/>
        <w:rPr>
          <w:rFonts w:eastAsia="Times New Roman"/>
          <w:color w:val="auto"/>
        </w:rPr>
      </w:pPr>
    </w:p>
    <w:p w14:paraId="740FD136" w14:textId="1DD9EEA5" w:rsidR="009425E7" w:rsidRDefault="009425E7" w:rsidP="00A73912">
      <w:pPr>
        <w:tabs>
          <w:tab w:val="left" w:pos="0"/>
        </w:tabs>
        <w:spacing w:before="2" w:after="2" w:line="240" w:lineRule="auto"/>
        <w:jc w:val="both"/>
        <w:rPr>
          <w:rFonts w:eastAsia="Times New Roman"/>
          <w:color w:val="auto"/>
        </w:rPr>
      </w:pPr>
    </w:p>
    <w:p w14:paraId="4CA4E451" w14:textId="6CD7CFFD" w:rsidR="009425E7" w:rsidRDefault="009425E7" w:rsidP="00A73912">
      <w:pPr>
        <w:tabs>
          <w:tab w:val="left" w:pos="0"/>
        </w:tabs>
        <w:spacing w:before="2" w:after="2" w:line="240" w:lineRule="auto"/>
        <w:jc w:val="both"/>
        <w:rPr>
          <w:rFonts w:eastAsia="Times New Roman"/>
          <w:color w:val="auto"/>
        </w:rPr>
      </w:pPr>
    </w:p>
    <w:p w14:paraId="2E531193" w14:textId="43D60733" w:rsidR="009425E7" w:rsidRDefault="009425E7" w:rsidP="00A73912">
      <w:pPr>
        <w:tabs>
          <w:tab w:val="left" w:pos="0"/>
        </w:tabs>
        <w:spacing w:before="2" w:after="2" w:line="240" w:lineRule="auto"/>
        <w:jc w:val="both"/>
        <w:rPr>
          <w:rFonts w:eastAsia="Times New Roman"/>
          <w:color w:val="auto"/>
        </w:rPr>
      </w:pPr>
    </w:p>
    <w:p w14:paraId="04DEFE5B" w14:textId="79D09FD4" w:rsidR="009425E7" w:rsidRDefault="009425E7" w:rsidP="00A73912">
      <w:pPr>
        <w:tabs>
          <w:tab w:val="left" w:pos="0"/>
        </w:tabs>
        <w:spacing w:before="2" w:after="2" w:line="240" w:lineRule="auto"/>
        <w:jc w:val="both"/>
        <w:rPr>
          <w:rFonts w:eastAsia="Times New Roman"/>
          <w:color w:val="auto"/>
        </w:rPr>
      </w:pPr>
    </w:p>
    <w:p w14:paraId="53907FC0" w14:textId="6981CCC7" w:rsidR="009425E7" w:rsidRDefault="009425E7" w:rsidP="00A73912">
      <w:pPr>
        <w:tabs>
          <w:tab w:val="left" w:pos="0"/>
        </w:tabs>
        <w:spacing w:before="2" w:after="2" w:line="240" w:lineRule="auto"/>
        <w:jc w:val="both"/>
        <w:rPr>
          <w:rFonts w:eastAsia="Times New Roman"/>
          <w:color w:val="auto"/>
        </w:rPr>
      </w:pPr>
    </w:p>
    <w:p w14:paraId="3399DAF1" w14:textId="77777777" w:rsidR="009425E7" w:rsidRDefault="009425E7" w:rsidP="00A73912">
      <w:pPr>
        <w:tabs>
          <w:tab w:val="left" w:pos="0"/>
        </w:tabs>
        <w:spacing w:before="2" w:after="2" w:line="240" w:lineRule="auto"/>
        <w:jc w:val="both"/>
        <w:rPr>
          <w:rFonts w:eastAsia="Times New Roman"/>
          <w:color w:val="auto"/>
        </w:rPr>
      </w:pPr>
    </w:p>
    <w:p w14:paraId="5E00CC99" w14:textId="77777777" w:rsidR="00FC08BB" w:rsidRDefault="00FC08BB">
      <w:pPr>
        <w:sectPr w:rsidR="00FC08BB">
          <w:type w:val="continuous"/>
          <w:pgSz w:w="11907" w:h="16839"/>
          <w:pgMar w:top="1440" w:right="1440" w:bottom="1440" w:left="1440" w:header="720" w:footer="720" w:gutter="0"/>
          <w:cols w:space="720"/>
          <w:titlePg/>
        </w:sectPr>
      </w:pPr>
    </w:p>
    <w:p w14:paraId="5FB5F182" w14:textId="77777777" w:rsidR="00E34596" w:rsidRDefault="004F52BE">
      <w:pPr>
        <w:pStyle w:val="Heading2"/>
      </w:pPr>
      <w:r>
        <w:lastRenderedPageBreak/>
        <w:t>Progress Made towards Incorporating Cross-cutting Themes</w:t>
      </w:r>
    </w:p>
    <w:p w14:paraId="61FEDF97" w14:textId="77777777" w:rsidR="005B5CF2" w:rsidRDefault="005B5CF2" w:rsidP="00874E87">
      <w:pPr>
        <w:tabs>
          <w:tab w:val="left" w:pos="0"/>
        </w:tabs>
        <w:spacing w:before="2" w:after="2" w:line="240" w:lineRule="auto"/>
        <w:jc w:val="both"/>
        <w:rPr>
          <w:rFonts w:eastAsia="Times New Roman"/>
          <w:color w:val="auto"/>
        </w:rPr>
      </w:pPr>
    </w:p>
    <w:p w14:paraId="09D49C1E" w14:textId="77777777" w:rsidR="001A76EF" w:rsidRDefault="005B5CF2" w:rsidP="00C6046E">
      <w:pPr>
        <w:tabs>
          <w:tab w:val="left" w:pos="0"/>
        </w:tabs>
        <w:spacing w:before="2" w:after="2" w:line="240" w:lineRule="auto"/>
        <w:jc w:val="both"/>
        <w:rPr>
          <w:rFonts w:eastAsia="Times New Roman"/>
          <w:color w:val="auto"/>
          <w:u w:val="single"/>
        </w:rPr>
      </w:pPr>
      <w:r w:rsidRPr="00CB5666">
        <w:rPr>
          <w:rFonts w:eastAsia="Times New Roman"/>
          <w:color w:val="auto"/>
          <w:u w:val="single"/>
        </w:rPr>
        <w:t xml:space="preserve">Accountability to Affected Populations, Gender Mainstreaming, and Conflict Sensitivity </w:t>
      </w:r>
    </w:p>
    <w:p w14:paraId="3C75F2D5" w14:textId="77777777" w:rsidR="00C6046E" w:rsidRDefault="00C6046E" w:rsidP="00C6046E">
      <w:pPr>
        <w:tabs>
          <w:tab w:val="left" w:pos="0"/>
        </w:tabs>
        <w:spacing w:before="2" w:after="2" w:line="240" w:lineRule="auto"/>
        <w:jc w:val="both"/>
        <w:rPr>
          <w:rFonts w:eastAsia="Times New Roman"/>
          <w:color w:val="auto"/>
          <w:u w:val="single"/>
        </w:rPr>
      </w:pPr>
    </w:p>
    <w:p w14:paraId="13F1973E" w14:textId="65787A37" w:rsidR="007D003F" w:rsidRDefault="007D003F" w:rsidP="007D003F">
      <w:pPr>
        <w:tabs>
          <w:tab w:val="left" w:pos="0"/>
        </w:tabs>
        <w:spacing w:before="2" w:after="2" w:line="240" w:lineRule="auto"/>
        <w:jc w:val="both"/>
        <w:rPr>
          <w:rFonts w:eastAsia="Times New Roman"/>
          <w:color w:val="auto"/>
        </w:rPr>
      </w:pPr>
      <w:r>
        <w:rPr>
          <w:rFonts w:eastAsia="Times New Roman"/>
          <w:color w:val="auto"/>
        </w:rPr>
        <w:t xml:space="preserve">Since the commencement of the project, IOM actively engaged the community and local authorities in each step of the project to engage in the decision-making process for the benefit of the entire community. All interventions have been conducted while ensuring </w:t>
      </w:r>
      <w:r w:rsidR="00D62DF7">
        <w:rPr>
          <w:rFonts w:eastAsia="Times New Roman"/>
          <w:color w:val="auto"/>
        </w:rPr>
        <w:t>that</w:t>
      </w:r>
      <w:r>
        <w:rPr>
          <w:rFonts w:eastAsia="Times New Roman"/>
          <w:color w:val="auto"/>
        </w:rPr>
        <w:t xml:space="preserve"> the needs of the most </w:t>
      </w:r>
      <w:r w:rsidR="00D62DF7">
        <w:rPr>
          <w:rFonts w:eastAsia="Times New Roman"/>
          <w:color w:val="auto"/>
        </w:rPr>
        <w:t>vulnerable</w:t>
      </w:r>
      <w:r>
        <w:rPr>
          <w:rFonts w:eastAsia="Times New Roman"/>
          <w:color w:val="auto"/>
        </w:rPr>
        <w:t xml:space="preserve"> are addressed. Youth and women empowerment are </w:t>
      </w:r>
      <w:r w:rsidR="00D1233B">
        <w:rPr>
          <w:rFonts w:eastAsia="Times New Roman"/>
          <w:color w:val="auto"/>
        </w:rPr>
        <w:t xml:space="preserve">one of the </w:t>
      </w:r>
      <w:r>
        <w:rPr>
          <w:rFonts w:eastAsia="Times New Roman"/>
          <w:color w:val="auto"/>
        </w:rPr>
        <w:t>IOM’s priority areas</w:t>
      </w:r>
      <w:r w:rsidR="00D1233B">
        <w:rPr>
          <w:rFonts w:eastAsia="Times New Roman"/>
          <w:color w:val="auto"/>
        </w:rPr>
        <w:t>.</w:t>
      </w:r>
      <w:r>
        <w:rPr>
          <w:rFonts w:eastAsia="Times New Roman"/>
          <w:color w:val="auto"/>
        </w:rPr>
        <w:t xml:space="preserve"> </w:t>
      </w:r>
      <w:r w:rsidR="00D1233B">
        <w:rPr>
          <w:rFonts w:eastAsia="Times New Roman"/>
          <w:color w:val="auto"/>
        </w:rPr>
        <w:t>Therefore</w:t>
      </w:r>
      <w:r>
        <w:rPr>
          <w:rFonts w:eastAsia="Times New Roman"/>
          <w:color w:val="auto"/>
        </w:rPr>
        <w:t xml:space="preserve">, conflict sensitivity assessments </w:t>
      </w:r>
      <w:r w:rsidR="00D1233B">
        <w:rPr>
          <w:rFonts w:eastAsia="Times New Roman"/>
          <w:color w:val="auto"/>
        </w:rPr>
        <w:t>are rigorously conducted to ensure</w:t>
      </w:r>
      <w:r>
        <w:rPr>
          <w:rFonts w:eastAsia="Times New Roman"/>
          <w:color w:val="auto"/>
        </w:rPr>
        <w:t xml:space="preserve"> that interventions will be context appropriate and contribute to address drivers of instability in a sustainable manner.</w:t>
      </w:r>
    </w:p>
    <w:p w14:paraId="3643F267" w14:textId="77777777" w:rsidR="007D003F" w:rsidRDefault="007D003F" w:rsidP="007D003F">
      <w:pPr>
        <w:tabs>
          <w:tab w:val="left" w:pos="0"/>
        </w:tabs>
        <w:spacing w:before="2" w:after="2" w:line="240" w:lineRule="auto"/>
        <w:jc w:val="both"/>
        <w:rPr>
          <w:rFonts w:eastAsia="Times New Roman"/>
          <w:color w:val="auto"/>
        </w:rPr>
      </w:pPr>
    </w:p>
    <w:p w14:paraId="67B71AD4" w14:textId="5B8D7B0E" w:rsidR="007D003F" w:rsidRDefault="007D003F" w:rsidP="007D003F">
      <w:pPr>
        <w:tabs>
          <w:tab w:val="left" w:pos="0"/>
        </w:tabs>
        <w:spacing w:before="2" w:after="2" w:line="240" w:lineRule="auto"/>
        <w:jc w:val="both"/>
        <w:rPr>
          <w:rFonts w:eastAsia="Times New Roman"/>
          <w:color w:val="auto"/>
        </w:rPr>
      </w:pPr>
      <w:r>
        <w:rPr>
          <w:rFonts w:eastAsia="Times New Roman"/>
          <w:color w:val="auto"/>
        </w:rPr>
        <w:t>With regard to the provision of assistance directly to migrants, it should be noted that women are very much a minority within the migrant population in Libya being usually approximately 10 per cent and tending to be in a vulnerable position. Specific efforts were made to ensure that women and specifically female headed households, benefited from the available assistance.</w:t>
      </w:r>
      <w:r w:rsidR="00A926C0">
        <w:rPr>
          <w:rFonts w:eastAsia="Times New Roman"/>
          <w:color w:val="auto"/>
        </w:rPr>
        <w:t xml:space="preserve"> This was made possible through the engagement of community leaders and female migrants who act as focal points within their networks.</w:t>
      </w:r>
      <w:r>
        <w:rPr>
          <w:rFonts w:eastAsia="Times New Roman"/>
          <w:color w:val="auto"/>
        </w:rPr>
        <w:t xml:space="preserve"> Approximately 85 per cent of the households in </w:t>
      </w:r>
      <w:r w:rsidR="000B4F32">
        <w:rPr>
          <w:rFonts w:eastAsia="Times New Roman"/>
          <w:color w:val="auto"/>
        </w:rPr>
        <w:t>[omissis]</w:t>
      </w:r>
      <w:r>
        <w:rPr>
          <w:rFonts w:eastAsia="Times New Roman"/>
          <w:color w:val="auto"/>
        </w:rPr>
        <w:t xml:space="preserve"> and </w:t>
      </w:r>
      <w:r w:rsidR="000B4F32">
        <w:rPr>
          <w:rFonts w:eastAsia="Times New Roman"/>
          <w:color w:val="auto"/>
        </w:rPr>
        <w:t>[omissis]</w:t>
      </w:r>
      <w:r>
        <w:rPr>
          <w:rFonts w:eastAsia="Times New Roman"/>
          <w:color w:val="auto"/>
        </w:rPr>
        <w:t xml:space="preserve"> are female headed. The assistance IOM was able to provide supported them in surviving through their daily struggles in Libya. </w:t>
      </w:r>
    </w:p>
    <w:p w14:paraId="2016AD57" w14:textId="77777777" w:rsidR="00D1233B" w:rsidRPr="00C6046E" w:rsidRDefault="00D1233B" w:rsidP="00C6046E">
      <w:pPr>
        <w:tabs>
          <w:tab w:val="left" w:pos="0"/>
        </w:tabs>
        <w:spacing w:before="2" w:after="2" w:line="240" w:lineRule="auto"/>
        <w:jc w:val="both"/>
        <w:rPr>
          <w:rFonts w:eastAsia="Times New Roman"/>
          <w:color w:val="auto"/>
          <w:u w:val="single"/>
        </w:rPr>
      </w:pPr>
    </w:p>
    <w:p w14:paraId="2104A9DD" w14:textId="0CD444D2" w:rsidR="001D42F0" w:rsidRPr="001D42F0" w:rsidRDefault="00D1233B" w:rsidP="00A60F7F">
      <w:pPr>
        <w:spacing w:after="120" w:line="240" w:lineRule="auto"/>
        <w:jc w:val="both"/>
      </w:pPr>
      <w:r>
        <w:t>A</w:t>
      </w:r>
      <w:r w:rsidR="001D42F0" w:rsidRPr="001D42F0">
        <w:t>s part of IOM’s commitment to mainstream accountability, MRRM conducted a virtual capacity-building session on Accountability to Affected Populations (AAP)</w:t>
      </w:r>
      <w:r w:rsidR="001A76EF">
        <w:t xml:space="preserve"> </w:t>
      </w:r>
      <w:r w:rsidR="00C6046E">
        <w:t>o</w:t>
      </w:r>
      <w:r w:rsidR="001A76EF">
        <w:t>n 22 June 2021</w:t>
      </w:r>
      <w:r w:rsidR="001D42F0" w:rsidRPr="001D42F0">
        <w:t xml:space="preserve">, explaining AAP as a concept and introducing available Complaint and Feedback Mechanisms (CFM) in Libya, and how MRRM teams can promote CFM among migrants. MRRM team leaders and case workers in </w:t>
      </w:r>
      <w:r w:rsidR="000B4F32">
        <w:t>[omissis]</w:t>
      </w:r>
      <w:r w:rsidR="001D42F0" w:rsidRPr="001D42F0">
        <w:t xml:space="preserve">, </w:t>
      </w:r>
      <w:r w:rsidR="000B4F32">
        <w:t>[omissis]</w:t>
      </w:r>
      <w:r w:rsidR="001D42F0" w:rsidRPr="001D42F0">
        <w:t xml:space="preserve">, </w:t>
      </w:r>
      <w:r w:rsidR="000B4F32">
        <w:t>[omissis]</w:t>
      </w:r>
      <w:r w:rsidR="001D42F0" w:rsidRPr="001D42F0">
        <w:t xml:space="preserve">, </w:t>
      </w:r>
      <w:r w:rsidR="000B4F32">
        <w:t>[omissis]</w:t>
      </w:r>
      <w:r w:rsidR="001D42F0" w:rsidRPr="001D42F0">
        <w:t xml:space="preserve">, </w:t>
      </w:r>
      <w:r w:rsidR="000B4F32">
        <w:t>[omissis]</w:t>
      </w:r>
      <w:r w:rsidR="001D42F0" w:rsidRPr="001D42F0">
        <w:t xml:space="preserve">, </w:t>
      </w:r>
      <w:r w:rsidR="000B4F32">
        <w:t>[omissis]</w:t>
      </w:r>
      <w:r w:rsidR="001D42F0" w:rsidRPr="001D42F0">
        <w:t xml:space="preserve">, and </w:t>
      </w:r>
      <w:r w:rsidR="002E7FA1">
        <w:t>[omissis]</w:t>
      </w:r>
      <w:r w:rsidR="001D42F0" w:rsidRPr="001D42F0">
        <w:t xml:space="preserve"> attended the session. </w:t>
      </w:r>
    </w:p>
    <w:p w14:paraId="4AF55329" w14:textId="77777777" w:rsidR="001D42F0" w:rsidRDefault="001D42F0">
      <w:pPr>
        <w:sectPr w:rsidR="001D42F0">
          <w:type w:val="continuous"/>
          <w:pgSz w:w="11907" w:h="16839"/>
          <w:pgMar w:top="1440" w:right="1440" w:bottom="1440" w:left="1440" w:header="720" w:footer="720" w:gutter="0"/>
          <w:cols w:space="720"/>
          <w:titlePg/>
        </w:sectPr>
      </w:pPr>
    </w:p>
    <w:p w14:paraId="4084177F" w14:textId="77777777" w:rsidR="00E34596" w:rsidRDefault="004F52BE">
      <w:pPr>
        <w:pStyle w:val="Heading1"/>
      </w:pPr>
      <w:r>
        <w:lastRenderedPageBreak/>
        <w:t>Progress Achieved Compared with the Indicators in the Results Matrix</w:t>
      </w:r>
    </w:p>
    <w:p w14:paraId="2686478B" w14:textId="77777777" w:rsidR="00E34596" w:rsidRDefault="004F52BE">
      <w:pPr>
        <w:rPr>
          <w:b/>
        </w:rPr>
      </w:pPr>
      <w:r>
        <w:rPr>
          <w:b/>
        </w:rPr>
        <w:t xml:space="preserve"> </w:t>
      </w:r>
    </w:p>
    <w:tbl>
      <w:tblPr>
        <w:tblW w:w="5000" w:type="pct"/>
        <w:tblCellMar>
          <w:left w:w="10" w:type="dxa"/>
          <w:right w:w="10" w:type="dxa"/>
        </w:tblCellMar>
        <w:tblLook w:val="04A0" w:firstRow="1" w:lastRow="0" w:firstColumn="1" w:lastColumn="0" w:noHBand="0" w:noVBand="1"/>
      </w:tblPr>
      <w:tblGrid>
        <w:gridCol w:w="2007"/>
        <w:gridCol w:w="10"/>
        <w:gridCol w:w="2061"/>
        <w:gridCol w:w="14"/>
        <w:gridCol w:w="1988"/>
        <w:gridCol w:w="11"/>
        <w:gridCol w:w="1995"/>
        <w:gridCol w:w="1783"/>
        <w:gridCol w:w="8"/>
        <w:gridCol w:w="2054"/>
        <w:gridCol w:w="2023"/>
      </w:tblGrid>
      <w:tr w:rsidR="00E34596" w14:paraId="762C29C7" w14:textId="77777777">
        <w:trPr>
          <w:trHeight w:val="763"/>
          <w:tblHeader/>
        </w:trPr>
        <w:tc>
          <w:tcPr>
            <w:tcW w:w="2017" w:type="dxa"/>
            <w:gridSpan w:val="2"/>
            <w:tcBorders>
              <w:bottom w:val="single" w:sz="6" w:space="0" w:color="000000"/>
              <w:right w:val="single" w:sz="4" w:space="0" w:color="000000"/>
            </w:tcBorders>
            <w:shd w:val="clear" w:color="auto" w:fill="auto"/>
            <w:tcMar>
              <w:top w:w="0" w:type="dxa"/>
              <w:left w:w="108" w:type="dxa"/>
              <w:bottom w:w="0" w:type="dxa"/>
              <w:right w:w="108" w:type="dxa"/>
            </w:tcMar>
          </w:tcPr>
          <w:p w14:paraId="08736243" w14:textId="77777777" w:rsidR="00E34596" w:rsidRDefault="00E34596">
            <w:pPr>
              <w:spacing w:after="0" w:line="240" w:lineRule="auto"/>
              <w:rPr>
                <w:sz w:val="20"/>
                <w:szCs w:val="20"/>
              </w:rPr>
            </w:pPr>
          </w:p>
          <w:p w14:paraId="4D8D51BF" w14:textId="77777777" w:rsidR="00E34596" w:rsidRDefault="00E34596">
            <w:pPr>
              <w:spacing w:after="0" w:line="240" w:lineRule="auto"/>
              <w:rPr>
                <w:sz w:val="20"/>
                <w:szCs w:val="20"/>
              </w:rPr>
            </w:pPr>
          </w:p>
        </w:tc>
        <w:tc>
          <w:tcPr>
            <w:tcW w:w="2075" w:type="dxa"/>
            <w:gridSpan w:val="2"/>
            <w:tcBorders>
              <w:top w:val="single" w:sz="4" w:space="0" w:color="000000"/>
              <w:left w:val="single" w:sz="4" w:space="0" w:color="000000"/>
              <w:right w:val="single" w:sz="6" w:space="0" w:color="000000"/>
            </w:tcBorders>
            <w:shd w:val="clear" w:color="auto" w:fill="D9D9D9"/>
            <w:tcMar>
              <w:top w:w="0" w:type="dxa"/>
              <w:left w:w="108" w:type="dxa"/>
              <w:bottom w:w="0" w:type="dxa"/>
              <w:right w:w="108" w:type="dxa"/>
            </w:tcMar>
            <w:vAlign w:val="center"/>
          </w:tcPr>
          <w:p w14:paraId="4185E913" w14:textId="77777777" w:rsidR="00E34596" w:rsidRDefault="004F52BE">
            <w:pPr>
              <w:spacing w:after="0" w:line="240" w:lineRule="auto"/>
            </w:pPr>
            <w:r>
              <w:rPr>
                <w:b/>
                <w:i/>
                <w:sz w:val="20"/>
                <w:szCs w:val="20"/>
              </w:rPr>
              <w:t>Indicators</w:t>
            </w:r>
          </w:p>
        </w:tc>
        <w:tc>
          <w:tcPr>
            <w:tcW w:w="1999" w:type="dxa"/>
            <w:gridSpan w:val="2"/>
            <w:tcBorders>
              <w:top w:val="single" w:sz="4" w:space="0" w:color="000000"/>
              <w:left w:val="single" w:sz="6" w:space="0" w:color="000000"/>
              <w:right w:val="single" w:sz="6" w:space="0" w:color="000000"/>
            </w:tcBorders>
            <w:shd w:val="clear" w:color="auto" w:fill="D9D9D9"/>
            <w:tcMar>
              <w:top w:w="0" w:type="dxa"/>
              <w:left w:w="108" w:type="dxa"/>
              <w:bottom w:w="0" w:type="dxa"/>
              <w:right w:w="108" w:type="dxa"/>
            </w:tcMar>
            <w:vAlign w:val="center"/>
          </w:tcPr>
          <w:p w14:paraId="494B4BD4" w14:textId="77777777" w:rsidR="00E34596" w:rsidRDefault="004F52BE">
            <w:pPr>
              <w:spacing w:after="0" w:line="240" w:lineRule="auto"/>
            </w:pPr>
            <w:r>
              <w:rPr>
                <w:b/>
                <w:i/>
                <w:sz w:val="20"/>
                <w:szCs w:val="20"/>
              </w:rPr>
              <w:t>Baseline</w:t>
            </w:r>
          </w:p>
        </w:tc>
        <w:tc>
          <w:tcPr>
            <w:tcW w:w="1995" w:type="dxa"/>
            <w:tcBorders>
              <w:top w:val="single" w:sz="4" w:space="0" w:color="000000"/>
              <w:left w:val="single" w:sz="6" w:space="0" w:color="000000"/>
              <w:right w:val="single" w:sz="6" w:space="0" w:color="000000"/>
            </w:tcBorders>
            <w:shd w:val="clear" w:color="auto" w:fill="D9D9D9"/>
            <w:tcMar>
              <w:top w:w="0" w:type="dxa"/>
              <w:left w:w="108" w:type="dxa"/>
              <w:bottom w:w="0" w:type="dxa"/>
              <w:right w:w="108" w:type="dxa"/>
            </w:tcMar>
            <w:vAlign w:val="center"/>
          </w:tcPr>
          <w:p w14:paraId="68A8DA42" w14:textId="77777777" w:rsidR="00E34596" w:rsidRDefault="004F52BE">
            <w:pPr>
              <w:spacing w:after="0" w:line="240" w:lineRule="auto"/>
            </w:pPr>
            <w:r>
              <w:rPr>
                <w:b/>
                <w:i/>
                <w:sz w:val="20"/>
                <w:szCs w:val="20"/>
              </w:rPr>
              <w:t>Target</w:t>
            </w:r>
          </w:p>
        </w:tc>
        <w:tc>
          <w:tcPr>
            <w:tcW w:w="1791" w:type="dxa"/>
            <w:gridSpan w:val="2"/>
            <w:tcBorders>
              <w:top w:val="single" w:sz="4" w:space="0" w:color="000000"/>
              <w:left w:val="single" w:sz="6" w:space="0" w:color="000000"/>
              <w:right w:val="single" w:sz="6" w:space="0" w:color="000000"/>
            </w:tcBorders>
            <w:shd w:val="clear" w:color="auto" w:fill="D9D9D9"/>
            <w:tcMar>
              <w:top w:w="0" w:type="dxa"/>
              <w:left w:w="108" w:type="dxa"/>
              <w:bottom w:w="0" w:type="dxa"/>
              <w:right w:w="108" w:type="dxa"/>
            </w:tcMar>
            <w:vAlign w:val="center"/>
          </w:tcPr>
          <w:p w14:paraId="30C9F270" w14:textId="77777777" w:rsidR="00E34596" w:rsidRDefault="004F52BE">
            <w:pPr>
              <w:spacing w:after="0" w:line="240" w:lineRule="auto"/>
            </w:pPr>
            <w:r>
              <w:rPr>
                <w:b/>
                <w:i/>
                <w:sz w:val="20"/>
                <w:szCs w:val="20"/>
              </w:rPr>
              <w:t>Data Source and Collection Method</w:t>
            </w:r>
          </w:p>
        </w:tc>
        <w:tc>
          <w:tcPr>
            <w:tcW w:w="2054" w:type="dxa"/>
            <w:tcBorders>
              <w:top w:val="single" w:sz="4" w:space="0" w:color="000000"/>
              <w:left w:val="single" w:sz="6" w:space="0" w:color="000000"/>
              <w:right w:val="single" w:sz="6" w:space="0" w:color="000000"/>
            </w:tcBorders>
            <w:shd w:val="clear" w:color="auto" w:fill="D9D9D9"/>
            <w:tcMar>
              <w:top w:w="0" w:type="dxa"/>
              <w:left w:w="108" w:type="dxa"/>
              <w:bottom w:w="0" w:type="dxa"/>
              <w:right w:w="108" w:type="dxa"/>
            </w:tcMar>
            <w:vAlign w:val="center"/>
          </w:tcPr>
          <w:p w14:paraId="4E669212" w14:textId="77777777" w:rsidR="00E34596" w:rsidRPr="00E877B1" w:rsidRDefault="004F52BE">
            <w:pPr>
              <w:spacing w:after="0" w:line="240" w:lineRule="auto"/>
            </w:pPr>
            <w:r w:rsidRPr="00E877B1">
              <w:rPr>
                <w:b/>
                <w:i/>
                <w:sz w:val="20"/>
                <w:szCs w:val="20"/>
              </w:rPr>
              <w:t>Progress made during reporting period</w:t>
            </w:r>
          </w:p>
        </w:tc>
        <w:tc>
          <w:tcPr>
            <w:tcW w:w="2023" w:type="dxa"/>
            <w:tcBorders>
              <w:top w:val="single" w:sz="4" w:space="0" w:color="000000"/>
              <w:left w:val="single" w:sz="6" w:space="0" w:color="000000"/>
              <w:right w:val="single" w:sz="4" w:space="0" w:color="000000"/>
            </w:tcBorders>
            <w:shd w:val="clear" w:color="auto" w:fill="D9D9D9"/>
            <w:tcMar>
              <w:top w:w="0" w:type="dxa"/>
              <w:left w:w="108" w:type="dxa"/>
              <w:bottom w:w="0" w:type="dxa"/>
              <w:right w:w="108" w:type="dxa"/>
            </w:tcMar>
            <w:vAlign w:val="center"/>
          </w:tcPr>
          <w:p w14:paraId="4FFE9F25" w14:textId="77777777" w:rsidR="00E34596" w:rsidRDefault="004F52BE">
            <w:pPr>
              <w:spacing w:after="0" w:line="240" w:lineRule="auto"/>
              <w:rPr>
                <w:b/>
                <w:i/>
                <w:sz w:val="20"/>
                <w:szCs w:val="20"/>
              </w:rPr>
            </w:pPr>
            <w:r>
              <w:rPr>
                <w:b/>
                <w:i/>
                <w:sz w:val="20"/>
                <w:szCs w:val="20"/>
              </w:rPr>
              <w:t xml:space="preserve">Cumulative progress </w:t>
            </w:r>
          </w:p>
        </w:tc>
      </w:tr>
      <w:tr w:rsidR="00E34596" w14:paraId="4D499D6A" w14:textId="77777777">
        <w:trPr>
          <w:trHeight w:val="417"/>
        </w:trPr>
        <w:tc>
          <w:tcPr>
            <w:tcW w:w="201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74BA13F" w14:textId="77777777" w:rsidR="00E34596" w:rsidRDefault="004F52BE">
            <w:pPr>
              <w:spacing w:after="0" w:line="240" w:lineRule="auto"/>
              <w:rPr>
                <w:b/>
                <w:i/>
                <w:sz w:val="20"/>
                <w:szCs w:val="20"/>
              </w:rPr>
            </w:pPr>
            <w:r>
              <w:rPr>
                <w:b/>
                <w:i/>
                <w:sz w:val="20"/>
                <w:szCs w:val="20"/>
              </w:rPr>
              <w:t>Objective:</w:t>
            </w:r>
          </w:p>
          <w:p w14:paraId="4B759B5E" w14:textId="77777777" w:rsidR="00E34596" w:rsidRDefault="004F52BE">
            <w:pPr>
              <w:spacing w:after="0" w:line="240" w:lineRule="auto"/>
            </w:pPr>
            <w:r>
              <w:rPr>
                <w:rFonts w:eastAsia="Times New Roman"/>
                <w:sz w:val="20"/>
                <w:szCs w:val="20"/>
              </w:rPr>
              <w:t>Contribute to resilience of crisis-affected populations in Libya</w:t>
            </w:r>
          </w:p>
        </w:tc>
        <w:tc>
          <w:tcPr>
            <w:tcW w:w="207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9D648CD" w14:textId="77777777" w:rsidR="00D22CF0" w:rsidRPr="00D22CF0" w:rsidRDefault="00D22CF0" w:rsidP="00D22CF0">
            <w:pPr>
              <w:suppressAutoHyphens w:val="0"/>
              <w:autoSpaceDN/>
              <w:spacing w:after="0" w:line="240" w:lineRule="auto"/>
              <w:textAlignment w:val="auto"/>
              <w:rPr>
                <w:rFonts w:eastAsia="Times New Roman" w:cs="Calibri"/>
                <w:color w:val="auto"/>
                <w:sz w:val="20"/>
                <w:szCs w:val="20"/>
                <w:lang w:eastAsia="en-GB"/>
              </w:rPr>
            </w:pPr>
            <w:r w:rsidRPr="00D22CF0">
              <w:rPr>
                <w:rFonts w:eastAsia="Times New Roman" w:cs="Calibri"/>
                <w:color w:val="auto"/>
                <w:sz w:val="20"/>
                <w:szCs w:val="20"/>
                <w:lang w:eastAsia="en-GB"/>
              </w:rPr>
              <w:t>% of beneficiaries (IDPs, migrants or host community) who report improvement in their lives as a result of the services/trainings received</w:t>
            </w:r>
          </w:p>
        </w:tc>
        <w:tc>
          <w:tcPr>
            <w:tcW w:w="199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CB3D0A4" w14:textId="77777777" w:rsidR="00E34596" w:rsidRDefault="00E34596">
            <w:pPr>
              <w:spacing w:after="0" w:line="240" w:lineRule="auto"/>
              <w:rPr>
                <w:color w:val="808080"/>
                <w:sz w:val="20"/>
                <w:szCs w:val="20"/>
              </w:rPr>
            </w:pP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57FA46" w14:textId="77777777" w:rsidR="00E34596" w:rsidRDefault="004F52BE">
            <w:pPr>
              <w:spacing w:after="0" w:line="240" w:lineRule="auto"/>
            </w:pPr>
            <w:r>
              <w:rPr>
                <w:rFonts w:eastAsia="Times New Roman"/>
                <w:sz w:val="20"/>
                <w:szCs w:val="20"/>
              </w:rPr>
              <w:t>75%</w:t>
            </w:r>
          </w:p>
        </w:tc>
        <w:tc>
          <w:tcPr>
            <w:tcW w:w="179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2908FA" w14:textId="77777777" w:rsidR="00E34596" w:rsidRDefault="004F52BE">
            <w:pPr>
              <w:spacing w:after="0" w:line="240" w:lineRule="auto"/>
              <w:rPr>
                <w:rFonts w:eastAsia="Times New Roman"/>
                <w:sz w:val="20"/>
                <w:szCs w:val="20"/>
              </w:rPr>
            </w:pPr>
            <w:r>
              <w:rPr>
                <w:rFonts w:eastAsia="Times New Roman"/>
                <w:sz w:val="20"/>
                <w:szCs w:val="20"/>
              </w:rPr>
              <w:t>Monitoring reports</w:t>
            </w:r>
            <w:r w:rsidR="007F4452">
              <w:rPr>
                <w:rFonts w:eastAsia="Times New Roman"/>
                <w:sz w:val="20"/>
                <w:szCs w:val="20"/>
              </w:rPr>
              <w:t>,</w:t>
            </w:r>
            <w:r>
              <w:rPr>
                <w:rFonts w:eastAsia="Times New Roman"/>
                <w:sz w:val="20"/>
                <w:szCs w:val="20"/>
              </w:rPr>
              <w:t xml:space="preserve"> </w:t>
            </w:r>
          </w:p>
          <w:p w14:paraId="344A257B" w14:textId="77777777" w:rsidR="007F4452" w:rsidRDefault="007F4452">
            <w:pPr>
              <w:spacing w:after="0" w:line="240" w:lineRule="auto"/>
            </w:pPr>
            <w:r w:rsidRPr="007F4452">
              <w:rPr>
                <w:sz w:val="20"/>
                <w:szCs w:val="20"/>
              </w:rPr>
              <w:t>Satisfaction surveys</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B8C9E2D" w14:textId="77777777" w:rsidR="00E34596" w:rsidRDefault="00E03235">
            <w:pPr>
              <w:spacing w:after="0" w:line="240" w:lineRule="auto"/>
              <w:rPr>
                <w:sz w:val="20"/>
                <w:szCs w:val="20"/>
              </w:rPr>
            </w:pPr>
            <w:r w:rsidRPr="00E877B1">
              <w:rPr>
                <w:sz w:val="20"/>
                <w:szCs w:val="20"/>
              </w:rPr>
              <w:t>N/A</w:t>
            </w:r>
          </w:p>
          <w:p w14:paraId="7C9CEA8D" w14:textId="77777777" w:rsidR="00EA26A0" w:rsidRDefault="00EA26A0">
            <w:pPr>
              <w:spacing w:after="0" w:line="240" w:lineRule="auto"/>
              <w:rPr>
                <w:sz w:val="20"/>
                <w:szCs w:val="20"/>
              </w:rPr>
            </w:pPr>
          </w:p>
          <w:p w14:paraId="2ADF2AFF" w14:textId="77777777" w:rsidR="00EA26A0" w:rsidRPr="00E877B1" w:rsidRDefault="00EA26A0">
            <w:pPr>
              <w:spacing w:after="0" w:line="240" w:lineRule="auto"/>
              <w:rPr>
                <w:sz w:val="20"/>
                <w:szCs w:val="20"/>
              </w:rPr>
            </w:pPr>
            <w:r>
              <w:t>78% of beneficiaries participated in NFI PDM reported to have been satisfied with IOM’s assistance (this is DA section only).</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4E813135" w14:textId="77777777" w:rsidR="00E34596" w:rsidRDefault="00E34596">
            <w:pPr>
              <w:spacing w:after="0" w:line="240" w:lineRule="auto"/>
              <w:rPr>
                <w:sz w:val="20"/>
                <w:szCs w:val="20"/>
              </w:rPr>
            </w:pPr>
          </w:p>
        </w:tc>
      </w:tr>
      <w:tr w:rsidR="00E34596" w14:paraId="68ED4227" w14:textId="77777777">
        <w:trPr>
          <w:trHeight w:val="417"/>
        </w:trPr>
        <w:tc>
          <w:tcPr>
            <w:tcW w:w="201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C28B936" w14:textId="77777777" w:rsidR="00E34596" w:rsidRDefault="004F52BE">
            <w:pPr>
              <w:spacing w:after="0" w:line="240" w:lineRule="auto"/>
              <w:rPr>
                <w:b/>
                <w:i/>
                <w:iCs/>
                <w:sz w:val="20"/>
                <w:szCs w:val="20"/>
              </w:rPr>
            </w:pPr>
            <w:r>
              <w:rPr>
                <w:b/>
                <w:i/>
                <w:iCs/>
                <w:sz w:val="20"/>
                <w:szCs w:val="20"/>
              </w:rPr>
              <w:t>Outcome 1:</w:t>
            </w:r>
          </w:p>
          <w:p w14:paraId="61560DF4" w14:textId="77777777" w:rsidR="00E34596" w:rsidRDefault="004F52BE">
            <w:pPr>
              <w:spacing w:after="0" w:line="240" w:lineRule="auto"/>
            </w:pPr>
            <w:r>
              <w:rPr>
                <w:rFonts w:eastAsia="Times New Roman"/>
                <w:sz w:val="20"/>
                <w:szCs w:val="20"/>
              </w:rPr>
              <w:t>Crisis-affected communities have enhanced social cohesion and capacities to address community issues </w:t>
            </w:r>
          </w:p>
        </w:tc>
        <w:tc>
          <w:tcPr>
            <w:tcW w:w="207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D623277" w14:textId="77777777" w:rsidR="00E34596" w:rsidRDefault="004F52BE">
            <w:pPr>
              <w:spacing w:after="0" w:line="240" w:lineRule="auto"/>
              <w:rPr>
                <w:rFonts w:eastAsia="Times New Roman"/>
                <w:sz w:val="20"/>
                <w:szCs w:val="20"/>
              </w:rPr>
            </w:pPr>
            <w:r>
              <w:rPr>
                <w:rFonts w:eastAsia="Times New Roman"/>
                <w:sz w:val="20"/>
                <w:szCs w:val="20"/>
              </w:rPr>
              <w:t>% of CSO participants report increased capacity to address community issues</w:t>
            </w:r>
          </w:p>
          <w:p w14:paraId="7B36DD7D" w14:textId="77777777" w:rsidR="00E34596" w:rsidRDefault="00E34596">
            <w:pPr>
              <w:spacing w:after="0" w:line="240" w:lineRule="auto"/>
              <w:rPr>
                <w:rFonts w:eastAsia="Times New Roman"/>
                <w:i/>
                <w:sz w:val="20"/>
                <w:szCs w:val="20"/>
              </w:rPr>
            </w:pPr>
          </w:p>
          <w:p w14:paraId="02DBF196" w14:textId="77777777" w:rsidR="00E34596" w:rsidRDefault="004F52BE">
            <w:pPr>
              <w:spacing w:after="0" w:line="240" w:lineRule="auto"/>
            </w:pPr>
            <w:r>
              <w:rPr>
                <w:rFonts w:eastAsia="Times New Roman"/>
                <w:sz w:val="20"/>
                <w:szCs w:val="20"/>
              </w:rPr>
              <w:t>% of participating community members who report improved perception of other tribes, migrants, IDPs and returnees in their community</w:t>
            </w:r>
          </w:p>
        </w:tc>
        <w:tc>
          <w:tcPr>
            <w:tcW w:w="199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ACFADA1" w14:textId="77777777" w:rsidR="00E34596" w:rsidRDefault="00E34596">
            <w:pPr>
              <w:spacing w:after="0" w:line="240" w:lineRule="auto"/>
              <w:rPr>
                <w:sz w:val="20"/>
                <w:szCs w:val="20"/>
              </w:rPr>
            </w:pP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C44E4CA" w14:textId="77777777" w:rsidR="00E34596" w:rsidRDefault="004F52BE">
            <w:pPr>
              <w:spacing w:after="0" w:line="240" w:lineRule="auto"/>
              <w:rPr>
                <w:rFonts w:eastAsia="Times New Roman"/>
                <w:sz w:val="20"/>
                <w:szCs w:val="20"/>
              </w:rPr>
            </w:pPr>
            <w:r>
              <w:rPr>
                <w:rFonts w:eastAsia="Times New Roman"/>
                <w:sz w:val="20"/>
                <w:szCs w:val="20"/>
              </w:rPr>
              <w:t>70%</w:t>
            </w:r>
          </w:p>
          <w:p w14:paraId="1A09E80F" w14:textId="77777777" w:rsidR="00E34596" w:rsidRDefault="00E34596">
            <w:pPr>
              <w:spacing w:after="0" w:line="240" w:lineRule="auto"/>
              <w:rPr>
                <w:rFonts w:eastAsia="Times New Roman"/>
                <w:sz w:val="20"/>
                <w:szCs w:val="20"/>
              </w:rPr>
            </w:pPr>
          </w:p>
          <w:p w14:paraId="091856A7" w14:textId="77777777" w:rsidR="00E34596" w:rsidRDefault="00E34596">
            <w:pPr>
              <w:spacing w:after="0" w:line="240" w:lineRule="auto"/>
              <w:rPr>
                <w:rFonts w:eastAsia="Times New Roman"/>
                <w:sz w:val="20"/>
                <w:szCs w:val="20"/>
              </w:rPr>
            </w:pPr>
          </w:p>
          <w:p w14:paraId="05C0F7EC" w14:textId="77777777" w:rsidR="00E34596" w:rsidRDefault="00E34596">
            <w:pPr>
              <w:spacing w:after="0" w:line="240" w:lineRule="auto"/>
              <w:rPr>
                <w:rFonts w:eastAsia="Times New Roman"/>
                <w:sz w:val="20"/>
                <w:szCs w:val="20"/>
              </w:rPr>
            </w:pPr>
          </w:p>
          <w:p w14:paraId="56F3D580" w14:textId="77777777" w:rsidR="00E34596" w:rsidRDefault="00E34596">
            <w:pPr>
              <w:spacing w:after="0" w:line="240" w:lineRule="auto"/>
              <w:rPr>
                <w:rFonts w:eastAsia="Times New Roman"/>
                <w:sz w:val="20"/>
                <w:szCs w:val="20"/>
              </w:rPr>
            </w:pPr>
          </w:p>
          <w:p w14:paraId="63527540" w14:textId="77777777" w:rsidR="00E34596" w:rsidRDefault="004F52BE">
            <w:pPr>
              <w:spacing w:after="0" w:line="240" w:lineRule="auto"/>
            </w:pPr>
            <w:r>
              <w:rPr>
                <w:rFonts w:eastAsia="Times New Roman"/>
                <w:sz w:val="20"/>
                <w:szCs w:val="20"/>
              </w:rPr>
              <w:t>70%</w:t>
            </w:r>
          </w:p>
        </w:tc>
        <w:tc>
          <w:tcPr>
            <w:tcW w:w="179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D690BB6" w14:textId="77777777" w:rsidR="00E34596" w:rsidRDefault="004F52BE">
            <w:pPr>
              <w:spacing w:after="0" w:line="240" w:lineRule="auto"/>
              <w:rPr>
                <w:rFonts w:eastAsia="Times New Roman"/>
                <w:sz w:val="20"/>
                <w:szCs w:val="20"/>
              </w:rPr>
            </w:pPr>
            <w:r>
              <w:rPr>
                <w:rFonts w:eastAsia="Times New Roman"/>
                <w:sz w:val="20"/>
                <w:szCs w:val="20"/>
              </w:rPr>
              <w:t>Survey among community members in the selected locations</w:t>
            </w:r>
          </w:p>
          <w:p w14:paraId="71F341CC" w14:textId="77777777" w:rsidR="00E34596" w:rsidRDefault="00E34596">
            <w:pPr>
              <w:spacing w:after="0" w:line="240" w:lineRule="auto"/>
              <w:rPr>
                <w:rFonts w:eastAsia="Times New Roman"/>
                <w:sz w:val="20"/>
                <w:szCs w:val="20"/>
              </w:rPr>
            </w:pPr>
          </w:p>
          <w:p w14:paraId="1C30128B" w14:textId="77777777" w:rsidR="00E34596" w:rsidRDefault="004F52BE">
            <w:pPr>
              <w:spacing w:after="0" w:line="240" w:lineRule="auto"/>
            </w:pPr>
            <w:r>
              <w:rPr>
                <w:rFonts w:eastAsia="Times New Roman"/>
                <w:sz w:val="20"/>
                <w:szCs w:val="20"/>
              </w:rPr>
              <w:t>Participants' feedback forms </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B441378" w14:textId="77777777" w:rsidR="00E34596" w:rsidRDefault="00E03235">
            <w:pPr>
              <w:spacing w:after="0" w:line="240" w:lineRule="auto"/>
              <w:rPr>
                <w:sz w:val="20"/>
                <w:szCs w:val="20"/>
              </w:rPr>
            </w:pPr>
            <w:r w:rsidRPr="00E877B1">
              <w:rPr>
                <w:sz w:val="20"/>
                <w:szCs w:val="20"/>
              </w:rPr>
              <w:t>N/A</w:t>
            </w:r>
          </w:p>
          <w:p w14:paraId="7DABCC8A" w14:textId="77777777" w:rsidR="00A926C0" w:rsidRPr="00E877B1" w:rsidRDefault="00A926C0">
            <w:pPr>
              <w:spacing w:after="0" w:line="240" w:lineRule="auto"/>
              <w:rPr>
                <w:sz w:val="20"/>
                <w:szCs w:val="20"/>
              </w:rPr>
            </w:pPr>
            <w:r>
              <w:rPr>
                <w:sz w:val="20"/>
                <w:szCs w:val="20"/>
              </w:rPr>
              <w:t>Activities haven’t been completed yet</w:t>
            </w:r>
          </w:p>
          <w:p w14:paraId="42D2C457" w14:textId="77777777" w:rsidR="00E03235" w:rsidRPr="00E877B1" w:rsidRDefault="00E03235">
            <w:pPr>
              <w:spacing w:after="0" w:line="240" w:lineRule="auto"/>
              <w:rPr>
                <w:sz w:val="20"/>
                <w:szCs w:val="20"/>
              </w:rPr>
            </w:pPr>
          </w:p>
          <w:p w14:paraId="2AC32156" w14:textId="77777777" w:rsidR="00E03235" w:rsidRPr="00E877B1" w:rsidRDefault="00E03235">
            <w:pPr>
              <w:spacing w:after="0" w:line="240" w:lineRule="auto"/>
              <w:rPr>
                <w:sz w:val="20"/>
                <w:szCs w:val="20"/>
              </w:rPr>
            </w:pPr>
          </w:p>
          <w:p w14:paraId="1AE2B104" w14:textId="77777777" w:rsidR="00E03235" w:rsidRPr="00E877B1" w:rsidRDefault="00E03235">
            <w:pPr>
              <w:spacing w:after="0" w:line="240" w:lineRule="auto"/>
              <w:rPr>
                <w:sz w:val="20"/>
                <w:szCs w:val="20"/>
              </w:rPr>
            </w:pPr>
          </w:p>
          <w:p w14:paraId="05ADB8F4" w14:textId="77777777" w:rsidR="00E03235" w:rsidRPr="00E877B1" w:rsidRDefault="00E03235">
            <w:pPr>
              <w:spacing w:after="0" w:line="240" w:lineRule="auto"/>
              <w:rPr>
                <w:sz w:val="20"/>
                <w:szCs w:val="20"/>
              </w:rPr>
            </w:pPr>
          </w:p>
          <w:p w14:paraId="749D1B97" w14:textId="77777777" w:rsidR="00E03235" w:rsidRDefault="00E03235">
            <w:pPr>
              <w:spacing w:after="0" w:line="240" w:lineRule="auto"/>
              <w:rPr>
                <w:sz w:val="20"/>
                <w:szCs w:val="20"/>
              </w:rPr>
            </w:pPr>
            <w:r w:rsidRPr="00E877B1">
              <w:rPr>
                <w:sz w:val="20"/>
                <w:szCs w:val="20"/>
              </w:rPr>
              <w:t>N/A</w:t>
            </w:r>
          </w:p>
          <w:p w14:paraId="4A385D7A" w14:textId="77777777" w:rsidR="00A926C0" w:rsidRPr="00E877B1" w:rsidRDefault="00A926C0" w:rsidP="00A926C0">
            <w:pPr>
              <w:spacing w:after="0" w:line="240" w:lineRule="auto"/>
              <w:rPr>
                <w:sz w:val="20"/>
                <w:szCs w:val="20"/>
              </w:rPr>
            </w:pPr>
            <w:r>
              <w:rPr>
                <w:sz w:val="20"/>
                <w:szCs w:val="20"/>
              </w:rPr>
              <w:t>Activities haven’t been completed yet</w:t>
            </w:r>
          </w:p>
          <w:p w14:paraId="6F66E144" w14:textId="77777777" w:rsidR="00A926C0" w:rsidRPr="00E877B1" w:rsidRDefault="00A926C0">
            <w:pPr>
              <w:spacing w:after="0" w:line="240" w:lineRule="auto"/>
              <w:rPr>
                <w:sz w:val="20"/>
                <w:szCs w:val="20"/>
              </w:rPr>
            </w:pP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58DCE6A3" w14:textId="77777777" w:rsidR="00E34596" w:rsidRDefault="0018553D">
            <w:pPr>
              <w:spacing w:after="0" w:line="240" w:lineRule="auto"/>
              <w:rPr>
                <w:color w:val="808080"/>
                <w:sz w:val="20"/>
                <w:szCs w:val="20"/>
              </w:rPr>
            </w:pPr>
            <w:r>
              <w:rPr>
                <w:color w:val="808080"/>
                <w:sz w:val="20"/>
                <w:szCs w:val="20"/>
              </w:rPr>
              <w:t>n/a</w:t>
            </w:r>
          </w:p>
          <w:p w14:paraId="2D88DBA6" w14:textId="77777777" w:rsidR="0018553D" w:rsidRDefault="0018553D">
            <w:pPr>
              <w:spacing w:after="0" w:line="240" w:lineRule="auto"/>
              <w:rPr>
                <w:color w:val="808080"/>
                <w:sz w:val="20"/>
                <w:szCs w:val="20"/>
              </w:rPr>
            </w:pPr>
          </w:p>
          <w:p w14:paraId="765F4060" w14:textId="77777777" w:rsidR="0018553D" w:rsidRDefault="0018553D">
            <w:pPr>
              <w:spacing w:after="0" w:line="240" w:lineRule="auto"/>
              <w:rPr>
                <w:color w:val="808080"/>
                <w:sz w:val="20"/>
                <w:szCs w:val="20"/>
              </w:rPr>
            </w:pPr>
          </w:p>
          <w:p w14:paraId="3F35913F" w14:textId="77777777" w:rsidR="0018553D" w:rsidRDefault="0018553D">
            <w:pPr>
              <w:spacing w:after="0" w:line="240" w:lineRule="auto"/>
              <w:rPr>
                <w:color w:val="808080"/>
                <w:sz w:val="20"/>
                <w:szCs w:val="20"/>
              </w:rPr>
            </w:pPr>
          </w:p>
          <w:p w14:paraId="0511E6CC" w14:textId="77777777" w:rsidR="0018553D" w:rsidRDefault="0018553D">
            <w:pPr>
              <w:spacing w:after="0" w:line="240" w:lineRule="auto"/>
              <w:rPr>
                <w:color w:val="808080"/>
                <w:sz w:val="20"/>
                <w:szCs w:val="20"/>
              </w:rPr>
            </w:pPr>
          </w:p>
          <w:p w14:paraId="1ACFC979" w14:textId="77777777" w:rsidR="0018553D" w:rsidRDefault="0018553D">
            <w:pPr>
              <w:spacing w:after="0" w:line="240" w:lineRule="auto"/>
              <w:rPr>
                <w:color w:val="808080"/>
                <w:sz w:val="20"/>
                <w:szCs w:val="20"/>
              </w:rPr>
            </w:pPr>
          </w:p>
          <w:p w14:paraId="3070E4A0" w14:textId="77777777" w:rsidR="0018553D" w:rsidRDefault="0018553D">
            <w:pPr>
              <w:spacing w:after="0" w:line="240" w:lineRule="auto"/>
              <w:rPr>
                <w:color w:val="808080"/>
                <w:sz w:val="20"/>
                <w:szCs w:val="20"/>
              </w:rPr>
            </w:pPr>
          </w:p>
          <w:p w14:paraId="75FF9468" w14:textId="77777777" w:rsidR="0018553D" w:rsidRDefault="0018553D">
            <w:pPr>
              <w:spacing w:after="0" w:line="240" w:lineRule="auto"/>
              <w:rPr>
                <w:color w:val="808080"/>
                <w:sz w:val="20"/>
                <w:szCs w:val="20"/>
              </w:rPr>
            </w:pPr>
            <w:r>
              <w:rPr>
                <w:color w:val="808080"/>
                <w:sz w:val="20"/>
                <w:szCs w:val="20"/>
              </w:rPr>
              <w:t>n/a</w:t>
            </w:r>
          </w:p>
        </w:tc>
      </w:tr>
      <w:tr w:rsidR="00E34596" w14:paraId="4051FA83" w14:textId="77777777">
        <w:trPr>
          <w:trHeight w:val="417"/>
        </w:trPr>
        <w:tc>
          <w:tcPr>
            <w:tcW w:w="201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10FD36B" w14:textId="77777777" w:rsidR="00E34596" w:rsidRDefault="004F52BE">
            <w:pPr>
              <w:spacing w:after="0" w:line="240" w:lineRule="auto"/>
            </w:pPr>
            <w:r>
              <w:rPr>
                <w:b/>
                <w:i/>
                <w:sz w:val="20"/>
                <w:szCs w:val="20"/>
              </w:rPr>
              <w:t>Output 1.1:</w:t>
            </w:r>
            <w:r>
              <w:rPr>
                <w:b/>
                <w:sz w:val="20"/>
                <w:szCs w:val="20"/>
              </w:rPr>
              <w:t xml:space="preserve"> </w:t>
            </w:r>
          </w:p>
          <w:p w14:paraId="072E9660" w14:textId="77777777" w:rsidR="00E34596" w:rsidRDefault="004F52BE">
            <w:pPr>
              <w:spacing w:after="0" w:line="240" w:lineRule="auto"/>
            </w:pPr>
            <w:r>
              <w:rPr>
                <w:rFonts w:eastAsia="Times New Roman"/>
                <w:sz w:val="20"/>
                <w:szCs w:val="20"/>
              </w:rPr>
              <w:t>Capacity of local CSOs is enhanced</w:t>
            </w:r>
            <w:r>
              <w:rPr>
                <w:sz w:val="20"/>
                <w:szCs w:val="20"/>
              </w:rPr>
              <w:t xml:space="preserve"> </w:t>
            </w:r>
          </w:p>
        </w:tc>
        <w:tc>
          <w:tcPr>
            <w:tcW w:w="207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14BA6EF" w14:textId="77777777" w:rsidR="00E34596" w:rsidRDefault="004F52BE">
            <w:pPr>
              <w:spacing w:after="0" w:line="240" w:lineRule="auto"/>
              <w:rPr>
                <w:rFonts w:eastAsia="Times New Roman"/>
                <w:sz w:val="20"/>
                <w:szCs w:val="20"/>
              </w:rPr>
            </w:pPr>
            <w:r>
              <w:rPr>
                <w:rFonts w:eastAsia="Times New Roman"/>
                <w:sz w:val="20"/>
                <w:szCs w:val="20"/>
              </w:rPr>
              <w:t># of CSOs capacitated</w:t>
            </w:r>
          </w:p>
          <w:p w14:paraId="6E4FF24B" w14:textId="77777777" w:rsidR="00E34596" w:rsidRDefault="00E34596">
            <w:pPr>
              <w:spacing w:after="0" w:line="240" w:lineRule="auto"/>
              <w:rPr>
                <w:rFonts w:eastAsia="Times New Roman"/>
                <w:i/>
                <w:sz w:val="20"/>
                <w:szCs w:val="20"/>
              </w:rPr>
            </w:pPr>
          </w:p>
          <w:p w14:paraId="0C0F0E6D" w14:textId="77777777" w:rsidR="00E34596" w:rsidRDefault="004F52BE">
            <w:pPr>
              <w:spacing w:after="0" w:line="240" w:lineRule="auto"/>
            </w:pPr>
            <w:r>
              <w:rPr>
                <w:rFonts w:eastAsia="Times New Roman"/>
                <w:sz w:val="20"/>
                <w:szCs w:val="20"/>
              </w:rPr>
              <w:t xml:space="preserve"># of community members (IDPs, migrants or host community) who participated in </w:t>
            </w:r>
            <w:r>
              <w:rPr>
                <w:rFonts w:eastAsia="Times New Roman"/>
                <w:sz w:val="20"/>
                <w:szCs w:val="20"/>
              </w:rPr>
              <w:lastRenderedPageBreak/>
              <w:t>community stabilization and cohesion promotion activities</w:t>
            </w:r>
          </w:p>
        </w:tc>
        <w:tc>
          <w:tcPr>
            <w:tcW w:w="199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8A923B8" w14:textId="77777777" w:rsidR="00E34596" w:rsidRDefault="004F52BE">
            <w:pPr>
              <w:spacing w:after="0" w:line="240" w:lineRule="auto"/>
              <w:rPr>
                <w:sz w:val="20"/>
                <w:szCs w:val="20"/>
              </w:rPr>
            </w:pPr>
            <w:r>
              <w:rPr>
                <w:sz w:val="20"/>
                <w:szCs w:val="20"/>
              </w:rPr>
              <w:lastRenderedPageBreak/>
              <w:t>5</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BCC258E" w14:textId="77777777" w:rsidR="00E34596" w:rsidRDefault="004F52BE">
            <w:pPr>
              <w:spacing w:after="0" w:line="240" w:lineRule="auto"/>
              <w:rPr>
                <w:sz w:val="20"/>
                <w:szCs w:val="20"/>
              </w:rPr>
            </w:pPr>
            <w:r>
              <w:rPr>
                <w:sz w:val="20"/>
                <w:szCs w:val="20"/>
              </w:rPr>
              <w:t>10</w:t>
            </w:r>
          </w:p>
          <w:p w14:paraId="71C99F03" w14:textId="77777777" w:rsidR="00E34596" w:rsidRDefault="00E34596">
            <w:pPr>
              <w:spacing w:after="0" w:line="240" w:lineRule="auto"/>
              <w:rPr>
                <w:sz w:val="20"/>
                <w:szCs w:val="20"/>
              </w:rPr>
            </w:pPr>
          </w:p>
          <w:p w14:paraId="5EE61B8B" w14:textId="77777777" w:rsidR="00E34596" w:rsidRDefault="004F52BE">
            <w:pPr>
              <w:spacing w:after="0" w:line="240" w:lineRule="auto"/>
            </w:pPr>
            <w:r>
              <w:rPr>
                <w:rFonts w:eastAsia="Times New Roman"/>
                <w:sz w:val="20"/>
                <w:szCs w:val="20"/>
              </w:rPr>
              <w:t>2000</w:t>
            </w:r>
          </w:p>
        </w:tc>
        <w:tc>
          <w:tcPr>
            <w:tcW w:w="179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CBB7B3D" w14:textId="77777777" w:rsidR="00E34596" w:rsidRDefault="004F52BE">
            <w:pPr>
              <w:spacing w:after="0" w:line="240" w:lineRule="auto"/>
              <w:rPr>
                <w:rFonts w:eastAsia="Times New Roman"/>
                <w:sz w:val="20"/>
                <w:szCs w:val="20"/>
              </w:rPr>
            </w:pPr>
            <w:r>
              <w:rPr>
                <w:rFonts w:eastAsia="Times New Roman"/>
                <w:sz w:val="20"/>
                <w:szCs w:val="20"/>
              </w:rPr>
              <w:t>Project records </w:t>
            </w:r>
          </w:p>
          <w:p w14:paraId="7F73A188" w14:textId="77777777" w:rsidR="00E34596" w:rsidRDefault="00E34596">
            <w:pPr>
              <w:spacing w:after="0" w:line="240" w:lineRule="auto"/>
              <w:rPr>
                <w:rFonts w:eastAsia="Times New Roman"/>
                <w:sz w:val="20"/>
                <w:szCs w:val="20"/>
              </w:rPr>
            </w:pPr>
          </w:p>
          <w:p w14:paraId="1208DE76" w14:textId="77777777" w:rsidR="00E34596" w:rsidRDefault="004F52BE">
            <w:pPr>
              <w:spacing w:after="0" w:line="240" w:lineRule="auto"/>
            </w:pPr>
            <w:r>
              <w:rPr>
                <w:rFonts w:eastAsia="Times New Roman"/>
                <w:sz w:val="20"/>
                <w:szCs w:val="20"/>
              </w:rPr>
              <w:t>Project records </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94B18AD" w14:textId="77777777" w:rsidR="00E34596" w:rsidRPr="00E877B1" w:rsidRDefault="00E03235">
            <w:pPr>
              <w:spacing w:after="0" w:line="240" w:lineRule="auto"/>
              <w:rPr>
                <w:sz w:val="20"/>
                <w:szCs w:val="20"/>
              </w:rPr>
            </w:pPr>
            <w:r w:rsidRPr="00E877B1">
              <w:rPr>
                <w:sz w:val="20"/>
                <w:szCs w:val="20"/>
              </w:rPr>
              <w:t>N/A</w:t>
            </w:r>
          </w:p>
          <w:p w14:paraId="50FE8D72" w14:textId="77777777" w:rsidR="00E03235" w:rsidRPr="00E877B1" w:rsidRDefault="00E03235">
            <w:pPr>
              <w:spacing w:after="0" w:line="240" w:lineRule="auto"/>
              <w:rPr>
                <w:sz w:val="20"/>
                <w:szCs w:val="20"/>
              </w:rPr>
            </w:pPr>
          </w:p>
          <w:p w14:paraId="50853E22" w14:textId="77777777" w:rsidR="00E03235" w:rsidRPr="00E877B1" w:rsidRDefault="00CE4ECC">
            <w:pPr>
              <w:spacing w:after="0" w:line="240" w:lineRule="auto"/>
              <w:rPr>
                <w:sz w:val="20"/>
                <w:szCs w:val="20"/>
              </w:rPr>
            </w:pPr>
            <w:r w:rsidRPr="00E877B1">
              <w:rPr>
                <w:rFonts w:eastAsia="Times New Roman"/>
                <w:sz w:val="20"/>
                <w:szCs w:val="20"/>
              </w:rPr>
              <w:t xml:space="preserve">200 of community members (IDPs, migrants or host community) who participated in </w:t>
            </w:r>
            <w:r w:rsidRPr="00E877B1">
              <w:rPr>
                <w:rFonts w:eastAsia="Times New Roman"/>
                <w:sz w:val="20"/>
                <w:szCs w:val="20"/>
              </w:rPr>
              <w:lastRenderedPageBreak/>
              <w:t>community stabilization and cohesion promotion activities</w:t>
            </w:r>
            <w:r w:rsidRPr="00E877B1" w:rsidDel="00CE4ECC">
              <w:rPr>
                <w:sz w:val="20"/>
                <w:szCs w:val="20"/>
              </w:rPr>
              <w:t xml:space="preserve"> </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22AD7186" w14:textId="77777777" w:rsidR="00E34596" w:rsidRDefault="0018553D">
            <w:pPr>
              <w:spacing w:after="0" w:line="240" w:lineRule="auto"/>
              <w:rPr>
                <w:sz w:val="20"/>
                <w:szCs w:val="20"/>
              </w:rPr>
            </w:pPr>
            <w:r>
              <w:rPr>
                <w:sz w:val="20"/>
                <w:szCs w:val="20"/>
              </w:rPr>
              <w:lastRenderedPageBreak/>
              <w:t>n/a</w:t>
            </w:r>
          </w:p>
          <w:p w14:paraId="72E8ECFB" w14:textId="77777777" w:rsidR="0018553D" w:rsidRDefault="0018553D">
            <w:pPr>
              <w:spacing w:after="0" w:line="240" w:lineRule="auto"/>
              <w:rPr>
                <w:sz w:val="20"/>
                <w:szCs w:val="20"/>
              </w:rPr>
            </w:pPr>
          </w:p>
          <w:p w14:paraId="6CD84813" w14:textId="77777777" w:rsidR="0018553D" w:rsidRDefault="0018553D">
            <w:pPr>
              <w:spacing w:after="0" w:line="240" w:lineRule="auto"/>
              <w:rPr>
                <w:sz w:val="20"/>
                <w:szCs w:val="20"/>
              </w:rPr>
            </w:pPr>
            <w:r w:rsidRPr="00E877B1">
              <w:rPr>
                <w:rFonts w:eastAsia="Times New Roman"/>
                <w:sz w:val="20"/>
                <w:szCs w:val="20"/>
              </w:rPr>
              <w:t xml:space="preserve">200 of community members (IDPs, migrants or host community) who participated in </w:t>
            </w:r>
            <w:r w:rsidRPr="00E877B1">
              <w:rPr>
                <w:rFonts w:eastAsia="Times New Roman"/>
                <w:sz w:val="20"/>
                <w:szCs w:val="20"/>
              </w:rPr>
              <w:lastRenderedPageBreak/>
              <w:t>community stabilization and cohesion promotion</w:t>
            </w:r>
            <w:r>
              <w:rPr>
                <w:rFonts w:eastAsia="Times New Roman"/>
                <w:sz w:val="20"/>
                <w:szCs w:val="20"/>
              </w:rPr>
              <w:t xml:space="preserve"> activities </w:t>
            </w:r>
          </w:p>
        </w:tc>
      </w:tr>
      <w:tr w:rsidR="00E34596" w14:paraId="24F74A44" w14:textId="77777777">
        <w:trPr>
          <w:trHeight w:val="417"/>
        </w:trPr>
        <w:tc>
          <w:tcPr>
            <w:tcW w:w="13954" w:type="dxa"/>
            <w:gridSpan w:val="11"/>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14:paraId="240445F0" w14:textId="77777777" w:rsidR="00E34596" w:rsidRPr="00E877B1" w:rsidRDefault="004F52BE">
            <w:pPr>
              <w:spacing w:after="0" w:line="240" w:lineRule="auto"/>
              <w:rPr>
                <w:b/>
                <w:i/>
                <w:sz w:val="20"/>
                <w:szCs w:val="20"/>
              </w:rPr>
            </w:pPr>
            <w:r w:rsidRPr="00E877B1">
              <w:rPr>
                <w:b/>
                <w:i/>
                <w:sz w:val="20"/>
                <w:szCs w:val="20"/>
              </w:rPr>
              <w:t>Activities 1.1:</w:t>
            </w:r>
          </w:p>
          <w:tbl>
            <w:tblPr>
              <w:tblW w:w="9000" w:type="dxa"/>
              <w:tblCellMar>
                <w:left w:w="10" w:type="dxa"/>
                <w:right w:w="10" w:type="dxa"/>
              </w:tblCellMar>
              <w:tblLook w:val="04A0" w:firstRow="1" w:lastRow="0" w:firstColumn="1" w:lastColumn="0" w:noHBand="0" w:noVBand="1"/>
            </w:tblPr>
            <w:tblGrid>
              <w:gridCol w:w="483"/>
              <w:gridCol w:w="8517"/>
            </w:tblGrid>
            <w:tr w:rsidR="00E34596" w:rsidRPr="00E877B1" w14:paraId="169B5A7A" w14:textId="77777777">
              <w:tc>
                <w:tcPr>
                  <w:tcW w:w="483" w:type="dxa"/>
                  <w:shd w:val="clear" w:color="auto" w:fill="auto"/>
                  <w:tcMar>
                    <w:top w:w="15" w:type="dxa"/>
                    <w:left w:w="15" w:type="dxa"/>
                    <w:bottom w:w="15" w:type="dxa"/>
                    <w:right w:w="15" w:type="dxa"/>
                  </w:tcMar>
                  <w:vAlign w:val="center"/>
                </w:tcPr>
                <w:p w14:paraId="52FBD391" w14:textId="77777777" w:rsidR="00E34596" w:rsidRPr="00E877B1" w:rsidRDefault="004F52BE">
                  <w:pPr>
                    <w:spacing w:after="0" w:line="240" w:lineRule="auto"/>
                    <w:rPr>
                      <w:rFonts w:eastAsia="Times New Roman"/>
                      <w:sz w:val="20"/>
                      <w:szCs w:val="20"/>
                    </w:rPr>
                  </w:pPr>
                  <w:r w:rsidRPr="00E877B1">
                    <w:rPr>
                      <w:rFonts w:eastAsia="Times New Roman"/>
                      <w:sz w:val="20"/>
                      <w:szCs w:val="20"/>
                    </w:rPr>
                    <w:t>1.1.1</w:t>
                  </w:r>
                </w:p>
              </w:tc>
              <w:tc>
                <w:tcPr>
                  <w:tcW w:w="8517" w:type="dxa"/>
                  <w:shd w:val="clear" w:color="auto" w:fill="auto"/>
                  <w:tcMar>
                    <w:top w:w="15" w:type="dxa"/>
                    <w:left w:w="15" w:type="dxa"/>
                    <w:bottom w:w="15" w:type="dxa"/>
                    <w:right w:w="15" w:type="dxa"/>
                  </w:tcMar>
                  <w:vAlign w:val="center"/>
                </w:tcPr>
                <w:p w14:paraId="21F0312D" w14:textId="77777777" w:rsidR="00E34596" w:rsidRPr="00E877B1" w:rsidRDefault="004F52BE">
                  <w:pPr>
                    <w:spacing w:after="0" w:line="240" w:lineRule="auto"/>
                    <w:rPr>
                      <w:rFonts w:eastAsia="Times New Roman"/>
                      <w:sz w:val="20"/>
                      <w:szCs w:val="20"/>
                    </w:rPr>
                  </w:pPr>
                  <w:r w:rsidRPr="00E877B1">
                    <w:rPr>
                      <w:rFonts w:eastAsia="Times New Roman"/>
                      <w:sz w:val="20"/>
                      <w:szCs w:val="20"/>
                    </w:rPr>
                    <w:t xml:space="preserve">Conduct meetings with communities </w:t>
                  </w:r>
                </w:p>
              </w:tc>
            </w:tr>
            <w:tr w:rsidR="00E34596" w:rsidRPr="00E877B1" w14:paraId="7D32E88A" w14:textId="77777777">
              <w:tc>
                <w:tcPr>
                  <w:tcW w:w="483" w:type="dxa"/>
                  <w:shd w:val="clear" w:color="auto" w:fill="auto"/>
                  <w:tcMar>
                    <w:top w:w="15" w:type="dxa"/>
                    <w:left w:w="15" w:type="dxa"/>
                    <w:bottom w:w="15" w:type="dxa"/>
                    <w:right w:w="15" w:type="dxa"/>
                  </w:tcMar>
                  <w:vAlign w:val="center"/>
                </w:tcPr>
                <w:p w14:paraId="60EAA69A" w14:textId="77777777" w:rsidR="00E34596" w:rsidRPr="00E877B1" w:rsidRDefault="004F52BE">
                  <w:pPr>
                    <w:spacing w:after="0" w:line="240" w:lineRule="auto"/>
                    <w:rPr>
                      <w:rFonts w:eastAsia="Times New Roman"/>
                      <w:sz w:val="20"/>
                      <w:szCs w:val="20"/>
                    </w:rPr>
                  </w:pPr>
                  <w:r w:rsidRPr="00E877B1">
                    <w:rPr>
                      <w:rFonts w:eastAsia="Times New Roman"/>
                      <w:sz w:val="20"/>
                      <w:szCs w:val="20"/>
                    </w:rPr>
                    <w:t>1.1.2</w:t>
                  </w:r>
                </w:p>
              </w:tc>
              <w:tc>
                <w:tcPr>
                  <w:tcW w:w="8517" w:type="dxa"/>
                  <w:shd w:val="clear" w:color="auto" w:fill="auto"/>
                  <w:tcMar>
                    <w:top w:w="15" w:type="dxa"/>
                    <w:left w:w="15" w:type="dxa"/>
                    <w:bottom w:w="15" w:type="dxa"/>
                    <w:right w:w="15" w:type="dxa"/>
                  </w:tcMar>
                  <w:vAlign w:val="center"/>
                </w:tcPr>
                <w:p w14:paraId="25064933" w14:textId="77777777" w:rsidR="00E34596" w:rsidRPr="00E877B1" w:rsidRDefault="004F52BE">
                  <w:pPr>
                    <w:spacing w:after="0" w:line="240" w:lineRule="auto"/>
                    <w:rPr>
                      <w:rFonts w:eastAsia="Times New Roman"/>
                      <w:sz w:val="20"/>
                      <w:szCs w:val="20"/>
                    </w:rPr>
                  </w:pPr>
                  <w:r w:rsidRPr="00E877B1">
                    <w:rPr>
                      <w:rFonts w:eastAsia="Times New Roman"/>
                      <w:sz w:val="20"/>
                      <w:szCs w:val="20"/>
                    </w:rPr>
                    <w:t>Training/capacity building for CSOs</w:t>
                  </w:r>
                </w:p>
              </w:tc>
            </w:tr>
            <w:tr w:rsidR="00E34596" w:rsidRPr="00E877B1" w14:paraId="348F93D9" w14:textId="77777777">
              <w:tc>
                <w:tcPr>
                  <w:tcW w:w="483" w:type="dxa"/>
                  <w:shd w:val="clear" w:color="auto" w:fill="auto"/>
                  <w:tcMar>
                    <w:top w:w="15" w:type="dxa"/>
                    <w:left w:w="15" w:type="dxa"/>
                    <w:bottom w:w="15" w:type="dxa"/>
                    <w:right w:w="15" w:type="dxa"/>
                  </w:tcMar>
                  <w:vAlign w:val="center"/>
                </w:tcPr>
                <w:p w14:paraId="250FED1F" w14:textId="77777777" w:rsidR="00E34596" w:rsidRPr="00E877B1" w:rsidRDefault="004F52BE">
                  <w:pPr>
                    <w:spacing w:after="0" w:line="240" w:lineRule="auto"/>
                    <w:rPr>
                      <w:rFonts w:eastAsia="Times New Roman"/>
                      <w:sz w:val="20"/>
                      <w:szCs w:val="20"/>
                    </w:rPr>
                  </w:pPr>
                  <w:r w:rsidRPr="00E877B1">
                    <w:rPr>
                      <w:rFonts w:eastAsia="Times New Roman"/>
                      <w:sz w:val="20"/>
                      <w:szCs w:val="20"/>
                    </w:rPr>
                    <w:t>1.1.3</w:t>
                  </w:r>
                </w:p>
              </w:tc>
              <w:tc>
                <w:tcPr>
                  <w:tcW w:w="8517" w:type="dxa"/>
                  <w:shd w:val="clear" w:color="auto" w:fill="auto"/>
                  <w:tcMar>
                    <w:top w:w="15" w:type="dxa"/>
                    <w:left w:w="15" w:type="dxa"/>
                    <w:bottom w:w="15" w:type="dxa"/>
                    <w:right w:w="15" w:type="dxa"/>
                  </w:tcMar>
                  <w:vAlign w:val="center"/>
                </w:tcPr>
                <w:p w14:paraId="6F0882D2" w14:textId="77777777" w:rsidR="00E34596" w:rsidRPr="00E877B1" w:rsidRDefault="004F52BE">
                  <w:pPr>
                    <w:spacing w:after="0" w:line="240" w:lineRule="auto"/>
                    <w:rPr>
                      <w:rFonts w:eastAsia="Times New Roman"/>
                      <w:sz w:val="20"/>
                      <w:szCs w:val="20"/>
                    </w:rPr>
                  </w:pPr>
                  <w:r w:rsidRPr="00E877B1">
                    <w:rPr>
                      <w:rFonts w:eastAsia="Times New Roman"/>
                      <w:sz w:val="20"/>
                      <w:szCs w:val="20"/>
                    </w:rPr>
                    <w:t xml:space="preserve">Provision of grants to CSOs for implementation of social cohesion and community engagement projects </w:t>
                  </w:r>
                </w:p>
              </w:tc>
            </w:tr>
          </w:tbl>
          <w:p w14:paraId="0327B27E" w14:textId="77777777" w:rsidR="00E34596" w:rsidRPr="00E877B1" w:rsidRDefault="00E34596">
            <w:pPr>
              <w:spacing w:after="0" w:line="240" w:lineRule="auto"/>
              <w:rPr>
                <w:sz w:val="20"/>
                <w:szCs w:val="20"/>
              </w:rPr>
            </w:pPr>
          </w:p>
        </w:tc>
      </w:tr>
      <w:tr w:rsidR="00E34596" w14:paraId="796F6A3E" w14:textId="77777777">
        <w:trPr>
          <w:trHeight w:val="417"/>
        </w:trPr>
        <w:tc>
          <w:tcPr>
            <w:tcW w:w="201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DE8D8EA" w14:textId="77777777" w:rsidR="00E34596" w:rsidRDefault="004F52BE">
            <w:pPr>
              <w:spacing w:after="0" w:line="240" w:lineRule="auto"/>
              <w:rPr>
                <w:b/>
                <w:i/>
                <w:iCs/>
                <w:sz w:val="20"/>
                <w:szCs w:val="20"/>
              </w:rPr>
            </w:pPr>
            <w:r>
              <w:rPr>
                <w:b/>
                <w:i/>
                <w:iCs/>
                <w:sz w:val="20"/>
                <w:szCs w:val="20"/>
              </w:rPr>
              <w:t>Outcome 2:</w:t>
            </w:r>
          </w:p>
          <w:p w14:paraId="28D65B0E" w14:textId="77777777" w:rsidR="00E34596" w:rsidRDefault="004F52BE">
            <w:pPr>
              <w:spacing w:after="0" w:line="240" w:lineRule="auto"/>
            </w:pPr>
            <w:r>
              <w:rPr>
                <w:rFonts w:eastAsia="Times New Roman"/>
                <w:sz w:val="20"/>
                <w:szCs w:val="20"/>
              </w:rPr>
              <w:t>Crisis-affected community members have improved access to basic services and community infrastructure</w:t>
            </w: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26FFDF4" w14:textId="77777777" w:rsidR="00E34596" w:rsidRDefault="004F52BE">
            <w:pPr>
              <w:spacing w:after="0" w:line="240" w:lineRule="auto"/>
            </w:pPr>
            <w:r>
              <w:rPr>
                <w:rFonts w:eastAsia="Times New Roman"/>
                <w:sz w:val="20"/>
                <w:szCs w:val="20"/>
              </w:rPr>
              <w:t>% of the targeted community members indicating access to improved basic services and community infrastructure</w:t>
            </w:r>
          </w:p>
        </w:tc>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D6E599F" w14:textId="77777777" w:rsidR="00E34596" w:rsidRDefault="00E34596">
            <w:pPr>
              <w:spacing w:after="0" w:line="240" w:lineRule="auto"/>
              <w:rPr>
                <w:sz w:val="20"/>
                <w:szCs w:val="20"/>
              </w:rPr>
            </w:pP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D711CC0" w14:textId="77777777" w:rsidR="00E34596" w:rsidRDefault="004F52BE">
            <w:pPr>
              <w:spacing w:after="0" w:line="240" w:lineRule="auto"/>
            </w:pPr>
            <w:r>
              <w:rPr>
                <w:rFonts w:eastAsia="Times New Roman"/>
                <w:sz w:val="20"/>
                <w:szCs w:val="20"/>
              </w:rPr>
              <w:t>80%</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768D27C" w14:textId="77777777" w:rsidR="00E34596" w:rsidRDefault="004F52BE">
            <w:pPr>
              <w:spacing w:after="0" w:line="240" w:lineRule="auto"/>
            </w:pPr>
            <w:r>
              <w:rPr>
                <w:rFonts w:eastAsia="Times New Roman"/>
                <w:sz w:val="20"/>
                <w:szCs w:val="20"/>
              </w:rPr>
              <w:t>Survey among community members in the selected locations </w:t>
            </w:r>
          </w:p>
        </w:tc>
        <w:tc>
          <w:tcPr>
            <w:tcW w:w="2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B5FA5B3" w14:textId="77777777" w:rsidR="00E34596" w:rsidRPr="00E877B1" w:rsidRDefault="00E03235">
            <w:pPr>
              <w:spacing w:after="0" w:line="240" w:lineRule="auto"/>
              <w:rPr>
                <w:sz w:val="20"/>
                <w:szCs w:val="20"/>
              </w:rPr>
            </w:pPr>
            <w:r w:rsidRPr="00E877B1">
              <w:rPr>
                <w:sz w:val="20"/>
                <w:szCs w:val="20"/>
              </w:rPr>
              <w:t>N/A</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F64CF3F" w14:textId="34B0ED2A" w:rsidR="00E34596" w:rsidRDefault="00F203D8">
            <w:pPr>
              <w:spacing w:after="0" w:line="240" w:lineRule="auto"/>
              <w:rPr>
                <w:color w:val="808080"/>
                <w:sz w:val="20"/>
                <w:szCs w:val="20"/>
              </w:rPr>
            </w:pPr>
            <w:r>
              <w:rPr>
                <w:color w:val="808080"/>
                <w:sz w:val="20"/>
                <w:szCs w:val="20"/>
              </w:rPr>
              <w:t>n/a</w:t>
            </w:r>
          </w:p>
        </w:tc>
      </w:tr>
      <w:tr w:rsidR="00E34596" w14:paraId="2B588FF1" w14:textId="77777777">
        <w:trPr>
          <w:trHeight w:val="417"/>
        </w:trPr>
        <w:tc>
          <w:tcPr>
            <w:tcW w:w="201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24BBBDE" w14:textId="77777777" w:rsidR="00E34596" w:rsidRDefault="004F52BE">
            <w:pPr>
              <w:spacing w:after="0" w:line="240" w:lineRule="auto"/>
            </w:pPr>
            <w:r>
              <w:rPr>
                <w:b/>
                <w:i/>
                <w:sz w:val="20"/>
                <w:szCs w:val="20"/>
              </w:rPr>
              <w:t>Output 2.1:</w:t>
            </w:r>
            <w:r>
              <w:rPr>
                <w:b/>
                <w:sz w:val="20"/>
                <w:szCs w:val="20"/>
              </w:rPr>
              <w:t xml:space="preserve"> </w:t>
            </w:r>
          </w:p>
          <w:p w14:paraId="6E730A7D" w14:textId="77777777" w:rsidR="00E34596" w:rsidRDefault="004F52BE">
            <w:pPr>
              <w:spacing w:after="0" w:line="240" w:lineRule="auto"/>
            </w:pPr>
            <w:r>
              <w:rPr>
                <w:rFonts w:eastAsia="Times New Roman"/>
                <w:sz w:val="20"/>
                <w:szCs w:val="20"/>
              </w:rPr>
              <w:t>Common infrastructures are rehabilitated to provide essential services</w:t>
            </w: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E664B41" w14:textId="77777777" w:rsidR="00E34596" w:rsidRDefault="004F52BE">
            <w:pPr>
              <w:spacing w:after="0" w:line="240" w:lineRule="auto"/>
              <w:rPr>
                <w:rFonts w:eastAsia="Times New Roman"/>
                <w:sz w:val="20"/>
                <w:szCs w:val="20"/>
              </w:rPr>
            </w:pPr>
            <w:r>
              <w:rPr>
                <w:rFonts w:eastAsia="Times New Roman"/>
                <w:sz w:val="20"/>
                <w:szCs w:val="20"/>
              </w:rPr>
              <w:t># of CIPs implemented</w:t>
            </w:r>
          </w:p>
          <w:p w14:paraId="4561E18B" w14:textId="77777777" w:rsidR="00E34596" w:rsidRDefault="00E34596">
            <w:pPr>
              <w:spacing w:after="0" w:line="240" w:lineRule="auto"/>
              <w:rPr>
                <w:rFonts w:eastAsia="Times New Roman"/>
                <w:i/>
                <w:sz w:val="20"/>
                <w:szCs w:val="20"/>
              </w:rPr>
            </w:pPr>
          </w:p>
          <w:p w14:paraId="57165EAC" w14:textId="77777777" w:rsidR="00E34596" w:rsidRDefault="004F52BE">
            <w:pPr>
              <w:spacing w:after="0" w:line="240" w:lineRule="auto"/>
            </w:pPr>
            <w:r>
              <w:rPr>
                <w:rFonts w:eastAsia="Times New Roman"/>
                <w:sz w:val="20"/>
                <w:szCs w:val="20"/>
              </w:rPr>
              <w:t># of people benefiting from the CIPs </w:t>
            </w:r>
          </w:p>
        </w:tc>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3AC9C6" w14:textId="77777777" w:rsidR="00E34596" w:rsidRDefault="004F52BE">
            <w:pPr>
              <w:spacing w:after="0" w:line="240" w:lineRule="auto"/>
              <w:rPr>
                <w:sz w:val="20"/>
                <w:szCs w:val="20"/>
              </w:rPr>
            </w:pPr>
            <w:r>
              <w:rPr>
                <w:sz w:val="20"/>
                <w:szCs w:val="20"/>
              </w:rPr>
              <w:t>29</w:t>
            </w: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A5B69E0" w14:textId="77777777" w:rsidR="00E34596" w:rsidRDefault="004F52BE">
            <w:pPr>
              <w:spacing w:after="0" w:line="240" w:lineRule="auto"/>
              <w:rPr>
                <w:sz w:val="20"/>
                <w:szCs w:val="20"/>
              </w:rPr>
            </w:pPr>
            <w:r>
              <w:rPr>
                <w:sz w:val="20"/>
                <w:szCs w:val="20"/>
              </w:rPr>
              <w:t>10</w:t>
            </w:r>
          </w:p>
          <w:p w14:paraId="5FF99203" w14:textId="77777777" w:rsidR="00E34596" w:rsidRDefault="00E34596">
            <w:pPr>
              <w:spacing w:after="0" w:line="240" w:lineRule="auto"/>
              <w:rPr>
                <w:sz w:val="20"/>
                <w:szCs w:val="20"/>
              </w:rPr>
            </w:pPr>
          </w:p>
          <w:p w14:paraId="04635C8D" w14:textId="77777777" w:rsidR="00E34596" w:rsidRDefault="004F52BE">
            <w:pPr>
              <w:spacing w:after="0" w:line="240" w:lineRule="auto"/>
            </w:pPr>
            <w:r>
              <w:rPr>
                <w:rFonts w:eastAsia="Times New Roman"/>
                <w:sz w:val="20"/>
                <w:szCs w:val="20"/>
              </w:rPr>
              <w:t>10000</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2E2506E" w14:textId="77777777" w:rsidR="00E34596" w:rsidRDefault="004F52BE">
            <w:pPr>
              <w:spacing w:after="0" w:line="240" w:lineRule="auto"/>
              <w:rPr>
                <w:rFonts w:eastAsia="Times New Roman"/>
                <w:sz w:val="20"/>
                <w:szCs w:val="20"/>
              </w:rPr>
            </w:pPr>
            <w:r>
              <w:rPr>
                <w:rFonts w:eastAsia="Times New Roman"/>
                <w:sz w:val="20"/>
                <w:szCs w:val="20"/>
              </w:rPr>
              <w:t>Weekly progress reports</w:t>
            </w:r>
          </w:p>
          <w:p w14:paraId="6F34898A" w14:textId="77777777" w:rsidR="00E34596" w:rsidRDefault="00E34596">
            <w:pPr>
              <w:spacing w:after="0" w:line="240" w:lineRule="auto"/>
              <w:rPr>
                <w:rFonts w:eastAsia="Times New Roman"/>
                <w:sz w:val="20"/>
                <w:szCs w:val="20"/>
              </w:rPr>
            </w:pPr>
          </w:p>
          <w:p w14:paraId="4D8D5D75" w14:textId="77777777" w:rsidR="00E34596" w:rsidRDefault="004F52BE">
            <w:pPr>
              <w:spacing w:after="0" w:line="240" w:lineRule="auto"/>
            </w:pPr>
            <w:r>
              <w:rPr>
                <w:rFonts w:eastAsia="Times New Roman"/>
                <w:sz w:val="20"/>
                <w:szCs w:val="20"/>
              </w:rPr>
              <w:t>Field monitoring</w:t>
            </w:r>
          </w:p>
        </w:tc>
        <w:tc>
          <w:tcPr>
            <w:tcW w:w="2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34721C1" w14:textId="77777777" w:rsidR="00CE4ECC" w:rsidRPr="00E877B1" w:rsidRDefault="00CE4ECC" w:rsidP="00CE4ECC">
            <w:pPr>
              <w:spacing w:after="0" w:line="240" w:lineRule="auto"/>
              <w:rPr>
                <w:sz w:val="20"/>
                <w:szCs w:val="20"/>
              </w:rPr>
            </w:pPr>
            <w:r w:rsidRPr="00E877B1">
              <w:rPr>
                <w:sz w:val="20"/>
                <w:szCs w:val="20"/>
              </w:rPr>
              <w:t>1 (9 ongoing)</w:t>
            </w:r>
          </w:p>
          <w:p w14:paraId="1AE6B132" w14:textId="77777777" w:rsidR="00CE4ECC" w:rsidRPr="00E877B1" w:rsidRDefault="00CE4ECC" w:rsidP="00CE4ECC">
            <w:pPr>
              <w:spacing w:after="0" w:line="240" w:lineRule="auto"/>
              <w:rPr>
                <w:sz w:val="20"/>
                <w:szCs w:val="20"/>
              </w:rPr>
            </w:pPr>
          </w:p>
          <w:p w14:paraId="1F289AF7" w14:textId="77777777" w:rsidR="00E34596" w:rsidRPr="00E877B1" w:rsidRDefault="00CE4ECC" w:rsidP="00CE4ECC">
            <w:pPr>
              <w:spacing w:after="0" w:line="240" w:lineRule="auto"/>
              <w:rPr>
                <w:sz w:val="20"/>
                <w:szCs w:val="20"/>
              </w:rPr>
            </w:pPr>
            <w:r w:rsidRPr="00E877B1">
              <w:rPr>
                <w:rFonts w:eastAsia="Times New Roman"/>
                <w:sz w:val="20"/>
                <w:szCs w:val="20"/>
              </w:rPr>
              <w:t>Approximately 30 000 of people benefiting from the CIPs </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73CDBA5D" w14:textId="77777777" w:rsidR="0018553D" w:rsidRPr="00E877B1" w:rsidRDefault="0018553D" w:rsidP="0018553D">
            <w:pPr>
              <w:spacing w:after="0" w:line="240" w:lineRule="auto"/>
              <w:rPr>
                <w:sz w:val="20"/>
                <w:szCs w:val="20"/>
              </w:rPr>
            </w:pPr>
            <w:r w:rsidRPr="00E877B1">
              <w:rPr>
                <w:sz w:val="20"/>
                <w:szCs w:val="20"/>
              </w:rPr>
              <w:t>1 (9 ongoing)</w:t>
            </w:r>
          </w:p>
          <w:p w14:paraId="36736A50" w14:textId="77777777" w:rsidR="0018553D" w:rsidRPr="00E877B1" w:rsidRDefault="0018553D" w:rsidP="0018553D">
            <w:pPr>
              <w:spacing w:after="0" w:line="240" w:lineRule="auto"/>
              <w:rPr>
                <w:sz w:val="20"/>
                <w:szCs w:val="20"/>
              </w:rPr>
            </w:pPr>
          </w:p>
          <w:p w14:paraId="04C24187" w14:textId="77777777" w:rsidR="00E34596" w:rsidRDefault="0018553D" w:rsidP="0018553D">
            <w:pPr>
              <w:spacing w:after="0" w:line="240" w:lineRule="auto"/>
              <w:rPr>
                <w:sz w:val="20"/>
                <w:szCs w:val="20"/>
              </w:rPr>
            </w:pPr>
            <w:r w:rsidRPr="00E877B1">
              <w:rPr>
                <w:rFonts w:eastAsia="Times New Roman"/>
                <w:sz w:val="20"/>
                <w:szCs w:val="20"/>
              </w:rPr>
              <w:t>Approximately 30 000 of people benefiting from the CIPs </w:t>
            </w:r>
          </w:p>
        </w:tc>
      </w:tr>
      <w:tr w:rsidR="00E34596" w14:paraId="62BBB137" w14:textId="77777777">
        <w:trPr>
          <w:trHeight w:val="417"/>
        </w:trPr>
        <w:tc>
          <w:tcPr>
            <w:tcW w:w="13954" w:type="dxa"/>
            <w:gridSpan w:val="11"/>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14:paraId="7F96D75B" w14:textId="77777777" w:rsidR="00E34596" w:rsidRPr="00E877B1" w:rsidRDefault="004F52BE">
            <w:pPr>
              <w:spacing w:after="0" w:line="240" w:lineRule="auto"/>
              <w:rPr>
                <w:b/>
                <w:i/>
                <w:sz w:val="20"/>
                <w:szCs w:val="20"/>
              </w:rPr>
            </w:pPr>
            <w:r w:rsidRPr="00E877B1">
              <w:rPr>
                <w:b/>
                <w:i/>
                <w:sz w:val="20"/>
                <w:szCs w:val="20"/>
              </w:rPr>
              <w:t>Activities 2.1:</w:t>
            </w:r>
          </w:p>
          <w:tbl>
            <w:tblPr>
              <w:tblW w:w="9000" w:type="dxa"/>
              <w:tblCellMar>
                <w:left w:w="10" w:type="dxa"/>
                <w:right w:w="10" w:type="dxa"/>
              </w:tblCellMar>
              <w:tblLook w:val="04A0" w:firstRow="1" w:lastRow="0" w:firstColumn="1" w:lastColumn="0" w:noHBand="0" w:noVBand="1"/>
            </w:tblPr>
            <w:tblGrid>
              <w:gridCol w:w="481"/>
              <w:gridCol w:w="8519"/>
            </w:tblGrid>
            <w:tr w:rsidR="00E34596" w:rsidRPr="00E877B1" w14:paraId="55F25C0D" w14:textId="77777777">
              <w:tc>
                <w:tcPr>
                  <w:tcW w:w="481" w:type="dxa"/>
                  <w:shd w:val="clear" w:color="auto" w:fill="auto"/>
                  <w:tcMar>
                    <w:top w:w="15" w:type="dxa"/>
                    <w:left w:w="15" w:type="dxa"/>
                    <w:bottom w:w="15" w:type="dxa"/>
                    <w:right w:w="15" w:type="dxa"/>
                  </w:tcMar>
                  <w:vAlign w:val="center"/>
                </w:tcPr>
                <w:p w14:paraId="58D0B0D9" w14:textId="77777777" w:rsidR="00E34596" w:rsidRPr="00E877B1" w:rsidRDefault="004F52BE">
                  <w:pPr>
                    <w:spacing w:after="0" w:line="240" w:lineRule="auto"/>
                    <w:rPr>
                      <w:rFonts w:eastAsia="Times New Roman"/>
                      <w:sz w:val="20"/>
                      <w:szCs w:val="20"/>
                    </w:rPr>
                  </w:pPr>
                  <w:r w:rsidRPr="00E877B1">
                    <w:rPr>
                      <w:rFonts w:eastAsia="Times New Roman"/>
                      <w:sz w:val="20"/>
                      <w:szCs w:val="20"/>
                    </w:rPr>
                    <w:t>2.1.1</w:t>
                  </w:r>
                </w:p>
              </w:tc>
              <w:tc>
                <w:tcPr>
                  <w:tcW w:w="8519" w:type="dxa"/>
                  <w:shd w:val="clear" w:color="auto" w:fill="auto"/>
                  <w:tcMar>
                    <w:top w:w="15" w:type="dxa"/>
                    <w:left w:w="15" w:type="dxa"/>
                    <w:bottom w:w="15" w:type="dxa"/>
                    <w:right w:w="15" w:type="dxa"/>
                  </w:tcMar>
                  <w:vAlign w:val="center"/>
                </w:tcPr>
                <w:p w14:paraId="591D5929" w14:textId="77777777" w:rsidR="00E34596" w:rsidRPr="00E877B1" w:rsidRDefault="004F52BE">
                  <w:pPr>
                    <w:spacing w:after="0" w:line="240" w:lineRule="auto"/>
                    <w:rPr>
                      <w:rFonts w:eastAsia="Times New Roman"/>
                      <w:sz w:val="20"/>
                      <w:szCs w:val="20"/>
                    </w:rPr>
                  </w:pPr>
                  <w:r w:rsidRPr="00E877B1">
                    <w:rPr>
                      <w:rFonts w:eastAsia="Times New Roman"/>
                      <w:sz w:val="20"/>
                      <w:szCs w:val="20"/>
                    </w:rPr>
                    <w:t>Selection of contractors based on call for bids</w:t>
                  </w:r>
                </w:p>
              </w:tc>
            </w:tr>
            <w:tr w:rsidR="00E34596" w:rsidRPr="00E877B1" w14:paraId="175E84C8" w14:textId="77777777">
              <w:tc>
                <w:tcPr>
                  <w:tcW w:w="481" w:type="dxa"/>
                  <w:shd w:val="clear" w:color="auto" w:fill="auto"/>
                  <w:tcMar>
                    <w:top w:w="15" w:type="dxa"/>
                    <w:left w:w="15" w:type="dxa"/>
                    <w:bottom w:w="15" w:type="dxa"/>
                    <w:right w:w="15" w:type="dxa"/>
                  </w:tcMar>
                  <w:vAlign w:val="center"/>
                </w:tcPr>
                <w:p w14:paraId="4DC2369D" w14:textId="77777777" w:rsidR="00E34596" w:rsidRPr="00E877B1" w:rsidRDefault="004F52BE">
                  <w:pPr>
                    <w:spacing w:after="0" w:line="240" w:lineRule="auto"/>
                    <w:rPr>
                      <w:rFonts w:eastAsia="Times New Roman"/>
                      <w:sz w:val="20"/>
                      <w:szCs w:val="20"/>
                    </w:rPr>
                  </w:pPr>
                  <w:r w:rsidRPr="00E877B1">
                    <w:rPr>
                      <w:rFonts w:eastAsia="Times New Roman"/>
                      <w:sz w:val="20"/>
                      <w:szCs w:val="20"/>
                    </w:rPr>
                    <w:t>2.1.2</w:t>
                  </w:r>
                </w:p>
              </w:tc>
              <w:tc>
                <w:tcPr>
                  <w:tcW w:w="8519" w:type="dxa"/>
                  <w:shd w:val="clear" w:color="auto" w:fill="auto"/>
                  <w:tcMar>
                    <w:top w:w="15" w:type="dxa"/>
                    <w:left w:w="15" w:type="dxa"/>
                    <w:bottom w:w="15" w:type="dxa"/>
                    <w:right w:w="15" w:type="dxa"/>
                  </w:tcMar>
                  <w:vAlign w:val="center"/>
                </w:tcPr>
                <w:p w14:paraId="2EB60159" w14:textId="77777777" w:rsidR="00E34596" w:rsidRPr="00E877B1" w:rsidRDefault="004F52BE">
                  <w:pPr>
                    <w:spacing w:after="0" w:line="240" w:lineRule="auto"/>
                    <w:rPr>
                      <w:rFonts w:eastAsia="Times New Roman"/>
                      <w:sz w:val="20"/>
                      <w:szCs w:val="20"/>
                    </w:rPr>
                  </w:pPr>
                  <w:r w:rsidRPr="00E877B1">
                    <w:rPr>
                      <w:rFonts w:eastAsia="Times New Roman"/>
                      <w:sz w:val="20"/>
                      <w:szCs w:val="20"/>
                    </w:rPr>
                    <w:t>Rehabilitation of common infrastructure and/or provision of equipment as per the selected infrastructure projects (CIPs)</w:t>
                  </w:r>
                </w:p>
              </w:tc>
            </w:tr>
            <w:tr w:rsidR="00E34596" w:rsidRPr="00E877B1" w14:paraId="233146C0" w14:textId="77777777">
              <w:tc>
                <w:tcPr>
                  <w:tcW w:w="481" w:type="dxa"/>
                  <w:shd w:val="clear" w:color="auto" w:fill="auto"/>
                  <w:tcMar>
                    <w:top w:w="15" w:type="dxa"/>
                    <w:left w:w="15" w:type="dxa"/>
                    <w:bottom w:w="15" w:type="dxa"/>
                    <w:right w:w="15" w:type="dxa"/>
                  </w:tcMar>
                  <w:vAlign w:val="center"/>
                </w:tcPr>
                <w:p w14:paraId="2018B125" w14:textId="77777777" w:rsidR="00E34596" w:rsidRPr="00E877B1" w:rsidRDefault="004F52BE">
                  <w:pPr>
                    <w:spacing w:after="0" w:line="240" w:lineRule="auto"/>
                    <w:rPr>
                      <w:rFonts w:eastAsia="Times New Roman"/>
                      <w:sz w:val="20"/>
                      <w:szCs w:val="20"/>
                    </w:rPr>
                  </w:pPr>
                  <w:r w:rsidRPr="00E877B1">
                    <w:rPr>
                      <w:rFonts w:eastAsia="Times New Roman"/>
                      <w:sz w:val="20"/>
                      <w:szCs w:val="20"/>
                    </w:rPr>
                    <w:t>2.1.3</w:t>
                  </w:r>
                </w:p>
              </w:tc>
              <w:tc>
                <w:tcPr>
                  <w:tcW w:w="8519" w:type="dxa"/>
                  <w:shd w:val="clear" w:color="auto" w:fill="auto"/>
                  <w:tcMar>
                    <w:top w:w="15" w:type="dxa"/>
                    <w:left w:w="15" w:type="dxa"/>
                    <w:bottom w:w="15" w:type="dxa"/>
                    <w:right w:w="15" w:type="dxa"/>
                  </w:tcMar>
                  <w:vAlign w:val="center"/>
                </w:tcPr>
                <w:p w14:paraId="6E508CAA" w14:textId="77777777" w:rsidR="00E34596" w:rsidRPr="00E877B1" w:rsidRDefault="004F52BE">
                  <w:pPr>
                    <w:spacing w:after="0" w:line="240" w:lineRule="auto"/>
                    <w:rPr>
                      <w:rFonts w:eastAsia="Times New Roman"/>
                      <w:sz w:val="20"/>
                      <w:szCs w:val="20"/>
                    </w:rPr>
                  </w:pPr>
                  <w:r w:rsidRPr="00E877B1">
                    <w:rPr>
                      <w:rFonts w:eastAsia="Times New Roman"/>
                      <w:sz w:val="20"/>
                      <w:szCs w:val="20"/>
                    </w:rPr>
                    <w:t xml:space="preserve">Monitoring by IOM engineers for quality assurance </w:t>
                  </w:r>
                </w:p>
              </w:tc>
            </w:tr>
          </w:tbl>
          <w:p w14:paraId="34740A4B" w14:textId="77777777" w:rsidR="00E34596" w:rsidRPr="00E877B1" w:rsidRDefault="00E34596">
            <w:pPr>
              <w:spacing w:after="0" w:line="240" w:lineRule="auto"/>
              <w:rPr>
                <w:sz w:val="20"/>
                <w:szCs w:val="20"/>
              </w:rPr>
            </w:pPr>
          </w:p>
        </w:tc>
      </w:tr>
      <w:tr w:rsidR="00E34596" w14:paraId="4EF7E680" w14:textId="77777777">
        <w:trPr>
          <w:trHeight w:val="417"/>
        </w:trPr>
        <w:tc>
          <w:tcPr>
            <w:tcW w:w="200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58A803E" w14:textId="77777777" w:rsidR="00E34596" w:rsidRDefault="004F52BE">
            <w:pPr>
              <w:spacing w:after="0" w:line="240" w:lineRule="auto"/>
              <w:rPr>
                <w:b/>
                <w:i/>
                <w:iCs/>
                <w:sz w:val="20"/>
                <w:szCs w:val="20"/>
              </w:rPr>
            </w:pPr>
            <w:r>
              <w:rPr>
                <w:b/>
                <w:i/>
                <w:iCs/>
                <w:sz w:val="20"/>
                <w:szCs w:val="20"/>
              </w:rPr>
              <w:t>Outcome 3:</w:t>
            </w:r>
          </w:p>
          <w:p w14:paraId="3D66AEA1" w14:textId="77777777" w:rsidR="00E34596" w:rsidRDefault="004F52BE">
            <w:pPr>
              <w:spacing w:after="0" w:line="240" w:lineRule="auto"/>
            </w:pPr>
            <w:r>
              <w:rPr>
                <w:rFonts w:eastAsia="Times New Roman"/>
                <w:sz w:val="20"/>
                <w:szCs w:val="20"/>
              </w:rPr>
              <w:t xml:space="preserve">Migrants, IDPs and host communities, where relevant, have increased access to humanitarian direct </w:t>
            </w:r>
            <w:r>
              <w:rPr>
                <w:rFonts w:eastAsia="Times New Roman"/>
                <w:sz w:val="20"/>
                <w:szCs w:val="20"/>
              </w:rPr>
              <w:lastRenderedPageBreak/>
              <w:t>assistance</w:t>
            </w:r>
          </w:p>
        </w:tc>
        <w:tc>
          <w:tcPr>
            <w:tcW w:w="20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74623BE" w14:textId="77777777" w:rsidR="00E34596" w:rsidRDefault="004F52BE">
            <w:pPr>
              <w:spacing w:after="0" w:line="240" w:lineRule="auto"/>
            </w:pPr>
            <w:r>
              <w:rPr>
                <w:rFonts w:eastAsia="Times New Roman"/>
                <w:sz w:val="20"/>
                <w:szCs w:val="20"/>
              </w:rPr>
              <w:lastRenderedPageBreak/>
              <w:t>% of beneficiaries who are satisfied with the received assistance </w:t>
            </w:r>
          </w:p>
        </w:tc>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8D5EDEA" w14:textId="77777777" w:rsidR="00E34596" w:rsidRDefault="00E34596">
            <w:pPr>
              <w:spacing w:after="0" w:line="240" w:lineRule="auto"/>
              <w:rPr>
                <w:sz w:val="20"/>
                <w:szCs w:val="20"/>
              </w:rPr>
            </w:pP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2150532" w14:textId="77777777" w:rsidR="00E34596" w:rsidRDefault="004F52BE">
            <w:pPr>
              <w:spacing w:after="0" w:line="240" w:lineRule="auto"/>
            </w:pPr>
            <w:r>
              <w:rPr>
                <w:rFonts w:eastAsia="Times New Roman"/>
                <w:sz w:val="20"/>
                <w:szCs w:val="20"/>
              </w:rPr>
              <w:t>70%</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B752B2E" w14:textId="77777777" w:rsidR="00E34596" w:rsidRDefault="004F52BE">
            <w:pPr>
              <w:spacing w:after="0" w:line="240" w:lineRule="auto"/>
            </w:pPr>
            <w:r>
              <w:rPr>
                <w:rFonts w:eastAsia="Times New Roman"/>
                <w:sz w:val="20"/>
                <w:szCs w:val="20"/>
              </w:rPr>
              <w:t>Survey</w:t>
            </w:r>
          </w:p>
        </w:tc>
        <w:tc>
          <w:tcPr>
            <w:tcW w:w="2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9063949" w14:textId="39648077" w:rsidR="00E34596" w:rsidRPr="00E877B1" w:rsidRDefault="00EA26A0">
            <w:pPr>
              <w:spacing w:after="0" w:line="240" w:lineRule="auto"/>
              <w:rPr>
                <w:sz w:val="20"/>
                <w:szCs w:val="20"/>
              </w:rPr>
            </w:pPr>
            <w:r>
              <w:rPr>
                <w:sz w:val="20"/>
                <w:szCs w:val="20"/>
              </w:rPr>
              <w:t>78% satisfaction reported as per the NFI PDM</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6ED07A7C" w14:textId="77777777" w:rsidR="00E34596" w:rsidRDefault="0018553D">
            <w:pPr>
              <w:spacing w:after="0" w:line="240" w:lineRule="auto"/>
              <w:rPr>
                <w:color w:val="808080"/>
                <w:sz w:val="20"/>
                <w:szCs w:val="20"/>
              </w:rPr>
            </w:pPr>
            <w:r>
              <w:rPr>
                <w:sz w:val="20"/>
                <w:szCs w:val="20"/>
              </w:rPr>
              <w:t>78% satisfaction reported as per the NFI PDM</w:t>
            </w:r>
          </w:p>
        </w:tc>
      </w:tr>
      <w:tr w:rsidR="00E34596" w14:paraId="114DD1B4" w14:textId="77777777">
        <w:trPr>
          <w:trHeight w:val="417"/>
        </w:trPr>
        <w:tc>
          <w:tcPr>
            <w:tcW w:w="200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752954B" w14:textId="77777777" w:rsidR="00E34596" w:rsidRDefault="004F52BE">
            <w:pPr>
              <w:spacing w:after="0" w:line="240" w:lineRule="auto"/>
            </w:pPr>
            <w:r>
              <w:rPr>
                <w:b/>
                <w:i/>
                <w:sz w:val="20"/>
                <w:szCs w:val="20"/>
              </w:rPr>
              <w:t>Output 3.1:</w:t>
            </w:r>
            <w:r>
              <w:rPr>
                <w:b/>
                <w:sz w:val="20"/>
                <w:szCs w:val="20"/>
              </w:rPr>
              <w:t xml:space="preserve"> </w:t>
            </w:r>
            <w:r w:rsidR="00D73630">
              <w:rPr>
                <w:b/>
                <w:sz w:val="20"/>
                <w:szCs w:val="20"/>
              </w:rPr>
              <w:t>DA</w:t>
            </w:r>
          </w:p>
          <w:p w14:paraId="56361B16" w14:textId="77777777" w:rsidR="00E34596" w:rsidRDefault="004F52BE">
            <w:pPr>
              <w:spacing w:after="0" w:line="240" w:lineRule="auto"/>
            </w:pPr>
            <w:r>
              <w:rPr>
                <w:rFonts w:eastAsia="Times New Roman"/>
                <w:sz w:val="20"/>
                <w:szCs w:val="20"/>
              </w:rPr>
              <w:t>Migrants, IDPs and, where relevant host communities, received NFIs</w:t>
            </w:r>
            <w:r>
              <w:rPr>
                <w:sz w:val="20"/>
                <w:szCs w:val="20"/>
              </w:rPr>
              <w:t xml:space="preserve"> </w:t>
            </w:r>
          </w:p>
        </w:tc>
        <w:tc>
          <w:tcPr>
            <w:tcW w:w="20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4BA07B6" w14:textId="77777777" w:rsidR="00E34596" w:rsidRDefault="004F52BE">
            <w:pPr>
              <w:spacing w:after="0" w:line="240" w:lineRule="auto"/>
            </w:pPr>
            <w:r>
              <w:rPr>
                <w:rFonts w:eastAsia="Times New Roman"/>
                <w:sz w:val="20"/>
                <w:szCs w:val="20"/>
              </w:rPr>
              <w:t># of families receiving full NFI kits</w:t>
            </w:r>
          </w:p>
        </w:tc>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FC6C077" w14:textId="77777777" w:rsidR="00E34596" w:rsidRDefault="00E34596">
            <w:pPr>
              <w:spacing w:after="0" w:line="240" w:lineRule="auto"/>
              <w:rPr>
                <w:sz w:val="20"/>
                <w:szCs w:val="20"/>
              </w:rPr>
            </w:pP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6D245B6" w14:textId="77777777" w:rsidR="00E34596" w:rsidRDefault="004F52BE">
            <w:pPr>
              <w:spacing w:after="0" w:line="240" w:lineRule="auto"/>
            </w:pPr>
            <w:r>
              <w:rPr>
                <w:rFonts w:eastAsia="Times New Roman"/>
                <w:sz w:val="20"/>
                <w:szCs w:val="20"/>
              </w:rPr>
              <w:t>2400</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BC91E99" w14:textId="77777777" w:rsidR="00E34596" w:rsidRDefault="004F52BE">
            <w:pPr>
              <w:spacing w:after="0" w:line="240" w:lineRule="auto"/>
            </w:pPr>
            <w:r>
              <w:rPr>
                <w:rFonts w:eastAsia="Times New Roman"/>
                <w:sz w:val="20"/>
                <w:szCs w:val="20"/>
              </w:rPr>
              <w:t>Interviews, written feedback from CSOs, workshop attendance</w:t>
            </w:r>
          </w:p>
        </w:tc>
        <w:tc>
          <w:tcPr>
            <w:tcW w:w="2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DA7B85D" w14:textId="3EDCA8F4" w:rsidR="00EA26A0" w:rsidRPr="00E877B1" w:rsidRDefault="00EA26A0" w:rsidP="00EA26A0">
            <w:pPr>
              <w:spacing w:after="0" w:line="240" w:lineRule="auto"/>
              <w:rPr>
                <w:sz w:val="20"/>
                <w:szCs w:val="20"/>
              </w:rPr>
            </w:pPr>
            <w:r w:rsidRPr="00E877B1">
              <w:rPr>
                <w:sz w:val="20"/>
                <w:szCs w:val="20"/>
              </w:rPr>
              <w:t>1,806 families</w:t>
            </w:r>
            <w:r>
              <w:rPr>
                <w:sz w:val="20"/>
                <w:szCs w:val="20"/>
              </w:rPr>
              <w:t xml:space="preserve"> and 3</w:t>
            </w:r>
            <w:r w:rsidR="00D62DF7">
              <w:rPr>
                <w:sz w:val="20"/>
                <w:szCs w:val="20"/>
              </w:rPr>
              <w:t>,</w:t>
            </w:r>
            <w:r>
              <w:rPr>
                <w:sz w:val="20"/>
                <w:szCs w:val="20"/>
              </w:rPr>
              <w:t>252 individual migrants</w:t>
            </w:r>
            <w:r w:rsidRPr="00E877B1">
              <w:rPr>
                <w:sz w:val="20"/>
                <w:szCs w:val="20"/>
              </w:rPr>
              <w:t xml:space="preserve"> (</w:t>
            </w:r>
            <w:r w:rsidRPr="00E877B1">
              <w:t xml:space="preserve">12,955 </w:t>
            </w:r>
            <w:r w:rsidRPr="00E877B1">
              <w:rPr>
                <w:sz w:val="20"/>
                <w:szCs w:val="20"/>
              </w:rPr>
              <w:t>individuals)</w:t>
            </w:r>
            <w:r w:rsidRPr="00E877B1">
              <w:rPr>
                <w:rFonts w:eastAsia="Times New Roman"/>
                <w:sz w:val="20"/>
                <w:szCs w:val="20"/>
              </w:rPr>
              <w:t xml:space="preserve"> receiving full NFI kits</w:t>
            </w:r>
          </w:p>
          <w:p w14:paraId="4D43B694" w14:textId="77777777" w:rsidR="001B1BE5" w:rsidRPr="00E877B1" w:rsidRDefault="001B1BE5">
            <w:pPr>
              <w:spacing w:after="0" w:line="240" w:lineRule="auto"/>
              <w:rPr>
                <w:sz w:val="20"/>
                <w:szCs w:val="20"/>
              </w:rPr>
            </w:pPr>
          </w:p>
          <w:p w14:paraId="39C02634" w14:textId="77777777" w:rsidR="001B1BE5" w:rsidRPr="00E877B1" w:rsidRDefault="001B1BE5">
            <w:pPr>
              <w:spacing w:after="0" w:line="240" w:lineRule="auto"/>
              <w:rPr>
                <w:sz w:val="20"/>
                <w:szCs w:val="20"/>
              </w:rPr>
            </w:pP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B867BF3" w14:textId="1DBD5DE6" w:rsidR="00E34596" w:rsidRDefault="00EA26A0">
            <w:pPr>
              <w:spacing w:after="0" w:line="240" w:lineRule="auto"/>
              <w:rPr>
                <w:sz w:val="20"/>
                <w:szCs w:val="20"/>
              </w:rPr>
            </w:pPr>
            <w:r>
              <w:rPr>
                <w:sz w:val="20"/>
                <w:szCs w:val="20"/>
              </w:rPr>
              <w:t>2</w:t>
            </w:r>
            <w:r w:rsidR="00D62DF7">
              <w:rPr>
                <w:sz w:val="20"/>
                <w:szCs w:val="20"/>
              </w:rPr>
              <w:t>,</w:t>
            </w:r>
            <w:r>
              <w:rPr>
                <w:sz w:val="20"/>
                <w:szCs w:val="20"/>
              </w:rPr>
              <w:t>873 families and 3</w:t>
            </w:r>
            <w:r w:rsidR="00D62DF7">
              <w:rPr>
                <w:sz w:val="20"/>
                <w:szCs w:val="20"/>
              </w:rPr>
              <w:t>,</w:t>
            </w:r>
            <w:r>
              <w:rPr>
                <w:sz w:val="20"/>
                <w:szCs w:val="20"/>
              </w:rPr>
              <w:t>252 individual migrants (18,656 individuals – 6</w:t>
            </w:r>
            <w:r w:rsidR="00D62DF7">
              <w:rPr>
                <w:sz w:val="20"/>
                <w:szCs w:val="20"/>
              </w:rPr>
              <w:t>,</w:t>
            </w:r>
            <w:r>
              <w:rPr>
                <w:sz w:val="20"/>
                <w:szCs w:val="20"/>
              </w:rPr>
              <w:t>878 men, 4</w:t>
            </w:r>
            <w:r w:rsidR="00D62DF7">
              <w:rPr>
                <w:sz w:val="20"/>
                <w:szCs w:val="20"/>
              </w:rPr>
              <w:t>,</w:t>
            </w:r>
            <w:r>
              <w:rPr>
                <w:sz w:val="20"/>
                <w:szCs w:val="20"/>
              </w:rPr>
              <w:t>826 women, and 6</w:t>
            </w:r>
            <w:r w:rsidR="00D62DF7">
              <w:rPr>
                <w:sz w:val="20"/>
                <w:szCs w:val="20"/>
              </w:rPr>
              <w:t>,</w:t>
            </w:r>
            <w:r>
              <w:rPr>
                <w:sz w:val="20"/>
                <w:szCs w:val="20"/>
              </w:rPr>
              <w:t>952 children) benefited from NFI kits</w:t>
            </w:r>
          </w:p>
        </w:tc>
      </w:tr>
      <w:tr w:rsidR="00E34596" w14:paraId="23755700" w14:textId="77777777">
        <w:trPr>
          <w:trHeight w:val="417"/>
        </w:trPr>
        <w:tc>
          <w:tcPr>
            <w:tcW w:w="13954" w:type="dxa"/>
            <w:gridSpan w:val="11"/>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14:paraId="7172913F" w14:textId="77777777" w:rsidR="00E34596" w:rsidRPr="00E877B1" w:rsidRDefault="004F52BE">
            <w:pPr>
              <w:spacing w:after="0" w:line="240" w:lineRule="auto"/>
              <w:rPr>
                <w:b/>
                <w:i/>
                <w:sz w:val="20"/>
                <w:szCs w:val="20"/>
              </w:rPr>
            </w:pPr>
            <w:r w:rsidRPr="00E877B1">
              <w:rPr>
                <w:b/>
                <w:i/>
                <w:sz w:val="20"/>
                <w:szCs w:val="20"/>
              </w:rPr>
              <w:t>Activities 3.1:</w:t>
            </w:r>
          </w:p>
          <w:tbl>
            <w:tblPr>
              <w:tblW w:w="9000" w:type="dxa"/>
              <w:tblCellMar>
                <w:left w:w="10" w:type="dxa"/>
                <w:right w:w="10" w:type="dxa"/>
              </w:tblCellMar>
              <w:tblLook w:val="04A0" w:firstRow="1" w:lastRow="0" w:firstColumn="1" w:lastColumn="0" w:noHBand="0" w:noVBand="1"/>
            </w:tblPr>
            <w:tblGrid>
              <w:gridCol w:w="1265"/>
              <w:gridCol w:w="7735"/>
            </w:tblGrid>
            <w:tr w:rsidR="00E34596" w:rsidRPr="00E877B1" w14:paraId="5454857D" w14:textId="77777777">
              <w:tc>
                <w:tcPr>
                  <w:tcW w:w="1265" w:type="dxa"/>
                  <w:shd w:val="clear" w:color="auto" w:fill="auto"/>
                  <w:tcMar>
                    <w:top w:w="15" w:type="dxa"/>
                    <w:left w:w="15" w:type="dxa"/>
                    <w:bottom w:w="15" w:type="dxa"/>
                    <w:right w:w="15" w:type="dxa"/>
                  </w:tcMar>
                  <w:vAlign w:val="center"/>
                </w:tcPr>
                <w:p w14:paraId="533B1A31" w14:textId="77777777" w:rsidR="00E34596" w:rsidRPr="00E877B1" w:rsidRDefault="004F52BE">
                  <w:pPr>
                    <w:spacing w:after="0" w:line="240" w:lineRule="auto"/>
                    <w:rPr>
                      <w:rFonts w:eastAsia="Times New Roman"/>
                      <w:sz w:val="20"/>
                      <w:szCs w:val="20"/>
                    </w:rPr>
                  </w:pPr>
                  <w:r w:rsidRPr="00E877B1">
                    <w:rPr>
                      <w:rFonts w:eastAsia="Times New Roman"/>
                      <w:sz w:val="20"/>
                      <w:szCs w:val="20"/>
                    </w:rPr>
                    <w:t>3.1.1</w:t>
                  </w:r>
                </w:p>
              </w:tc>
              <w:tc>
                <w:tcPr>
                  <w:tcW w:w="7735" w:type="dxa"/>
                  <w:shd w:val="clear" w:color="auto" w:fill="auto"/>
                  <w:tcMar>
                    <w:top w:w="15" w:type="dxa"/>
                    <w:left w:w="15" w:type="dxa"/>
                    <w:bottom w:w="15" w:type="dxa"/>
                    <w:right w:w="15" w:type="dxa"/>
                  </w:tcMar>
                  <w:vAlign w:val="center"/>
                </w:tcPr>
                <w:p w14:paraId="1D68B0D4" w14:textId="77777777" w:rsidR="00E34596" w:rsidRPr="00E877B1" w:rsidRDefault="004F52BE">
                  <w:pPr>
                    <w:spacing w:after="0" w:line="240" w:lineRule="auto"/>
                    <w:rPr>
                      <w:rFonts w:eastAsia="Times New Roman"/>
                      <w:sz w:val="20"/>
                      <w:szCs w:val="20"/>
                    </w:rPr>
                  </w:pPr>
                  <w:r w:rsidRPr="00E877B1">
                    <w:rPr>
                      <w:rFonts w:eastAsia="Times New Roman"/>
                      <w:sz w:val="20"/>
                      <w:szCs w:val="20"/>
                    </w:rPr>
                    <w:t xml:space="preserve">Pre-distribution need assessment </w:t>
                  </w:r>
                </w:p>
              </w:tc>
            </w:tr>
            <w:tr w:rsidR="00E34596" w:rsidRPr="00E877B1" w14:paraId="71ACF487" w14:textId="77777777">
              <w:tc>
                <w:tcPr>
                  <w:tcW w:w="1265" w:type="dxa"/>
                  <w:shd w:val="clear" w:color="auto" w:fill="auto"/>
                  <w:tcMar>
                    <w:top w:w="15" w:type="dxa"/>
                    <w:left w:w="15" w:type="dxa"/>
                    <w:bottom w:w="15" w:type="dxa"/>
                    <w:right w:w="15" w:type="dxa"/>
                  </w:tcMar>
                  <w:vAlign w:val="center"/>
                </w:tcPr>
                <w:p w14:paraId="4991E965" w14:textId="77777777" w:rsidR="00E34596" w:rsidRPr="00E877B1" w:rsidRDefault="004F52BE">
                  <w:pPr>
                    <w:spacing w:after="0" w:line="240" w:lineRule="auto"/>
                    <w:rPr>
                      <w:rFonts w:eastAsia="Times New Roman"/>
                      <w:sz w:val="20"/>
                      <w:szCs w:val="20"/>
                    </w:rPr>
                  </w:pPr>
                  <w:r w:rsidRPr="00E877B1">
                    <w:rPr>
                      <w:rFonts w:eastAsia="Times New Roman"/>
                      <w:sz w:val="20"/>
                      <w:szCs w:val="20"/>
                    </w:rPr>
                    <w:t>3.1.2</w:t>
                  </w:r>
                </w:p>
              </w:tc>
              <w:tc>
                <w:tcPr>
                  <w:tcW w:w="7735" w:type="dxa"/>
                  <w:shd w:val="clear" w:color="auto" w:fill="auto"/>
                  <w:tcMar>
                    <w:top w:w="15" w:type="dxa"/>
                    <w:left w:w="15" w:type="dxa"/>
                    <w:bottom w:w="15" w:type="dxa"/>
                    <w:right w:w="15" w:type="dxa"/>
                  </w:tcMar>
                  <w:vAlign w:val="center"/>
                </w:tcPr>
                <w:p w14:paraId="7DB3B17D" w14:textId="77777777" w:rsidR="00E34596" w:rsidRPr="00E877B1" w:rsidRDefault="004F52BE">
                  <w:pPr>
                    <w:spacing w:after="0" w:line="240" w:lineRule="auto"/>
                    <w:rPr>
                      <w:rFonts w:eastAsia="Times New Roman"/>
                      <w:sz w:val="20"/>
                      <w:szCs w:val="20"/>
                    </w:rPr>
                  </w:pPr>
                  <w:r w:rsidRPr="00E877B1">
                    <w:rPr>
                      <w:rFonts w:eastAsia="Times New Roman"/>
                      <w:sz w:val="20"/>
                      <w:szCs w:val="20"/>
                    </w:rPr>
                    <w:t>Procurement of NFIs</w:t>
                  </w:r>
                </w:p>
              </w:tc>
            </w:tr>
            <w:tr w:rsidR="00E34596" w:rsidRPr="00E877B1" w14:paraId="2D156217" w14:textId="77777777">
              <w:tc>
                <w:tcPr>
                  <w:tcW w:w="1265" w:type="dxa"/>
                  <w:shd w:val="clear" w:color="auto" w:fill="auto"/>
                  <w:tcMar>
                    <w:top w:w="15" w:type="dxa"/>
                    <w:left w:w="15" w:type="dxa"/>
                    <w:bottom w:w="15" w:type="dxa"/>
                    <w:right w:w="15" w:type="dxa"/>
                  </w:tcMar>
                  <w:vAlign w:val="center"/>
                </w:tcPr>
                <w:p w14:paraId="132DE372" w14:textId="77777777" w:rsidR="00E34596" w:rsidRPr="00E877B1" w:rsidRDefault="004F52BE">
                  <w:pPr>
                    <w:spacing w:after="0" w:line="240" w:lineRule="auto"/>
                    <w:rPr>
                      <w:rFonts w:eastAsia="Times New Roman"/>
                      <w:sz w:val="20"/>
                      <w:szCs w:val="20"/>
                    </w:rPr>
                  </w:pPr>
                  <w:r w:rsidRPr="00E877B1">
                    <w:rPr>
                      <w:rFonts w:eastAsia="Times New Roman"/>
                      <w:sz w:val="20"/>
                      <w:szCs w:val="20"/>
                    </w:rPr>
                    <w:t>3.1.3</w:t>
                  </w:r>
                </w:p>
              </w:tc>
              <w:tc>
                <w:tcPr>
                  <w:tcW w:w="7735" w:type="dxa"/>
                  <w:shd w:val="clear" w:color="auto" w:fill="auto"/>
                  <w:tcMar>
                    <w:top w:w="15" w:type="dxa"/>
                    <w:left w:w="15" w:type="dxa"/>
                    <w:bottom w:w="15" w:type="dxa"/>
                    <w:right w:w="15" w:type="dxa"/>
                  </w:tcMar>
                  <w:vAlign w:val="center"/>
                </w:tcPr>
                <w:p w14:paraId="627B3E64" w14:textId="77777777" w:rsidR="00E34596" w:rsidRPr="00E877B1" w:rsidRDefault="004F52BE">
                  <w:pPr>
                    <w:spacing w:after="0" w:line="240" w:lineRule="auto"/>
                    <w:rPr>
                      <w:rFonts w:eastAsia="Times New Roman"/>
                      <w:sz w:val="20"/>
                      <w:szCs w:val="20"/>
                    </w:rPr>
                  </w:pPr>
                  <w:r w:rsidRPr="00E877B1">
                    <w:rPr>
                      <w:rFonts w:eastAsia="Times New Roman"/>
                      <w:sz w:val="20"/>
                      <w:szCs w:val="20"/>
                    </w:rPr>
                    <w:t>Distribution of NFIs</w:t>
                  </w:r>
                </w:p>
              </w:tc>
            </w:tr>
          </w:tbl>
          <w:p w14:paraId="2860C514" w14:textId="77777777" w:rsidR="00E34596" w:rsidRPr="00E877B1" w:rsidRDefault="00E34596">
            <w:pPr>
              <w:spacing w:after="0" w:line="240" w:lineRule="auto"/>
              <w:rPr>
                <w:sz w:val="20"/>
                <w:szCs w:val="20"/>
              </w:rPr>
            </w:pPr>
          </w:p>
        </w:tc>
      </w:tr>
      <w:tr w:rsidR="00E34596" w14:paraId="23EB7EA2" w14:textId="77777777">
        <w:trPr>
          <w:trHeight w:val="417"/>
        </w:trPr>
        <w:tc>
          <w:tcPr>
            <w:tcW w:w="200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7976075" w14:textId="77777777" w:rsidR="00E34596" w:rsidRDefault="004F52BE">
            <w:pPr>
              <w:spacing w:after="0" w:line="240" w:lineRule="auto"/>
              <w:rPr>
                <w:b/>
                <w:i/>
                <w:iCs/>
                <w:sz w:val="20"/>
                <w:szCs w:val="20"/>
              </w:rPr>
            </w:pPr>
            <w:r>
              <w:rPr>
                <w:b/>
                <w:i/>
                <w:iCs/>
                <w:sz w:val="20"/>
                <w:szCs w:val="20"/>
              </w:rPr>
              <w:t>Outcome 4:</w:t>
            </w:r>
            <w:r w:rsidR="00D73630">
              <w:rPr>
                <w:b/>
                <w:i/>
                <w:iCs/>
                <w:sz w:val="20"/>
                <w:szCs w:val="20"/>
              </w:rPr>
              <w:t xml:space="preserve"> MRRM</w:t>
            </w:r>
          </w:p>
          <w:p w14:paraId="355C50F4" w14:textId="77777777" w:rsidR="00E34596" w:rsidRDefault="004F52BE">
            <w:pPr>
              <w:spacing w:after="0" w:line="240" w:lineRule="auto"/>
            </w:pPr>
            <w:r>
              <w:rPr>
                <w:rFonts w:eastAsia="Times New Roman"/>
                <w:sz w:val="20"/>
                <w:szCs w:val="20"/>
              </w:rPr>
              <w:t>Migrants have improved access to humanitarian assistance that improves their well-being </w:t>
            </w:r>
          </w:p>
        </w:tc>
        <w:tc>
          <w:tcPr>
            <w:tcW w:w="20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19A826C" w14:textId="77777777" w:rsidR="00E34596" w:rsidRDefault="004F52BE">
            <w:pPr>
              <w:spacing w:after="0" w:line="240" w:lineRule="auto"/>
            </w:pPr>
            <w:r>
              <w:rPr>
                <w:sz w:val="20"/>
                <w:szCs w:val="20"/>
              </w:rPr>
              <w:t>% of beneficiaries reporting satisfaction with MRRM services</w:t>
            </w:r>
          </w:p>
        </w:tc>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8A44A6" w14:textId="77777777" w:rsidR="00E34596" w:rsidRDefault="00E34596">
            <w:pPr>
              <w:spacing w:after="0" w:line="240" w:lineRule="auto"/>
              <w:rPr>
                <w:sz w:val="20"/>
                <w:szCs w:val="20"/>
              </w:rPr>
            </w:pP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6785EDC" w14:textId="77777777" w:rsidR="00E34596" w:rsidRDefault="004F52BE">
            <w:pPr>
              <w:spacing w:after="0" w:line="240" w:lineRule="auto"/>
              <w:rPr>
                <w:sz w:val="20"/>
                <w:szCs w:val="20"/>
              </w:rPr>
            </w:pPr>
            <w:r>
              <w:rPr>
                <w:sz w:val="20"/>
                <w:szCs w:val="20"/>
              </w:rPr>
              <w:t>70%</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DBED80" w14:textId="77777777" w:rsidR="00E34596" w:rsidRDefault="00E34596">
            <w:pPr>
              <w:spacing w:after="0" w:line="240" w:lineRule="auto"/>
              <w:rPr>
                <w:sz w:val="20"/>
                <w:szCs w:val="20"/>
              </w:rPr>
            </w:pPr>
          </w:p>
        </w:tc>
        <w:tc>
          <w:tcPr>
            <w:tcW w:w="2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32F73B" w14:textId="77777777" w:rsidR="00E34596" w:rsidRPr="00E877B1" w:rsidRDefault="00E03235">
            <w:pPr>
              <w:spacing w:after="0" w:line="240" w:lineRule="auto"/>
              <w:rPr>
                <w:sz w:val="20"/>
                <w:szCs w:val="20"/>
              </w:rPr>
            </w:pPr>
            <w:r w:rsidRPr="00E877B1">
              <w:rPr>
                <w:sz w:val="20"/>
                <w:szCs w:val="20"/>
              </w:rPr>
              <w:t>N/A</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304360F6" w14:textId="77777777" w:rsidR="00E34596" w:rsidRDefault="0018553D">
            <w:pPr>
              <w:spacing w:after="0" w:line="240" w:lineRule="auto"/>
              <w:rPr>
                <w:color w:val="808080"/>
                <w:sz w:val="20"/>
                <w:szCs w:val="20"/>
              </w:rPr>
            </w:pPr>
            <w:r>
              <w:rPr>
                <w:color w:val="808080"/>
                <w:sz w:val="20"/>
                <w:szCs w:val="20"/>
              </w:rPr>
              <w:t>n/a</w:t>
            </w:r>
          </w:p>
        </w:tc>
      </w:tr>
      <w:tr w:rsidR="00E34596" w14:paraId="01D676BE" w14:textId="77777777">
        <w:trPr>
          <w:trHeight w:val="417"/>
        </w:trPr>
        <w:tc>
          <w:tcPr>
            <w:tcW w:w="200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C65C859" w14:textId="77777777" w:rsidR="00E34596" w:rsidRDefault="004F52BE">
            <w:pPr>
              <w:spacing w:after="0" w:line="240" w:lineRule="auto"/>
            </w:pPr>
            <w:r>
              <w:rPr>
                <w:b/>
                <w:i/>
                <w:sz w:val="20"/>
                <w:szCs w:val="20"/>
              </w:rPr>
              <w:t>Output 4.1:</w:t>
            </w:r>
            <w:r>
              <w:rPr>
                <w:b/>
                <w:sz w:val="20"/>
                <w:szCs w:val="20"/>
              </w:rPr>
              <w:t xml:space="preserve"> </w:t>
            </w:r>
          </w:p>
          <w:p w14:paraId="07C3BA5A" w14:textId="77777777" w:rsidR="00E34596" w:rsidRDefault="004F52BE">
            <w:pPr>
              <w:spacing w:after="0" w:line="240" w:lineRule="auto"/>
            </w:pPr>
            <w:r>
              <w:rPr>
                <w:rFonts w:eastAsia="Times New Roman"/>
                <w:sz w:val="20"/>
                <w:szCs w:val="20"/>
              </w:rPr>
              <w:t>Migrants have access to integrated multisectoral assistance </w:t>
            </w:r>
            <w:r>
              <w:rPr>
                <w:sz w:val="20"/>
                <w:szCs w:val="20"/>
              </w:rPr>
              <w:t xml:space="preserve"> </w:t>
            </w:r>
          </w:p>
        </w:tc>
        <w:tc>
          <w:tcPr>
            <w:tcW w:w="20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AD0D520" w14:textId="77777777" w:rsidR="00E34596" w:rsidRDefault="004F52BE">
            <w:pPr>
              <w:spacing w:after="0" w:line="240" w:lineRule="auto"/>
              <w:rPr>
                <w:rFonts w:eastAsia="Times New Roman"/>
                <w:sz w:val="20"/>
                <w:szCs w:val="20"/>
              </w:rPr>
            </w:pPr>
            <w:r>
              <w:rPr>
                <w:rFonts w:eastAsia="Times New Roman"/>
                <w:sz w:val="20"/>
                <w:szCs w:val="20"/>
              </w:rPr>
              <w:t># of primary healthcare consultations provided by IOM's health teams</w:t>
            </w:r>
          </w:p>
          <w:p w14:paraId="388D22F0" w14:textId="77777777" w:rsidR="00E34596" w:rsidRDefault="00E34596">
            <w:pPr>
              <w:spacing w:after="0" w:line="240" w:lineRule="auto"/>
              <w:rPr>
                <w:rFonts w:eastAsia="Times New Roman"/>
                <w:i/>
                <w:sz w:val="20"/>
                <w:szCs w:val="20"/>
              </w:rPr>
            </w:pPr>
          </w:p>
          <w:p w14:paraId="198223D6" w14:textId="77777777" w:rsidR="00E34596" w:rsidRDefault="004F52BE">
            <w:pPr>
              <w:spacing w:after="0" w:line="240" w:lineRule="auto"/>
              <w:rPr>
                <w:rFonts w:eastAsia="Times New Roman"/>
                <w:sz w:val="20"/>
                <w:szCs w:val="20"/>
              </w:rPr>
            </w:pPr>
            <w:r>
              <w:rPr>
                <w:rFonts w:eastAsia="Times New Roman"/>
                <w:sz w:val="20"/>
                <w:szCs w:val="20"/>
              </w:rPr>
              <w:t># of referrals to secondary and tertiary health facilities</w:t>
            </w:r>
          </w:p>
          <w:p w14:paraId="30A589A2" w14:textId="77777777" w:rsidR="00E34596" w:rsidRDefault="00E34596">
            <w:pPr>
              <w:spacing w:after="0" w:line="240" w:lineRule="auto"/>
              <w:rPr>
                <w:rFonts w:eastAsia="Times New Roman"/>
                <w:i/>
                <w:sz w:val="20"/>
                <w:szCs w:val="20"/>
              </w:rPr>
            </w:pPr>
          </w:p>
          <w:p w14:paraId="599DCADD" w14:textId="77777777" w:rsidR="00E03235" w:rsidRDefault="00E03235">
            <w:pPr>
              <w:spacing w:after="0" w:line="240" w:lineRule="auto"/>
              <w:rPr>
                <w:rFonts w:eastAsia="Times New Roman"/>
                <w:i/>
                <w:sz w:val="20"/>
                <w:szCs w:val="20"/>
              </w:rPr>
            </w:pPr>
          </w:p>
          <w:p w14:paraId="157C7746" w14:textId="77777777" w:rsidR="00E34596" w:rsidRDefault="004F52BE">
            <w:pPr>
              <w:spacing w:after="0" w:line="240" w:lineRule="auto"/>
              <w:rPr>
                <w:rFonts w:eastAsia="Times New Roman"/>
                <w:sz w:val="20"/>
                <w:szCs w:val="20"/>
              </w:rPr>
            </w:pPr>
            <w:r>
              <w:rPr>
                <w:rFonts w:eastAsia="Times New Roman"/>
                <w:sz w:val="20"/>
                <w:szCs w:val="20"/>
              </w:rPr>
              <w:t xml:space="preserve"># of protection assessments and </w:t>
            </w:r>
            <w:r>
              <w:rPr>
                <w:rFonts w:eastAsia="Times New Roman"/>
                <w:sz w:val="20"/>
                <w:szCs w:val="20"/>
              </w:rPr>
              <w:lastRenderedPageBreak/>
              <w:t>support provided</w:t>
            </w:r>
          </w:p>
          <w:p w14:paraId="62F87CFD" w14:textId="77777777" w:rsidR="00E34596" w:rsidRDefault="00E34596">
            <w:pPr>
              <w:spacing w:after="0" w:line="240" w:lineRule="auto"/>
              <w:rPr>
                <w:rFonts w:eastAsia="Times New Roman"/>
                <w:i/>
                <w:sz w:val="20"/>
                <w:szCs w:val="20"/>
              </w:rPr>
            </w:pPr>
          </w:p>
          <w:p w14:paraId="71DFD777" w14:textId="77777777" w:rsidR="00E34596" w:rsidRDefault="004F52BE">
            <w:pPr>
              <w:spacing w:after="0" w:line="240" w:lineRule="auto"/>
              <w:rPr>
                <w:rFonts w:eastAsia="Times New Roman"/>
                <w:sz w:val="20"/>
                <w:szCs w:val="20"/>
              </w:rPr>
            </w:pPr>
            <w:r>
              <w:rPr>
                <w:rFonts w:eastAsia="Times New Roman"/>
                <w:sz w:val="20"/>
                <w:szCs w:val="20"/>
              </w:rPr>
              <w:t># of beneficiaries loose NFIs, hygiene items and basic food packages (disaggregated by sex)</w:t>
            </w:r>
          </w:p>
          <w:p w14:paraId="3359DD1A" w14:textId="77777777" w:rsidR="00E34596" w:rsidRDefault="00E34596">
            <w:pPr>
              <w:spacing w:after="0" w:line="240" w:lineRule="auto"/>
              <w:rPr>
                <w:rFonts w:eastAsia="Times New Roman"/>
                <w:i/>
                <w:sz w:val="20"/>
                <w:szCs w:val="20"/>
              </w:rPr>
            </w:pPr>
          </w:p>
          <w:p w14:paraId="19840571" w14:textId="77777777" w:rsidR="00E34596" w:rsidRDefault="004F52BE">
            <w:pPr>
              <w:spacing w:after="0" w:line="240" w:lineRule="auto"/>
            </w:pPr>
            <w:r>
              <w:rPr>
                <w:rFonts w:eastAsia="Times New Roman"/>
                <w:sz w:val="20"/>
                <w:szCs w:val="20"/>
              </w:rPr>
              <w:t># of referrals to VHR and other IOM or non-IOM programmes</w:t>
            </w:r>
          </w:p>
        </w:tc>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8D16F1A" w14:textId="77777777" w:rsidR="00E34596" w:rsidRDefault="00E34596">
            <w:pPr>
              <w:spacing w:after="0" w:line="240" w:lineRule="auto"/>
              <w:rPr>
                <w:sz w:val="20"/>
                <w:szCs w:val="20"/>
              </w:rPr>
            </w:pP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5A03B59" w14:textId="77777777" w:rsidR="00E34596" w:rsidRDefault="004F52BE">
            <w:pPr>
              <w:spacing w:after="0" w:line="240" w:lineRule="auto"/>
              <w:rPr>
                <w:sz w:val="20"/>
                <w:szCs w:val="20"/>
              </w:rPr>
            </w:pPr>
            <w:r>
              <w:rPr>
                <w:sz w:val="20"/>
                <w:szCs w:val="20"/>
              </w:rPr>
              <w:t>4,000</w:t>
            </w:r>
          </w:p>
          <w:p w14:paraId="3F118565" w14:textId="77777777" w:rsidR="00E34596" w:rsidRDefault="00E34596">
            <w:pPr>
              <w:spacing w:after="0" w:line="240" w:lineRule="auto"/>
              <w:rPr>
                <w:sz w:val="20"/>
                <w:szCs w:val="20"/>
              </w:rPr>
            </w:pPr>
          </w:p>
          <w:p w14:paraId="1E375926" w14:textId="77777777" w:rsidR="00E34596" w:rsidRDefault="00E34596">
            <w:pPr>
              <w:spacing w:after="0" w:line="240" w:lineRule="auto"/>
              <w:rPr>
                <w:sz w:val="20"/>
                <w:szCs w:val="20"/>
              </w:rPr>
            </w:pPr>
          </w:p>
          <w:p w14:paraId="4C63B808" w14:textId="77777777" w:rsidR="00E34596" w:rsidRDefault="00E34596">
            <w:pPr>
              <w:spacing w:after="0" w:line="240" w:lineRule="auto"/>
              <w:rPr>
                <w:sz w:val="20"/>
                <w:szCs w:val="20"/>
              </w:rPr>
            </w:pPr>
          </w:p>
          <w:p w14:paraId="2897F1B6" w14:textId="77777777" w:rsidR="00E34596" w:rsidRDefault="00E34596">
            <w:pPr>
              <w:spacing w:after="0" w:line="240" w:lineRule="auto"/>
              <w:rPr>
                <w:sz w:val="20"/>
                <w:szCs w:val="20"/>
              </w:rPr>
            </w:pPr>
          </w:p>
          <w:p w14:paraId="68208EAF" w14:textId="77777777" w:rsidR="00E34596" w:rsidRDefault="00E34596">
            <w:pPr>
              <w:spacing w:after="0" w:line="240" w:lineRule="auto"/>
              <w:rPr>
                <w:sz w:val="20"/>
                <w:szCs w:val="20"/>
              </w:rPr>
            </w:pPr>
          </w:p>
          <w:p w14:paraId="440EB8EC" w14:textId="77777777" w:rsidR="00E34596" w:rsidRDefault="004F52BE">
            <w:pPr>
              <w:spacing w:after="0" w:line="240" w:lineRule="auto"/>
              <w:rPr>
                <w:sz w:val="20"/>
                <w:szCs w:val="20"/>
              </w:rPr>
            </w:pPr>
            <w:r>
              <w:rPr>
                <w:sz w:val="20"/>
                <w:szCs w:val="20"/>
              </w:rPr>
              <w:t>180</w:t>
            </w:r>
          </w:p>
          <w:p w14:paraId="03D91E6A" w14:textId="77777777" w:rsidR="00E34596" w:rsidRDefault="00E34596">
            <w:pPr>
              <w:spacing w:after="0" w:line="240" w:lineRule="auto"/>
              <w:rPr>
                <w:sz w:val="20"/>
                <w:szCs w:val="20"/>
              </w:rPr>
            </w:pPr>
          </w:p>
          <w:p w14:paraId="3B707278" w14:textId="77777777" w:rsidR="00E34596" w:rsidRDefault="00E34596">
            <w:pPr>
              <w:spacing w:after="0" w:line="240" w:lineRule="auto"/>
              <w:rPr>
                <w:sz w:val="20"/>
                <w:szCs w:val="20"/>
              </w:rPr>
            </w:pPr>
          </w:p>
          <w:p w14:paraId="63E434A4" w14:textId="77777777" w:rsidR="00E03235" w:rsidRDefault="00E03235">
            <w:pPr>
              <w:spacing w:after="0" w:line="240" w:lineRule="auto"/>
              <w:rPr>
                <w:sz w:val="20"/>
                <w:szCs w:val="20"/>
              </w:rPr>
            </w:pPr>
          </w:p>
          <w:p w14:paraId="44C4699E" w14:textId="77777777" w:rsidR="00E34596" w:rsidRDefault="004F52BE">
            <w:pPr>
              <w:spacing w:after="0" w:line="240" w:lineRule="auto"/>
              <w:rPr>
                <w:sz w:val="20"/>
                <w:szCs w:val="20"/>
              </w:rPr>
            </w:pPr>
            <w:r>
              <w:rPr>
                <w:sz w:val="20"/>
                <w:szCs w:val="20"/>
              </w:rPr>
              <w:t>50</w:t>
            </w:r>
          </w:p>
          <w:p w14:paraId="3E14BDC5" w14:textId="77777777" w:rsidR="00E34596" w:rsidRDefault="00E34596">
            <w:pPr>
              <w:spacing w:after="0" w:line="240" w:lineRule="auto"/>
              <w:rPr>
                <w:sz w:val="20"/>
                <w:szCs w:val="20"/>
              </w:rPr>
            </w:pPr>
          </w:p>
          <w:p w14:paraId="3CC11392" w14:textId="77777777" w:rsidR="00E34596" w:rsidRDefault="00E34596">
            <w:pPr>
              <w:spacing w:after="0" w:line="240" w:lineRule="auto"/>
              <w:rPr>
                <w:sz w:val="20"/>
                <w:szCs w:val="20"/>
              </w:rPr>
            </w:pPr>
          </w:p>
          <w:p w14:paraId="56189C2F" w14:textId="77777777" w:rsidR="00E34596" w:rsidRDefault="00E34596">
            <w:pPr>
              <w:spacing w:after="0" w:line="240" w:lineRule="auto"/>
              <w:rPr>
                <w:sz w:val="20"/>
                <w:szCs w:val="20"/>
              </w:rPr>
            </w:pPr>
          </w:p>
          <w:p w14:paraId="092C903E" w14:textId="77777777" w:rsidR="00E34596" w:rsidRDefault="004F52BE">
            <w:pPr>
              <w:spacing w:after="0" w:line="240" w:lineRule="auto"/>
              <w:rPr>
                <w:sz w:val="20"/>
                <w:szCs w:val="20"/>
              </w:rPr>
            </w:pPr>
            <w:r>
              <w:rPr>
                <w:sz w:val="20"/>
                <w:szCs w:val="20"/>
              </w:rPr>
              <w:t>2,800</w:t>
            </w:r>
          </w:p>
          <w:p w14:paraId="0DA653D9" w14:textId="77777777" w:rsidR="00E34596" w:rsidRDefault="00E34596">
            <w:pPr>
              <w:spacing w:after="0" w:line="240" w:lineRule="auto"/>
              <w:rPr>
                <w:sz w:val="20"/>
                <w:szCs w:val="20"/>
              </w:rPr>
            </w:pPr>
          </w:p>
          <w:p w14:paraId="40EB5D96" w14:textId="77777777" w:rsidR="00E34596" w:rsidRDefault="00E34596">
            <w:pPr>
              <w:spacing w:after="0" w:line="240" w:lineRule="auto"/>
              <w:rPr>
                <w:sz w:val="20"/>
                <w:szCs w:val="20"/>
              </w:rPr>
            </w:pPr>
          </w:p>
          <w:p w14:paraId="20720E59" w14:textId="77777777" w:rsidR="00E34596" w:rsidRDefault="00E34596">
            <w:pPr>
              <w:spacing w:after="0" w:line="240" w:lineRule="auto"/>
              <w:rPr>
                <w:sz w:val="20"/>
                <w:szCs w:val="20"/>
              </w:rPr>
            </w:pPr>
          </w:p>
          <w:p w14:paraId="529D316A" w14:textId="77777777" w:rsidR="00E34596" w:rsidRDefault="00E34596">
            <w:pPr>
              <w:spacing w:after="0" w:line="240" w:lineRule="auto"/>
              <w:rPr>
                <w:sz w:val="20"/>
                <w:szCs w:val="20"/>
              </w:rPr>
            </w:pPr>
          </w:p>
          <w:p w14:paraId="737D9B7A" w14:textId="77777777" w:rsidR="00E34596" w:rsidRDefault="00E34596">
            <w:pPr>
              <w:spacing w:after="0" w:line="240" w:lineRule="auto"/>
              <w:rPr>
                <w:sz w:val="20"/>
                <w:szCs w:val="20"/>
              </w:rPr>
            </w:pPr>
          </w:p>
          <w:p w14:paraId="34C28DB5" w14:textId="77777777" w:rsidR="00E34596" w:rsidRDefault="004F52BE">
            <w:pPr>
              <w:spacing w:after="0" w:line="240" w:lineRule="auto"/>
              <w:rPr>
                <w:sz w:val="20"/>
                <w:szCs w:val="20"/>
              </w:rPr>
            </w:pPr>
            <w:r>
              <w:rPr>
                <w:sz w:val="20"/>
                <w:szCs w:val="20"/>
              </w:rPr>
              <w:t>750</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6C3324C" w14:textId="77777777" w:rsidR="00E34596" w:rsidRDefault="004F52BE" w:rsidP="00E03235">
            <w:pPr>
              <w:spacing w:after="0" w:line="240" w:lineRule="auto"/>
              <w:rPr>
                <w:rFonts w:eastAsia="Times New Roman"/>
                <w:sz w:val="20"/>
                <w:szCs w:val="20"/>
              </w:rPr>
            </w:pPr>
            <w:r>
              <w:rPr>
                <w:rFonts w:eastAsia="Times New Roman"/>
                <w:sz w:val="20"/>
                <w:szCs w:val="20"/>
              </w:rPr>
              <w:lastRenderedPageBreak/>
              <w:t>Database records, reports, pictures</w:t>
            </w:r>
          </w:p>
          <w:p w14:paraId="296D4369" w14:textId="77777777" w:rsidR="00E34596" w:rsidRDefault="00E34596" w:rsidP="00E03235">
            <w:pPr>
              <w:spacing w:after="0" w:line="240" w:lineRule="auto"/>
              <w:rPr>
                <w:sz w:val="20"/>
                <w:szCs w:val="20"/>
              </w:rPr>
            </w:pPr>
          </w:p>
          <w:p w14:paraId="5FBFD6A7" w14:textId="77777777" w:rsidR="00E34596" w:rsidRDefault="00E34596" w:rsidP="00E03235">
            <w:pPr>
              <w:spacing w:after="0" w:line="240" w:lineRule="auto"/>
              <w:rPr>
                <w:sz w:val="20"/>
                <w:szCs w:val="20"/>
              </w:rPr>
            </w:pPr>
          </w:p>
          <w:p w14:paraId="5D9AB7C2" w14:textId="77777777" w:rsidR="00E34596" w:rsidRDefault="00E34596" w:rsidP="00E03235">
            <w:pPr>
              <w:spacing w:after="0" w:line="240" w:lineRule="auto"/>
              <w:rPr>
                <w:sz w:val="20"/>
                <w:szCs w:val="20"/>
              </w:rPr>
            </w:pPr>
          </w:p>
          <w:p w14:paraId="13886752" w14:textId="77777777" w:rsidR="00E34596" w:rsidRDefault="00E34596" w:rsidP="00E03235">
            <w:pPr>
              <w:spacing w:after="0" w:line="240" w:lineRule="auto"/>
              <w:rPr>
                <w:sz w:val="20"/>
                <w:szCs w:val="20"/>
              </w:rPr>
            </w:pPr>
          </w:p>
          <w:p w14:paraId="72F06018" w14:textId="77777777" w:rsidR="00E34596" w:rsidRDefault="004F52BE" w:rsidP="00E03235">
            <w:pPr>
              <w:spacing w:after="0" w:line="240" w:lineRule="auto"/>
              <w:rPr>
                <w:rFonts w:eastAsia="Times New Roman"/>
                <w:sz w:val="20"/>
                <w:szCs w:val="20"/>
              </w:rPr>
            </w:pPr>
            <w:r>
              <w:rPr>
                <w:rFonts w:eastAsia="Times New Roman"/>
                <w:sz w:val="20"/>
                <w:szCs w:val="20"/>
              </w:rPr>
              <w:t>Database records, reports, pictures</w:t>
            </w:r>
          </w:p>
          <w:p w14:paraId="0AA3787A" w14:textId="77777777" w:rsidR="00E34596" w:rsidRDefault="00E34596" w:rsidP="00E03235">
            <w:pPr>
              <w:spacing w:after="0" w:line="240" w:lineRule="auto"/>
              <w:rPr>
                <w:sz w:val="20"/>
                <w:szCs w:val="20"/>
              </w:rPr>
            </w:pPr>
          </w:p>
          <w:p w14:paraId="3C518842" w14:textId="77777777" w:rsidR="00E03235" w:rsidRDefault="00E03235" w:rsidP="00E03235">
            <w:pPr>
              <w:spacing w:after="0" w:line="240" w:lineRule="auto"/>
              <w:rPr>
                <w:sz w:val="20"/>
                <w:szCs w:val="20"/>
              </w:rPr>
            </w:pPr>
          </w:p>
          <w:p w14:paraId="1EE51EB3" w14:textId="77777777" w:rsidR="00E34596" w:rsidRDefault="004F52BE" w:rsidP="00E03235">
            <w:pPr>
              <w:spacing w:after="0" w:line="240" w:lineRule="auto"/>
              <w:rPr>
                <w:rFonts w:eastAsia="Times New Roman"/>
                <w:sz w:val="20"/>
                <w:szCs w:val="20"/>
              </w:rPr>
            </w:pPr>
            <w:r>
              <w:rPr>
                <w:rFonts w:eastAsia="Times New Roman"/>
                <w:sz w:val="20"/>
                <w:szCs w:val="20"/>
              </w:rPr>
              <w:t>Database records, reports, pictures</w:t>
            </w:r>
          </w:p>
          <w:p w14:paraId="56D780E2" w14:textId="77777777" w:rsidR="00E34596" w:rsidRDefault="00E34596" w:rsidP="00E03235">
            <w:pPr>
              <w:spacing w:after="0" w:line="240" w:lineRule="auto"/>
              <w:rPr>
                <w:sz w:val="20"/>
                <w:szCs w:val="20"/>
              </w:rPr>
            </w:pPr>
          </w:p>
          <w:p w14:paraId="24783F5C" w14:textId="77777777" w:rsidR="00E03235" w:rsidRDefault="00E03235" w:rsidP="00E03235">
            <w:pPr>
              <w:spacing w:after="0" w:line="240" w:lineRule="auto"/>
              <w:rPr>
                <w:sz w:val="20"/>
                <w:szCs w:val="20"/>
              </w:rPr>
            </w:pPr>
          </w:p>
          <w:p w14:paraId="34237D6C" w14:textId="77777777" w:rsidR="00E34596" w:rsidRDefault="004F52BE" w:rsidP="00E03235">
            <w:pPr>
              <w:spacing w:after="0" w:line="240" w:lineRule="auto"/>
            </w:pPr>
            <w:r>
              <w:rPr>
                <w:rFonts w:eastAsia="Times New Roman"/>
                <w:sz w:val="20"/>
                <w:szCs w:val="20"/>
              </w:rPr>
              <w:t>Database records, reports, pictures</w:t>
            </w:r>
          </w:p>
        </w:tc>
        <w:tc>
          <w:tcPr>
            <w:tcW w:w="2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08F5945" w14:textId="77777777" w:rsidR="00E34596" w:rsidRPr="00E877B1" w:rsidRDefault="00CF3D28" w:rsidP="00E03235">
            <w:pPr>
              <w:spacing w:after="0" w:line="240" w:lineRule="auto"/>
              <w:rPr>
                <w:rFonts w:cs="Calibri"/>
                <w:sz w:val="20"/>
                <w:szCs w:val="20"/>
              </w:rPr>
            </w:pPr>
            <w:r w:rsidRPr="00E877B1">
              <w:rPr>
                <w:rFonts w:cs="Calibri"/>
                <w:sz w:val="20"/>
                <w:szCs w:val="20"/>
              </w:rPr>
              <w:lastRenderedPageBreak/>
              <w:t>3,</w:t>
            </w:r>
            <w:r w:rsidR="00526C91" w:rsidRPr="00E877B1">
              <w:rPr>
                <w:rFonts w:cs="Calibri"/>
                <w:sz w:val="20"/>
                <w:szCs w:val="20"/>
              </w:rPr>
              <w:t>839</w:t>
            </w:r>
            <w:r w:rsidR="001921DE" w:rsidRPr="00E877B1">
              <w:rPr>
                <w:rFonts w:cs="Calibri"/>
                <w:sz w:val="20"/>
                <w:szCs w:val="20"/>
              </w:rPr>
              <w:t xml:space="preserve"> primary healthcare consultations (</w:t>
            </w:r>
            <w:r w:rsidR="006E16F6" w:rsidRPr="00E877B1">
              <w:rPr>
                <w:rFonts w:cs="Calibri"/>
                <w:sz w:val="20"/>
                <w:szCs w:val="20"/>
              </w:rPr>
              <w:t>2117 male, 1,722 female)</w:t>
            </w:r>
          </w:p>
          <w:p w14:paraId="26609F62" w14:textId="77777777" w:rsidR="00CF3D28" w:rsidRPr="00E877B1" w:rsidRDefault="00CF3D28" w:rsidP="00E03235">
            <w:pPr>
              <w:spacing w:after="0" w:line="240" w:lineRule="auto"/>
              <w:rPr>
                <w:sz w:val="20"/>
                <w:szCs w:val="20"/>
              </w:rPr>
            </w:pPr>
          </w:p>
          <w:p w14:paraId="63CF3AFB" w14:textId="77777777" w:rsidR="00CF3D28" w:rsidRPr="00E877B1" w:rsidRDefault="00CF3D28" w:rsidP="00E03235">
            <w:pPr>
              <w:spacing w:after="0" w:line="240" w:lineRule="auto"/>
              <w:rPr>
                <w:sz w:val="20"/>
                <w:szCs w:val="20"/>
              </w:rPr>
            </w:pPr>
            <w:r w:rsidRPr="00E877B1">
              <w:rPr>
                <w:sz w:val="20"/>
                <w:szCs w:val="20"/>
              </w:rPr>
              <w:t>106</w:t>
            </w:r>
            <w:r w:rsidR="001921DE" w:rsidRPr="00E877B1">
              <w:rPr>
                <w:sz w:val="20"/>
                <w:szCs w:val="20"/>
              </w:rPr>
              <w:t xml:space="preserve"> referrals to secondary and tertiary health facilities </w:t>
            </w:r>
            <w:r w:rsidR="006E16F6" w:rsidRPr="00E877B1">
              <w:rPr>
                <w:sz w:val="20"/>
                <w:szCs w:val="20"/>
              </w:rPr>
              <w:t>(69 male, 37 female)</w:t>
            </w:r>
          </w:p>
          <w:p w14:paraId="20169ADC" w14:textId="77777777" w:rsidR="00CF3D28" w:rsidRPr="00E877B1" w:rsidRDefault="00CF3D28" w:rsidP="00E03235">
            <w:pPr>
              <w:spacing w:after="0" w:line="240" w:lineRule="auto"/>
              <w:rPr>
                <w:sz w:val="20"/>
                <w:szCs w:val="20"/>
              </w:rPr>
            </w:pPr>
          </w:p>
          <w:p w14:paraId="1E3F9E13" w14:textId="77777777" w:rsidR="00E34596" w:rsidRPr="00E877B1" w:rsidRDefault="006270AC" w:rsidP="00E03235">
            <w:pPr>
              <w:spacing w:after="0" w:line="240" w:lineRule="auto"/>
              <w:rPr>
                <w:sz w:val="20"/>
                <w:szCs w:val="20"/>
              </w:rPr>
            </w:pPr>
            <w:r w:rsidRPr="00E877B1">
              <w:rPr>
                <w:sz w:val="20"/>
                <w:szCs w:val="20"/>
              </w:rPr>
              <w:t>19</w:t>
            </w:r>
            <w:r w:rsidR="006E16F6" w:rsidRPr="00E877B1">
              <w:rPr>
                <w:sz w:val="20"/>
                <w:szCs w:val="20"/>
              </w:rPr>
              <w:t xml:space="preserve"> assessments</w:t>
            </w:r>
            <w:r w:rsidRPr="00E877B1">
              <w:rPr>
                <w:sz w:val="20"/>
                <w:szCs w:val="20"/>
              </w:rPr>
              <w:t xml:space="preserve"> (10 male, 9 female)</w:t>
            </w:r>
          </w:p>
          <w:p w14:paraId="09A00291" w14:textId="77777777" w:rsidR="00E03235" w:rsidRPr="00E877B1" w:rsidRDefault="00E03235" w:rsidP="00E03235">
            <w:pPr>
              <w:spacing w:after="0" w:line="240" w:lineRule="auto"/>
              <w:rPr>
                <w:sz w:val="20"/>
                <w:szCs w:val="20"/>
              </w:rPr>
            </w:pPr>
          </w:p>
          <w:p w14:paraId="5A8F28F9" w14:textId="77777777" w:rsidR="00E03235" w:rsidRPr="00E877B1" w:rsidRDefault="00E03235" w:rsidP="00E03235">
            <w:pPr>
              <w:spacing w:after="0" w:line="240" w:lineRule="auto"/>
              <w:rPr>
                <w:sz w:val="20"/>
                <w:szCs w:val="20"/>
              </w:rPr>
            </w:pPr>
          </w:p>
          <w:p w14:paraId="4123D06B" w14:textId="77777777" w:rsidR="00E03235" w:rsidRPr="00E877B1" w:rsidRDefault="006E16F6" w:rsidP="00E03235">
            <w:pPr>
              <w:spacing w:after="0" w:line="240" w:lineRule="auto"/>
              <w:rPr>
                <w:sz w:val="20"/>
                <w:szCs w:val="20"/>
              </w:rPr>
            </w:pPr>
            <w:r w:rsidRPr="00E877B1">
              <w:rPr>
                <w:rFonts w:cs="Calibri"/>
              </w:rPr>
              <w:t>3,887</w:t>
            </w:r>
            <w:r w:rsidR="00E03235" w:rsidRPr="00E877B1">
              <w:rPr>
                <w:rFonts w:cs="Calibri"/>
              </w:rPr>
              <w:t xml:space="preserve"> </w:t>
            </w:r>
            <w:r w:rsidR="00E03235" w:rsidRPr="00E877B1">
              <w:rPr>
                <w:rFonts w:eastAsia="Times New Roman"/>
                <w:sz w:val="20"/>
                <w:szCs w:val="20"/>
              </w:rPr>
              <w:t>beneficiaries</w:t>
            </w:r>
            <w:r w:rsidRPr="00E877B1">
              <w:rPr>
                <w:rFonts w:eastAsia="Times New Roman"/>
                <w:sz w:val="20"/>
                <w:szCs w:val="20"/>
              </w:rPr>
              <w:t xml:space="preserve"> </w:t>
            </w:r>
            <w:r w:rsidR="00423D8A" w:rsidRPr="00E877B1">
              <w:rPr>
                <w:rFonts w:eastAsia="Times New Roman"/>
                <w:sz w:val="20"/>
                <w:szCs w:val="20"/>
              </w:rPr>
              <w:t>received loose</w:t>
            </w:r>
            <w:r w:rsidR="00E03235" w:rsidRPr="00E877B1">
              <w:rPr>
                <w:rFonts w:eastAsia="Times New Roman"/>
                <w:sz w:val="20"/>
                <w:szCs w:val="20"/>
              </w:rPr>
              <w:t xml:space="preserve"> NFIs, hygiene items and basic food packages</w:t>
            </w:r>
          </w:p>
          <w:p w14:paraId="15FF6B4C" w14:textId="77777777" w:rsidR="00E34596" w:rsidRPr="00E877B1" w:rsidRDefault="00E34596" w:rsidP="00E03235">
            <w:pPr>
              <w:spacing w:after="0" w:line="240" w:lineRule="auto"/>
            </w:pPr>
          </w:p>
          <w:p w14:paraId="02C3EE99" w14:textId="77777777" w:rsidR="00E03235" w:rsidRPr="00E877B1" w:rsidRDefault="006E16F6" w:rsidP="00E03235">
            <w:pPr>
              <w:spacing w:after="0" w:line="240" w:lineRule="auto"/>
            </w:pPr>
            <w:r w:rsidRPr="00E877B1">
              <w:rPr>
                <w:sz w:val="20"/>
                <w:szCs w:val="20"/>
              </w:rPr>
              <w:t xml:space="preserve">90 cases referred to VHR, 1 case referred to MHPSS, 4 cases referred to protection and 405 cases referred to health </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31A50899" w14:textId="365EF32A" w:rsidR="00E34596" w:rsidRDefault="002F4A22">
            <w:pPr>
              <w:spacing w:after="0" w:line="240" w:lineRule="auto"/>
              <w:rPr>
                <w:sz w:val="20"/>
                <w:szCs w:val="20"/>
              </w:rPr>
            </w:pPr>
            <w:r>
              <w:rPr>
                <w:sz w:val="20"/>
                <w:szCs w:val="20"/>
              </w:rPr>
              <w:lastRenderedPageBreak/>
              <w:t>4</w:t>
            </w:r>
            <w:r w:rsidR="00D62DF7">
              <w:rPr>
                <w:sz w:val="20"/>
                <w:szCs w:val="20"/>
              </w:rPr>
              <w:t>,</w:t>
            </w:r>
            <w:r>
              <w:rPr>
                <w:sz w:val="20"/>
                <w:szCs w:val="20"/>
              </w:rPr>
              <w:t>329 primary healthcare consultations (2</w:t>
            </w:r>
            <w:r w:rsidR="00D62DF7">
              <w:rPr>
                <w:sz w:val="20"/>
                <w:szCs w:val="20"/>
              </w:rPr>
              <w:t>,</w:t>
            </w:r>
            <w:r>
              <w:rPr>
                <w:sz w:val="20"/>
                <w:szCs w:val="20"/>
              </w:rPr>
              <w:t>444 male and 1</w:t>
            </w:r>
            <w:r w:rsidR="00D62DF7">
              <w:rPr>
                <w:sz w:val="20"/>
                <w:szCs w:val="20"/>
              </w:rPr>
              <w:t>,</w:t>
            </w:r>
            <w:r>
              <w:rPr>
                <w:sz w:val="20"/>
                <w:szCs w:val="20"/>
              </w:rPr>
              <w:t>885 female)</w:t>
            </w:r>
          </w:p>
          <w:p w14:paraId="2347A516" w14:textId="77777777" w:rsidR="002F4A22" w:rsidRDefault="002F4A22">
            <w:pPr>
              <w:spacing w:after="0" w:line="240" w:lineRule="auto"/>
              <w:rPr>
                <w:sz w:val="20"/>
                <w:szCs w:val="20"/>
              </w:rPr>
            </w:pPr>
          </w:p>
          <w:p w14:paraId="0E94FCC2" w14:textId="77777777" w:rsidR="002F4A22" w:rsidRDefault="002F4A22">
            <w:pPr>
              <w:spacing w:after="0" w:line="240" w:lineRule="auto"/>
              <w:rPr>
                <w:sz w:val="20"/>
                <w:szCs w:val="20"/>
              </w:rPr>
            </w:pPr>
            <w:r>
              <w:rPr>
                <w:sz w:val="20"/>
                <w:szCs w:val="20"/>
              </w:rPr>
              <w:t xml:space="preserve">113 referrals to secondary and tertiary health facilities </w:t>
            </w:r>
          </w:p>
          <w:p w14:paraId="04B1680F" w14:textId="77777777" w:rsidR="002F4A22" w:rsidRDefault="002F4A22">
            <w:pPr>
              <w:spacing w:after="0" w:line="240" w:lineRule="auto"/>
              <w:rPr>
                <w:sz w:val="20"/>
                <w:szCs w:val="20"/>
              </w:rPr>
            </w:pPr>
          </w:p>
          <w:p w14:paraId="24F1C92A" w14:textId="77777777" w:rsidR="002F4A22" w:rsidRDefault="002F4A22">
            <w:pPr>
              <w:spacing w:after="0" w:line="240" w:lineRule="auto"/>
              <w:rPr>
                <w:sz w:val="20"/>
                <w:szCs w:val="20"/>
              </w:rPr>
            </w:pPr>
            <w:r>
              <w:rPr>
                <w:sz w:val="20"/>
                <w:szCs w:val="20"/>
              </w:rPr>
              <w:t>19 assessments (10 male, 9 female)</w:t>
            </w:r>
          </w:p>
          <w:p w14:paraId="6ABF0F32" w14:textId="77777777" w:rsidR="002F4A22" w:rsidRDefault="002F4A22">
            <w:pPr>
              <w:spacing w:after="0" w:line="240" w:lineRule="auto"/>
              <w:rPr>
                <w:sz w:val="20"/>
                <w:szCs w:val="20"/>
              </w:rPr>
            </w:pPr>
          </w:p>
          <w:p w14:paraId="3EB6E12F" w14:textId="77777777" w:rsidR="002F4A22" w:rsidRDefault="002F4A22">
            <w:pPr>
              <w:spacing w:after="0" w:line="240" w:lineRule="auto"/>
              <w:rPr>
                <w:sz w:val="20"/>
                <w:szCs w:val="20"/>
              </w:rPr>
            </w:pPr>
          </w:p>
          <w:p w14:paraId="08E990C2" w14:textId="73A373A9" w:rsidR="002F4A22" w:rsidRDefault="0018553D">
            <w:pPr>
              <w:spacing w:after="0" w:line="240" w:lineRule="auto"/>
              <w:rPr>
                <w:rFonts w:eastAsia="Times New Roman"/>
                <w:sz w:val="20"/>
                <w:szCs w:val="20"/>
              </w:rPr>
            </w:pPr>
            <w:r>
              <w:rPr>
                <w:sz w:val="20"/>
                <w:szCs w:val="20"/>
              </w:rPr>
              <w:t>7</w:t>
            </w:r>
            <w:r w:rsidR="00D62DF7">
              <w:rPr>
                <w:sz w:val="20"/>
                <w:szCs w:val="20"/>
              </w:rPr>
              <w:t>,</w:t>
            </w:r>
            <w:r>
              <w:rPr>
                <w:sz w:val="20"/>
                <w:szCs w:val="20"/>
              </w:rPr>
              <w:t xml:space="preserve">028 beneficiaries received loose </w:t>
            </w:r>
            <w:r w:rsidRPr="00E877B1">
              <w:rPr>
                <w:rFonts w:eastAsia="Times New Roman"/>
                <w:sz w:val="20"/>
                <w:szCs w:val="20"/>
              </w:rPr>
              <w:t>NFIs, hygiene items and basic food packages</w:t>
            </w:r>
          </w:p>
          <w:p w14:paraId="03631D4D" w14:textId="77777777" w:rsidR="0018553D" w:rsidRDefault="0018553D">
            <w:pPr>
              <w:spacing w:after="0" w:line="240" w:lineRule="auto"/>
              <w:rPr>
                <w:rFonts w:eastAsia="Times New Roman"/>
                <w:sz w:val="20"/>
                <w:szCs w:val="20"/>
              </w:rPr>
            </w:pPr>
          </w:p>
          <w:p w14:paraId="0C67B6A4" w14:textId="77777777" w:rsidR="0018553D" w:rsidRDefault="0018553D">
            <w:pPr>
              <w:spacing w:after="0" w:line="240" w:lineRule="auto"/>
              <w:rPr>
                <w:sz w:val="20"/>
                <w:szCs w:val="20"/>
              </w:rPr>
            </w:pPr>
            <w:r>
              <w:rPr>
                <w:sz w:val="20"/>
                <w:szCs w:val="20"/>
              </w:rPr>
              <w:t>146</w:t>
            </w:r>
            <w:r w:rsidRPr="00E877B1">
              <w:rPr>
                <w:sz w:val="20"/>
                <w:szCs w:val="20"/>
              </w:rPr>
              <w:t xml:space="preserve"> cases referred to VHR, 1 case referred to MHPSS, 4 cases referred to protection and 405 cases referred to health</w:t>
            </w:r>
          </w:p>
        </w:tc>
      </w:tr>
      <w:tr w:rsidR="00E34596" w14:paraId="7AC5E44D" w14:textId="77777777">
        <w:trPr>
          <w:trHeight w:val="417"/>
        </w:trPr>
        <w:tc>
          <w:tcPr>
            <w:tcW w:w="13954" w:type="dxa"/>
            <w:gridSpan w:val="11"/>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14:paraId="1B95FD3D" w14:textId="77777777" w:rsidR="00E34596" w:rsidRPr="00E877B1" w:rsidRDefault="004F52BE">
            <w:pPr>
              <w:spacing w:after="0" w:line="240" w:lineRule="auto"/>
              <w:rPr>
                <w:b/>
                <w:i/>
                <w:sz w:val="20"/>
                <w:szCs w:val="20"/>
              </w:rPr>
            </w:pPr>
            <w:r w:rsidRPr="00E877B1">
              <w:rPr>
                <w:b/>
                <w:i/>
                <w:sz w:val="20"/>
                <w:szCs w:val="20"/>
              </w:rPr>
              <w:t>Activities 4.1:</w:t>
            </w:r>
          </w:p>
          <w:tbl>
            <w:tblPr>
              <w:tblW w:w="9000" w:type="dxa"/>
              <w:tblCellMar>
                <w:left w:w="10" w:type="dxa"/>
                <w:right w:w="10" w:type="dxa"/>
              </w:tblCellMar>
              <w:tblLook w:val="04A0" w:firstRow="1" w:lastRow="0" w:firstColumn="1" w:lastColumn="0" w:noHBand="0" w:noVBand="1"/>
            </w:tblPr>
            <w:tblGrid>
              <w:gridCol w:w="498"/>
              <w:gridCol w:w="8502"/>
            </w:tblGrid>
            <w:tr w:rsidR="00E34596" w:rsidRPr="00E877B1" w14:paraId="7B7E7481" w14:textId="77777777">
              <w:tc>
                <w:tcPr>
                  <w:tcW w:w="498" w:type="dxa"/>
                  <w:shd w:val="clear" w:color="auto" w:fill="auto"/>
                  <w:tcMar>
                    <w:top w:w="15" w:type="dxa"/>
                    <w:left w:w="15" w:type="dxa"/>
                    <w:bottom w:w="15" w:type="dxa"/>
                    <w:right w:w="15" w:type="dxa"/>
                  </w:tcMar>
                  <w:vAlign w:val="center"/>
                </w:tcPr>
                <w:p w14:paraId="6420D910" w14:textId="77777777" w:rsidR="00E34596" w:rsidRPr="00E877B1" w:rsidRDefault="004F52BE">
                  <w:pPr>
                    <w:spacing w:after="0" w:line="240" w:lineRule="auto"/>
                    <w:rPr>
                      <w:rFonts w:eastAsia="Times New Roman"/>
                      <w:sz w:val="20"/>
                      <w:szCs w:val="20"/>
                    </w:rPr>
                  </w:pPr>
                  <w:r w:rsidRPr="00E877B1">
                    <w:rPr>
                      <w:rFonts w:eastAsia="Times New Roman"/>
                      <w:sz w:val="20"/>
                      <w:szCs w:val="20"/>
                    </w:rPr>
                    <w:t>4.1.1</w:t>
                  </w:r>
                </w:p>
              </w:tc>
              <w:tc>
                <w:tcPr>
                  <w:tcW w:w="8502" w:type="dxa"/>
                  <w:shd w:val="clear" w:color="auto" w:fill="auto"/>
                  <w:tcMar>
                    <w:top w:w="15" w:type="dxa"/>
                    <w:left w:w="15" w:type="dxa"/>
                    <w:bottom w:w="15" w:type="dxa"/>
                    <w:right w:w="15" w:type="dxa"/>
                  </w:tcMar>
                  <w:vAlign w:val="center"/>
                </w:tcPr>
                <w:p w14:paraId="5B342BBA" w14:textId="77777777" w:rsidR="00E34596" w:rsidRPr="00E877B1" w:rsidRDefault="004F52BE">
                  <w:pPr>
                    <w:spacing w:after="0" w:line="240" w:lineRule="auto"/>
                    <w:rPr>
                      <w:rFonts w:eastAsia="Times New Roman"/>
                      <w:sz w:val="20"/>
                      <w:szCs w:val="20"/>
                    </w:rPr>
                  </w:pPr>
                  <w:r w:rsidRPr="00E877B1">
                    <w:rPr>
                      <w:rFonts w:eastAsia="Times New Roman"/>
                      <w:sz w:val="20"/>
                      <w:szCs w:val="20"/>
                    </w:rPr>
                    <w:t xml:space="preserve">Registration and profiling of all migrants and host community beneficiaries targeted through MRRM </w:t>
                  </w:r>
                </w:p>
              </w:tc>
            </w:tr>
            <w:tr w:rsidR="00E34596" w:rsidRPr="00E877B1" w14:paraId="140E5990" w14:textId="77777777">
              <w:tc>
                <w:tcPr>
                  <w:tcW w:w="498" w:type="dxa"/>
                  <w:shd w:val="clear" w:color="auto" w:fill="auto"/>
                  <w:tcMar>
                    <w:top w:w="15" w:type="dxa"/>
                    <w:left w:w="15" w:type="dxa"/>
                    <w:bottom w:w="15" w:type="dxa"/>
                    <w:right w:w="15" w:type="dxa"/>
                  </w:tcMar>
                  <w:vAlign w:val="center"/>
                </w:tcPr>
                <w:p w14:paraId="3D487552" w14:textId="77777777" w:rsidR="00E34596" w:rsidRPr="00E877B1" w:rsidRDefault="004F52BE">
                  <w:pPr>
                    <w:spacing w:after="0" w:line="240" w:lineRule="auto"/>
                    <w:rPr>
                      <w:rFonts w:eastAsia="Times New Roman"/>
                      <w:sz w:val="20"/>
                      <w:szCs w:val="20"/>
                    </w:rPr>
                  </w:pPr>
                  <w:r w:rsidRPr="00E877B1">
                    <w:rPr>
                      <w:rFonts w:eastAsia="Times New Roman"/>
                      <w:sz w:val="20"/>
                      <w:szCs w:val="20"/>
                    </w:rPr>
                    <w:t>4.1.2</w:t>
                  </w:r>
                </w:p>
              </w:tc>
              <w:tc>
                <w:tcPr>
                  <w:tcW w:w="8502" w:type="dxa"/>
                  <w:shd w:val="clear" w:color="auto" w:fill="auto"/>
                  <w:tcMar>
                    <w:top w:w="15" w:type="dxa"/>
                    <w:left w:w="15" w:type="dxa"/>
                    <w:bottom w:w="15" w:type="dxa"/>
                    <w:right w:w="15" w:type="dxa"/>
                  </w:tcMar>
                  <w:vAlign w:val="center"/>
                </w:tcPr>
                <w:p w14:paraId="1FC99964" w14:textId="77777777" w:rsidR="00E34596" w:rsidRPr="00E877B1" w:rsidRDefault="004F52BE">
                  <w:pPr>
                    <w:spacing w:after="0" w:line="240" w:lineRule="auto"/>
                    <w:rPr>
                      <w:rFonts w:eastAsia="Times New Roman"/>
                      <w:sz w:val="20"/>
                      <w:szCs w:val="20"/>
                    </w:rPr>
                  </w:pPr>
                  <w:r w:rsidRPr="00E877B1">
                    <w:rPr>
                      <w:rFonts w:eastAsia="Times New Roman"/>
                      <w:sz w:val="20"/>
                      <w:szCs w:val="20"/>
                    </w:rPr>
                    <w:t>Provision of basic health care services and specialized assistance for identified vulnerable migrants</w:t>
                  </w:r>
                </w:p>
              </w:tc>
            </w:tr>
            <w:tr w:rsidR="00E34596" w:rsidRPr="00E877B1" w14:paraId="4F924BCA" w14:textId="77777777">
              <w:tc>
                <w:tcPr>
                  <w:tcW w:w="498" w:type="dxa"/>
                  <w:shd w:val="clear" w:color="auto" w:fill="auto"/>
                  <w:tcMar>
                    <w:top w:w="15" w:type="dxa"/>
                    <w:left w:w="15" w:type="dxa"/>
                    <w:bottom w:w="15" w:type="dxa"/>
                    <w:right w:w="15" w:type="dxa"/>
                  </w:tcMar>
                  <w:vAlign w:val="center"/>
                </w:tcPr>
                <w:p w14:paraId="058EA0B0" w14:textId="77777777" w:rsidR="00E34596" w:rsidRPr="00E877B1" w:rsidRDefault="004F52BE">
                  <w:pPr>
                    <w:spacing w:after="0" w:line="240" w:lineRule="auto"/>
                    <w:rPr>
                      <w:rFonts w:eastAsia="Times New Roman"/>
                      <w:sz w:val="20"/>
                      <w:szCs w:val="20"/>
                    </w:rPr>
                  </w:pPr>
                  <w:r w:rsidRPr="00E877B1">
                    <w:rPr>
                      <w:rFonts w:eastAsia="Times New Roman"/>
                      <w:sz w:val="20"/>
                      <w:szCs w:val="20"/>
                    </w:rPr>
                    <w:t>4.1.3</w:t>
                  </w:r>
                </w:p>
              </w:tc>
              <w:tc>
                <w:tcPr>
                  <w:tcW w:w="8502" w:type="dxa"/>
                  <w:shd w:val="clear" w:color="auto" w:fill="auto"/>
                  <w:tcMar>
                    <w:top w:w="15" w:type="dxa"/>
                    <w:left w:w="15" w:type="dxa"/>
                    <w:bottom w:w="15" w:type="dxa"/>
                    <w:right w:w="15" w:type="dxa"/>
                  </w:tcMar>
                  <w:vAlign w:val="center"/>
                </w:tcPr>
                <w:p w14:paraId="4BB73C54" w14:textId="77777777" w:rsidR="00E34596" w:rsidRPr="00E877B1" w:rsidRDefault="004F52BE">
                  <w:pPr>
                    <w:spacing w:after="0" w:line="240" w:lineRule="auto"/>
                    <w:rPr>
                      <w:rFonts w:eastAsia="Times New Roman"/>
                      <w:sz w:val="20"/>
                      <w:szCs w:val="20"/>
                    </w:rPr>
                  </w:pPr>
                  <w:r w:rsidRPr="00E877B1">
                    <w:rPr>
                      <w:rFonts w:eastAsia="Times New Roman"/>
                      <w:sz w:val="20"/>
                      <w:szCs w:val="20"/>
                    </w:rPr>
                    <w:t>Conduct assessment and provision of protection services in coordination with IOM specialized unit</w:t>
                  </w:r>
                </w:p>
              </w:tc>
            </w:tr>
            <w:tr w:rsidR="00E34596" w:rsidRPr="00E877B1" w14:paraId="4D990B26" w14:textId="77777777">
              <w:tc>
                <w:tcPr>
                  <w:tcW w:w="498" w:type="dxa"/>
                  <w:shd w:val="clear" w:color="auto" w:fill="auto"/>
                  <w:tcMar>
                    <w:top w:w="15" w:type="dxa"/>
                    <w:left w:w="15" w:type="dxa"/>
                    <w:bottom w:w="15" w:type="dxa"/>
                    <w:right w:w="15" w:type="dxa"/>
                  </w:tcMar>
                  <w:vAlign w:val="center"/>
                </w:tcPr>
                <w:p w14:paraId="3A726617" w14:textId="77777777" w:rsidR="00E34596" w:rsidRPr="00E877B1" w:rsidRDefault="004F52BE">
                  <w:pPr>
                    <w:spacing w:after="0" w:line="240" w:lineRule="auto"/>
                    <w:rPr>
                      <w:rFonts w:eastAsia="Times New Roman"/>
                      <w:sz w:val="20"/>
                      <w:szCs w:val="20"/>
                    </w:rPr>
                  </w:pPr>
                  <w:r w:rsidRPr="00E877B1">
                    <w:rPr>
                      <w:rFonts w:eastAsia="Times New Roman"/>
                      <w:sz w:val="20"/>
                      <w:szCs w:val="20"/>
                    </w:rPr>
                    <w:t>4.1.4</w:t>
                  </w:r>
                </w:p>
              </w:tc>
              <w:tc>
                <w:tcPr>
                  <w:tcW w:w="8502" w:type="dxa"/>
                  <w:shd w:val="clear" w:color="auto" w:fill="auto"/>
                  <w:tcMar>
                    <w:top w:w="15" w:type="dxa"/>
                    <w:left w:w="15" w:type="dxa"/>
                    <w:bottom w:w="15" w:type="dxa"/>
                    <w:right w:w="15" w:type="dxa"/>
                  </w:tcMar>
                  <w:vAlign w:val="center"/>
                </w:tcPr>
                <w:p w14:paraId="51C354CD" w14:textId="77777777" w:rsidR="00E34596" w:rsidRPr="00E877B1" w:rsidRDefault="004F52BE">
                  <w:pPr>
                    <w:spacing w:after="0" w:line="240" w:lineRule="auto"/>
                    <w:rPr>
                      <w:rFonts w:eastAsia="Times New Roman"/>
                      <w:sz w:val="20"/>
                      <w:szCs w:val="20"/>
                    </w:rPr>
                  </w:pPr>
                  <w:r w:rsidRPr="00E877B1">
                    <w:rPr>
                      <w:rFonts w:eastAsia="Times New Roman"/>
                      <w:sz w:val="20"/>
                      <w:szCs w:val="20"/>
                    </w:rPr>
                    <w:t>Distribution of loose NFIs, hygiene items and basic food packages</w:t>
                  </w:r>
                </w:p>
              </w:tc>
            </w:tr>
            <w:tr w:rsidR="00E34596" w:rsidRPr="00E877B1" w14:paraId="2C1E7CF4" w14:textId="77777777">
              <w:tc>
                <w:tcPr>
                  <w:tcW w:w="498" w:type="dxa"/>
                  <w:shd w:val="clear" w:color="auto" w:fill="auto"/>
                  <w:tcMar>
                    <w:top w:w="15" w:type="dxa"/>
                    <w:left w:w="15" w:type="dxa"/>
                    <w:bottom w:w="15" w:type="dxa"/>
                    <w:right w:w="15" w:type="dxa"/>
                  </w:tcMar>
                  <w:vAlign w:val="center"/>
                </w:tcPr>
                <w:p w14:paraId="034D8002" w14:textId="77777777" w:rsidR="00E34596" w:rsidRPr="00E877B1" w:rsidRDefault="004F52BE">
                  <w:pPr>
                    <w:spacing w:after="0" w:line="240" w:lineRule="auto"/>
                    <w:rPr>
                      <w:rFonts w:eastAsia="Times New Roman"/>
                      <w:sz w:val="20"/>
                      <w:szCs w:val="20"/>
                    </w:rPr>
                  </w:pPr>
                  <w:r w:rsidRPr="00E877B1">
                    <w:rPr>
                      <w:rFonts w:eastAsia="Times New Roman"/>
                      <w:sz w:val="20"/>
                      <w:szCs w:val="20"/>
                    </w:rPr>
                    <w:t>4.1.5</w:t>
                  </w:r>
                </w:p>
              </w:tc>
              <w:tc>
                <w:tcPr>
                  <w:tcW w:w="8502" w:type="dxa"/>
                  <w:shd w:val="clear" w:color="auto" w:fill="auto"/>
                  <w:tcMar>
                    <w:top w:w="15" w:type="dxa"/>
                    <w:left w:w="15" w:type="dxa"/>
                    <w:bottom w:w="15" w:type="dxa"/>
                    <w:right w:w="15" w:type="dxa"/>
                  </w:tcMar>
                  <w:vAlign w:val="center"/>
                </w:tcPr>
                <w:p w14:paraId="4F347FFA" w14:textId="77777777" w:rsidR="00E34596" w:rsidRPr="00E877B1" w:rsidRDefault="004F52BE">
                  <w:pPr>
                    <w:spacing w:after="0" w:line="240" w:lineRule="auto"/>
                    <w:rPr>
                      <w:rFonts w:eastAsia="Times New Roman"/>
                      <w:sz w:val="20"/>
                      <w:szCs w:val="20"/>
                    </w:rPr>
                  </w:pPr>
                  <w:r w:rsidRPr="00E877B1">
                    <w:rPr>
                      <w:rFonts w:eastAsia="Times New Roman"/>
                      <w:sz w:val="20"/>
                      <w:szCs w:val="20"/>
                    </w:rPr>
                    <w:t>Registration and referral to other specialized services</w:t>
                  </w:r>
                </w:p>
              </w:tc>
            </w:tr>
          </w:tbl>
          <w:p w14:paraId="28AC7309" w14:textId="77777777" w:rsidR="00E34596" w:rsidRPr="00E877B1" w:rsidRDefault="00E34596">
            <w:pPr>
              <w:spacing w:after="0" w:line="240" w:lineRule="auto"/>
              <w:rPr>
                <w:sz w:val="20"/>
                <w:szCs w:val="20"/>
              </w:rPr>
            </w:pPr>
          </w:p>
        </w:tc>
      </w:tr>
      <w:tr w:rsidR="00E34596" w14:paraId="45B452ED" w14:textId="77777777">
        <w:trPr>
          <w:trHeight w:val="417"/>
        </w:trPr>
        <w:tc>
          <w:tcPr>
            <w:tcW w:w="200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4D45B7B" w14:textId="77777777" w:rsidR="00E34596" w:rsidRDefault="004F52BE">
            <w:pPr>
              <w:spacing w:after="0" w:line="240" w:lineRule="auto"/>
              <w:rPr>
                <w:b/>
                <w:i/>
                <w:iCs/>
                <w:sz w:val="20"/>
                <w:szCs w:val="20"/>
              </w:rPr>
            </w:pPr>
            <w:r>
              <w:rPr>
                <w:b/>
                <w:i/>
                <w:iCs/>
                <w:sz w:val="20"/>
                <w:szCs w:val="20"/>
              </w:rPr>
              <w:t>Outcome 5:</w:t>
            </w:r>
          </w:p>
          <w:p w14:paraId="31C63AC0" w14:textId="77777777" w:rsidR="00E34596" w:rsidRDefault="004F52BE">
            <w:pPr>
              <w:spacing w:after="0" w:line="240" w:lineRule="auto"/>
            </w:pPr>
            <w:r>
              <w:rPr>
                <w:rFonts w:eastAsia="Times New Roman"/>
                <w:sz w:val="20"/>
                <w:szCs w:val="20"/>
              </w:rPr>
              <w:t>Strengthened capacity of local authorities to address migrants' needs</w:t>
            </w:r>
          </w:p>
        </w:tc>
        <w:tc>
          <w:tcPr>
            <w:tcW w:w="20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CC8B304" w14:textId="77777777" w:rsidR="00E34596" w:rsidRDefault="004F52BE">
            <w:pPr>
              <w:spacing w:after="0" w:line="240" w:lineRule="auto"/>
            </w:pPr>
            <w:r>
              <w:rPr>
                <w:rFonts w:eastAsia="Times New Roman"/>
                <w:sz w:val="20"/>
                <w:szCs w:val="20"/>
              </w:rPr>
              <w:t>% of trained officials who report the trainings have increased their understanding of the topic</w:t>
            </w:r>
          </w:p>
        </w:tc>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A885D12" w14:textId="77777777" w:rsidR="00E34596" w:rsidRDefault="00E34596">
            <w:pPr>
              <w:spacing w:after="0" w:line="240" w:lineRule="auto"/>
              <w:rPr>
                <w:sz w:val="20"/>
                <w:szCs w:val="20"/>
              </w:rPr>
            </w:pP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C67535B" w14:textId="77777777" w:rsidR="00E34596" w:rsidRDefault="004F52BE">
            <w:pPr>
              <w:spacing w:after="0" w:line="240" w:lineRule="auto"/>
              <w:rPr>
                <w:sz w:val="20"/>
                <w:szCs w:val="20"/>
              </w:rPr>
            </w:pPr>
            <w:r>
              <w:rPr>
                <w:sz w:val="20"/>
                <w:szCs w:val="20"/>
              </w:rPr>
              <w:t>70%</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2F59F66" w14:textId="77777777" w:rsidR="00E34596" w:rsidRDefault="004F52BE">
            <w:pPr>
              <w:spacing w:after="0" w:line="240" w:lineRule="auto"/>
            </w:pPr>
            <w:r>
              <w:rPr>
                <w:rFonts w:eastAsia="Times New Roman"/>
                <w:sz w:val="20"/>
                <w:szCs w:val="20"/>
              </w:rPr>
              <w:t>Event reports, feedback forms</w:t>
            </w:r>
          </w:p>
        </w:tc>
        <w:tc>
          <w:tcPr>
            <w:tcW w:w="2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3F107FD" w14:textId="77777777" w:rsidR="00E34596" w:rsidRPr="00E877B1" w:rsidRDefault="00E03235">
            <w:pPr>
              <w:spacing w:after="0" w:line="240" w:lineRule="auto"/>
              <w:rPr>
                <w:sz w:val="20"/>
                <w:szCs w:val="20"/>
              </w:rPr>
            </w:pPr>
            <w:r w:rsidRPr="00E877B1">
              <w:rPr>
                <w:sz w:val="20"/>
                <w:szCs w:val="20"/>
              </w:rPr>
              <w:t>N/A</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50CC3905" w14:textId="3FF9AB23" w:rsidR="00E34596" w:rsidRDefault="00F203D8">
            <w:pPr>
              <w:spacing w:after="0" w:line="240" w:lineRule="auto"/>
              <w:rPr>
                <w:color w:val="808080"/>
                <w:sz w:val="20"/>
                <w:szCs w:val="20"/>
              </w:rPr>
            </w:pPr>
            <w:r>
              <w:rPr>
                <w:color w:val="808080"/>
                <w:sz w:val="20"/>
                <w:szCs w:val="20"/>
              </w:rPr>
              <w:t>n/a</w:t>
            </w:r>
          </w:p>
        </w:tc>
      </w:tr>
      <w:tr w:rsidR="00E34596" w14:paraId="0839933D" w14:textId="77777777">
        <w:trPr>
          <w:trHeight w:val="417"/>
        </w:trPr>
        <w:tc>
          <w:tcPr>
            <w:tcW w:w="200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1DE2D55" w14:textId="77777777" w:rsidR="00E34596" w:rsidRDefault="004F52BE">
            <w:pPr>
              <w:spacing w:after="0" w:line="240" w:lineRule="auto"/>
            </w:pPr>
            <w:r>
              <w:rPr>
                <w:b/>
                <w:i/>
                <w:sz w:val="20"/>
                <w:szCs w:val="20"/>
              </w:rPr>
              <w:t>Output 5.1:</w:t>
            </w:r>
            <w:r>
              <w:rPr>
                <w:b/>
                <w:sz w:val="20"/>
                <w:szCs w:val="20"/>
              </w:rPr>
              <w:t xml:space="preserve"> </w:t>
            </w:r>
          </w:p>
          <w:p w14:paraId="337DEA8D" w14:textId="77777777" w:rsidR="00E34596" w:rsidRDefault="004F52BE">
            <w:pPr>
              <w:spacing w:after="0" w:line="240" w:lineRule="auto"/>
            </w:pPr>
            <w:r>
              <w:rPr>
                <w:rFonts w:eastAsia="Times New Roman"/>
                <w:sz w:val="20"/>
                <w:szCs w:val="20"/>
              </w:rPr>
              <w:t>Local authorities have increased understanding of key topics    </w:t>
            </w:r>
            <w:r>
              <w:rPr>
                <w:sz w:val="20"/>
                <w:szCs w:val="20"/>
              </w:rPr>
              <w:t xml:space="preserve"> </w:t>
            </w:r>
          </w:p>
        </w:tc>
        <w:tc>
          <w:tcPr>
            <w:tcW w:w="20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09BE071" w14:textId="77777777" w:rsidR="00E34596" w:rsidRDefault="004F52BE">
            <w:pPr>
              <w:spacing w:after="0" w:line="240" w:lineRule="auto"/>
            </w:pPr>
            <w:r>
              <w:rPr>
                <w:rFonts w:eastAsia="Times New Roman"/>
                <w:sz w:val="20"/>
                <w:szCs w:val="20"/>
              </w:rPr>
              <w:t># of officials trained </w:t>
            </w:r>
          </w:p>
        </w:tc>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6FE11E2" w14:textId="77777777" w:rsidR="00E34596" w:rsidRDefault="00E34596">
            <w:pPr>
              <w:spacing w:after="0" w:line="240" w:lineRule="auto"/>
              <w:rPr>
                <w:sz w:val="20"/>
                <w:szCs w:val="20"/>
              </w:rPr>
            </w:pP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C010C35" w14:textId="77777777" w:rsidR="00E34596" w:rsidRDefault="004F52BE">
            <w:pPr>
              <w:spacing w:after="0" w:line="240" w:lineRule="auto"/>
              <w:rPr>
                <w:sz w:val="20"/>
                <w:szCs w:val="20"/>
              </w:rPr>
            </w:pPr>
            <w:r>
              <w:rPr>
                <w:sz w:val="20"/>
                <w:szCs w:val="20"/>
              </w:rPr>
              <w:t>150</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F3E0B12" w14:textId="77777777" w:rsidR="00E34596" w:rsidRDefault="004F52BE">
            <w:pPr>
              <w:spacing w:after="0" w:line="240" w:lineRule="auto"/>
            </w:pPr>
            <w:r>
              <w:rPr>
                <w:rFonts w:eastAsia="Times New Roman"/>
                <w:sz w:val="20"/>
                <w:szCs w:val="20"/>
              </w:rPr>
              <w:t>Event reports, photos, feedback forms, registration sheets</w:t>
            </w:r>
          </w:p>
        </w:tc>
        <w:tc>
          <w:tcPr>
            <w:tcW w:w="206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A3B85C3" w14:textId="77777777" w:rsidR="00E34596" w:rsidRPr="00E877B1" w:rsidRDefault="006A4B25">
            <w:pPr>
              <w:spacing w:after="0" w:line="240" w:lineRule="auto"/>
              <w:rPr>
                <w:sz w:val="20"/>
                <w:szCs w:val="20"/>
              </w:rPr>
            </w:pPr>
            <w:r w:rsidRPr="00E877B1">
              <w:rPr>
                <w:sz w:val="20"/>
                <w:szCs w:val="20"/>
              </w:rPr>
              <w:t>69</w:t>
            </w:r>
            <w:r w:rsidR="004F52BE" w:rsidRPr="00E877B1">
              <w:rPr>
                <w:sz w:val="20"/>
                <w:szCs w:val="20"/>
              </w:rPr>
              <w:t xml:space="preserve"> official</w:t>
            </w:r>
            <w:r w:rsidRPr="00E877B1">
              <w:rPr>
                <w:sz w:val="20"/>
                <w:szCs w:val="20"/>
              </w:rPr>
              <w:t>s</w:t>
            </w:r>
            <w:r w:rsidR="004F52BE" w:rsidRPr="00E877B1">
              <w:rPr>
                <w:sz w:val="20"/>
                <w:szCs w:val="20"/>
              </w:rPr>
              <w:t xml:space="preserve"> trained </w:t>
            </w:r>
          </w:p>
        </w:tc>
        <w:tc>
          <w:tcPr>
            <w:tcW w:w="2023"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4887439C" w14:textId="77777777" w:rsidR="00E34596" w:rsidRDefault="0018553D">
            <w:pPr>
              <w:spacing w:after="0" w:line="240" w:lineRule="auto"/>
              <w:rPr>
                <w:sz w:val="20"/>
                <w:szCs w:val="20"/>
              </w:rPr>
            </w:pPr>
            <w:r>
              <w:rPr>
                <w:sz w:val="20"/>
                <w:szCs w:val="20"/>
              </w:rPr>
              <w:t xml:space="preserve">70 officials trained </w:t>
            </w:r>
          </w:p>
        </w:tc>
      </w:tr>
      <w:tr w:rsidR="00E34596" w14:paraId="1B5B9247" w14:textId="77777777">
        <w:trPr>
          <w:trHeight w:val="417"/>
        </w:trPr>
        <w:tc>
          <w:tcPr>
            <w:tcW w:w="13954" w:type="dxa"/>
            <w:gridSpan w:val="11"/>
            <w:tcBorders>
              <w:top w:val="sing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23D4A" w14:textId="77777777" w:rsidR="00E34596" w:rsidRPr="00E877B1" w:rsidRDefault="004F52BE">
            <w:pPr>
              <w:spacing w:after="0" w:line="240" w:lineRule="auto"/>
              <w:rPr>
                <w:b/>
                <w:i/>
                <w:sz w:val="20"/>
                <w:szCs w:val="20"/>
              </w:rPr>
            </w:pPr>
            <w:r w:rsidRPr="00E877B1">
              <w:rPr>
                <w:b/>
                <w:i/>
                <w:sz w:val="20"/>
                <w:szCs w:val="20"/>
              </w:rPr>
              <w:t>Activities 5.1:</w:t>
            </w:r>
          </w:p>
          <w:tbl>
            <w:tblPr>
              <w:tblW w:w="9000" w:type="dxa"/>
              <w:tblCellMar>
                <w:left w:w="10" w:type="dxa"/>
                <w:right w:w="10" w:type="dxa"/>
              </w:tblCellMar>
              <w:tblLook w:val="04A0" w:firstRow="1" w:lastRow="0" w:firstColumn="1" w:lastColumn="0" w:noHBand="0" w:noVBand="1"/>
            </w:tblPr>
            <w:tblGrid>
              <w:gridCol w:w="763"/>
              <w:gridCol w:w="8237"/>
            </w:tblGrid>
            <w:tr w:rsidR="00E34596" w:rsidRPr="00E877B1" w14:paraId="53332922" w14:textId="77777777">
              <w:tc>
                <w:tcPr>
                  <w:tcW w:w="763" w:type="dxa"/>
                  <w:shd w:val="clear" w:color="auto" w:fill="auto"/>
                  <w:tcMar>
                    <w:top w:w="15" w:type="dxa"/>
                    <w:left w:w="15" w:type="dxa"/>
                    <w:bottom w:w="15" w:type="dxa"/>
                    <w:right w:w="15" w:type="dxa"/>
                  </w:tcMar>
                  <w:vAlign w:val="center"/>
                </w:tcPr>
                <w:p w14:paraId="53860737" w14:textId="77777777" w:rsidR="00E34596" w:rsidRPr="00E877B1" w:rsidRDefault="004F52BE">
                  <w:pPr>
                    <w:spacing w:after="0" w:line="240" w:lineRule="auto"/>
                    <w:rPr>
                      <w:rFonts w:eastAsia="Times New Roman"/>
                      <w:sz w:val="20"/>
                      <w:szCs w:val="20"/>
                    </w:rPr>
                  </w:pPr>
                  <w:r w:rsidRPr="00E877B1">
                    <w:rPr>
                      <w:rFonts w:eastAsia="Times New Roman"/>
                      <w:sz w:val="20"/>
                      <w:szCs w:val="20"/>
                    </w:rPr>
                    <w:t>5.1.1</w:t>
                  </w:r>
                </w:p>
              </w:tc>
              <w:tc>
                <w:tcPr>
                  <w:tcW w:w="8237" w:type="dxa"/>
                  <w:shd w:val="clear" w:color="auto" w:fill="auto"/>
                  <w:tcMar>
                    <w:top w:w="15" w:type="dxa"/>
                    <w:left w:w="15" w:type="dxa"/>
                    <w:bottom w:w="15" w:type="dxa"/>
                    <w:right w:w="15" w:type="dxa"/>
                  </w:tcMar>
                  <w:vAlign w:val="center"/>
                </w:tcPr>
                <w:p w14:paraId="57CF9FD2" w14:textId="77777777" w:rsidR="00E34596" w:rsidRPr="00E877B1" w:rsidRDefault="004F52BE">
                  <w:pPr>
                    <w:spacing w:after="0" w:line="240" w:lineRule="auto"/>
                    <w:rPr>
                      <w:rFonts w:eastAsia="Times New Roman"/>
                      <w:sz w:val="20"/>
                      <w:szCs w:val="20"/>
                    </w:rPr>
                  </w:pPr>
                  <w:r w:rsidRPr="00E877B1">
                    <w:rPr>
                      <w:rFonts w:eastAsia="Times New Roman"/>
                      <w:sz w:val="20"/>
                      <w:szCs w:val="20"/>
                    </w:rPr>
                    <w:t>Organization of training for officials in Migration Governance</w:t>
                  </w:r>
                </w:p>
              </w:tc>
            </w:tr>
            <w:tr w:rsidR="00E34596" w:rsidRPr="00E877B1" w14:paraId="45791362" w14:textId="77777777">
              <w:tc>
                <w:tcPr>
                  <w:tcW w:w="763" w:type="dxa"/>
                  <w:shd w:val="clear" w:color="auto" w:fill="auto"/>
                  <w:tcMar>
                    <w:top w:w="15" w:type="dxa"/>
                    <w:left w:w="15" w:type="dxa"/>
                    <w:bottom w:w="15" w:type="dxa"/>
                    <w:right w:w="15" w:type="dxa"/>
                  </w:tcMar>
                  <w:vAlign w:val="center"/>
                </w:tcPr>
                <w:p w14:paraId="6CBDE221" w14:textId="77777777" w:rsidR="00E34596" w:rsidRPr="00E877B1" w:rsidRDefault="004F52BE">
                  <w:pPr>
                    <w:spacing w:after="0" w:line="240" w:lineRule="auto"/>
                    <w:rPr>
                      <w:rFonts w:eastAsia="Times New Roman"/>
                      <w:sz w:val="20"/>
                      <w:szCs w:val="20"/>
                    </w:rPr>
                  </w:pPr>
                  <w:r w:rsidRPr="00E877B1">
                    <w:rPr>
                      <w:rFonts w:eastAsia="Times New Roman"/>
                      <w:sz w:val="20"/>
                      <w:szCs w:val="20"/>
                    </w:rPr>
                    <w:lastRenderedPageBreak/>
                    <w:t>5.1.2</w:t>
                  </w:r>
                </w:p>
              </w:tc>
              <w:tc>
                <w:tcPr>
                  <w:tcW w:w="8237" w:type="dxa"/>
                  <w:shd w:val="clear" w:color="auto" w:fill="auto"/>
                  <w:tcMar>
                    <w:top w:w="15" w:type="dxa"/>
                    <w:left w:w="15" w:type="dxa"/>
                    <w:bottom w:w="15" w:type="dxa"/>
                    <w:right w:w="15" w:type="dxa"/>
                  </w:tcMar>
                  <w:vAlign w:val="center"/>
                </w:tcPr>
                <w:p w14:paraId="4B98F197" w14:textId="77777777" w:rsidR="00E34596" w:rsidRPr="00E877B1" w:rsidRDefault="004F52BE">
                  <w:pPr>
                    <w:spacing w:after="0" w:line="240" w:lineRule="auto"/>
                    <w:rPr>
                      <w:rFonts w:eastAsia="Times New Roman"/>
                      <w:sz w:val="20"/>
                      <w:szCs w:val="20"/>
                    </w:rPr>
                  </w:pPr>
                  <w:r w:rsidRPr="00E877B1">
                    <w:rPr>
                      <w:rFonts w:eastAsia="Times New Roman"/>
                      <w:sz w:val="20"/>
                      <w:szCs w:val="20"/>
                    </w:rPr>
                    <w:t>Organization of training for officials in HBM</w:t>
                  </w:r>
                </w:p>
              </w:tc>
            </w:tr>
            <w:tr w:rsidR="00E34596" w:rsidRPr="00E877B1" w14:paraId="71C451B5" w14:textId="77777777">
              <w:tc>
                <w:tcPr>
                  <w:tcW w:w="763" w:type="dxa"/>
                  <w:shd w:val="clear" w:color="auto" w:fill="auto"/>
                  <w:tcMar>
                    <w:top w:w="15" w:type="dxa"/>
                    <w:left w:w="15" w:type="dxa"/>
                    <w:bottom w:w="15" w:type="dxa"/>
                    <w:right w:w="15" w:type="dxa"/>
                  </w:tcMar>
                  <w:vAlign w:val="center"/>
                </w:tcPr>
                <w:p w14:paraId="50E97529" w14:textId="77777777" w:rsidR="00E34596" w:rsidRPr="00E877B1" w:rsidRDefault="004F52BE">
                  <w:pPr>
                    <w:spacing w:after="0" w:line="240" w:lineRule="auto"/>
                    <w:rPr>
                      <w:rFonts w:eastAsia="Times New Roman"/>
                      <w:sz w:val="20"/>
                      <w:szCs w:val="20"/>
                    </w:rPr>
                  </w:pPr>
                  <w:r w:rsidRPr="00E877B1">
                    <w:rPr>
                      <w:rFonts w:eastAsia="Times New Roman"/>
                      <w:sz w:val="20"/>
                      <w:szCs w:val="20"/>
                    </w:rPr>
                    <w:t>5.1.3</w:t>
                  </w:r>
                </w:p>
              </w:tc>
              <w:tc>
                <w:tcPr>
                  <w:tcW w:w="8237" w:type="dxa"/>
                  <w:shd w:val="clear" w:color="auto" w:fill="auto"/>
                  <w:tcMar>
                    <w:top w:w="15" w:type="dxa"/>
                    <w:left w:w="15" w:type="dxa"/>
                    <w:bottom w:w="15" w:type="dxa"/>
                    <w:right w:w="15" w:type="dxa"/>
                  </w:tcMar>
                  <w:vAlign w:val="center"/>
                </w:tcPr>
                <w:p w14:paraId="27408894" w14:textId="77777777" w:rsidR="00E34596" w:rsidRPr="00E877B1" w:rsidRDefault="004F52BE">
                  <w:pPr>
                    <w:spacing w:after="0" w:line="240" w:lineRule="auto"/>
                    <w:rPr>
                      <w:rFonts w:eastAsia="Times New Roman"/>
                      <w:sz w:val="20"/>
                      <w:szCs w:val="20"/>
                    </w:rPr>
                  </w:pPr>
                  <w:r w:rsidRPr="00E877B1">
                    <w:rPr>
                      <w:rFonts w:eastAsia="Times New Roman"/>
                      <w:sz w:val="20"/>
                      <w:szCs w:val="20"/>
                    </w:rPr>
                    <w:t>Organization of training for officials in MICIC</w:t>
                  </w:r>
                </w:p>
              </w:tc>
            </w:tr>
          </w:tbl>
          <w:p w14:paraId="137F7296" w14:textId="77777777" w:rsidR="00E34596" w:rsidRPr="00E877B1" w:rsidRDefault="00E34596">
            <w:pPr>
              <w:spacing w:after="0" w:line="240" w:lineRule="auto"/>
              <w:rPr>
                <w:sz w:val="20"/>
                <w:szCs w:val="20"/>
              </w:rPr>
            </w:pPr>
          </w:p>
        </w:tc>
      </w:tr>
    </w:tbl>
    <w:p w14:paraId="23076099" w14:textId="77777777" w:rsidR="004F52BE" w:rsidRDefault="004F52BE">
      <w:pPr>
        <w:sectPr w:rsidR="004F52BE">
          <w:headerReference w:type="default" r:id="rId23"/>
          <w:footerReference w:type="default" r:id="rId24"/>
          <w:pgSz w:w="16839" w:h="11907" w:orient="landscape"/>
          <w:pgMar w:top="1440" w:right="1440" w:bottom="1440" w:left="1440" w:header="720" w:footer="720" w:gutter="0"/>
          <w:cols w:space="720"/>
        </w:sectPr>
      </w:pPr>
    </w:p>
    <w:p w14:paraId="6D1186E6" w14:textId="77777777" w:rsidR="00E34596" w:rsidRDefault="00E34596">
      <w:pPr>
        <w:spacing w:after="0" w:line="14" w:lineRule="exact"/>
        <w:rPr>
          <w:b/>
        </w:rPr>
      </w:pPr>
    </w:p>
    <w:p w14:paraId="54712408" w14:textId="77777777" w:rsidR="004F52BE" w:rsidRDefault="004F52BE">
      <w:pPr>
        <w:sectPr w:rsidR="004F52BE">
          <w:headerReference w:type="default" r:id="rId25"/>
          <w:footerReference w:type="default" r:id="rId26"/>
          <w:pgSz w:w="11907" w:h="16839"/>
          <w:pgMar w:top="1440" w:right="1440" w:bottom="1440" w:left="1440" w:header="720" w:footer="720" w:gutter="0"/>
          <w:cols w:space="720"/>
        </w:sectPr>
      </w:pPr>
    </w:p>
    <w:p w14:paraId="13803820" w14:textId="77777777" w:rsidR="004F52BE" w:rsidRDefault="004F52BE" w:rsidP="003D3792">
      <w:pPr>
        <w:pStyle w:val="Heading1"/>
        <w:sectPr w:rsidR="004F52BE">
          <w:type w:val="continuous"/>
          <w:pgSz w:w="11907" w:h="16839"/>
          <w:pgMar w:top="1440" w:right="1440" w:bottom="1440" w:left="1440" w:header="720" w:footer="720" w:gutter="0"/>
          <w:cols w:space="720"/>
        </w:sectPr>
      </w:pPr>
      <w:r>
        <w:t>Challenges Encountered and Actions Taken</w:t>
      </w:r>
    </w:p>
    <w:tbl>
      <w:tblPr>
        <w:tblW w:w="4885" w:type="pct"/>
        <w:tblCellMar>
          <w:left w:w="10" w:type="dxa"/>
          <w:right w:w="10" w:type="dxa"/>
        </w:tblCellMar>
        <w:tblLook w:val="04A0" w:firstRow="1" w:lastRow="0" w:firstColumn="1" w:lastColumn="0" w:noHBand="0" w:noVBand="1"/>
      </w:tblPr>
      <w:tblGrid>
        <w:gridCol w:w="4410"/>
        <w:gridCol w:w="4400"/>
      </w:tblGrid>
      <w:tr w:rsidR="00E34596" w14:paraId="47B1D698" w14:textId="77777777" w:rsidTr="00A60F7F">
        <w:tc>
          <w:tcPr>
            <w:tcW w:w="45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F5E8B6" w14:textId="77777777" w:rsidR="00E34596" w:rsidRDefault="004F52BE">
            <w:pPr>
              <w:spacing w:before="60" w:after="60"/>
              <w:jc w:val="center"/>
              <w:rPr>
                <w:b/>
                <w:iCs/>
              </w:rPr>
            </w:pPr>
            <w:r>
              <w:rPr>
                <w:b/>
                <w:iCs/>
              </w:rPr>
              <w:t>Challenges</w:t>
            </w:r>
          </w:p>
        </w:tc>
        <w:tc>
          <w:tcPr>
            <w:tcW w:w="45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ED53BA" w14:textId="77777777" w:rsidR="00E34596" w:rsidRDefault="004F52BE">
            <w:pPr>
              <w:spacing w:before="60" w:after="60"/>
              <w:jc w:val="center"/>
              <w:rPr>
                <w:b/>
                <w:iCs/>
              </w:rPr>
            </w:pPr>
            <w:r>
              <w:rPr>
                <w:b/>
                <w:iCs/>
              </w:rPr>
              <w:t>Actions Taken</w:t>
            </w:r>
          </w:p>
        </w:tc>
      </w:tr>
      <w:tr w:rsidR="00E34596" w14:paraId="66769B16" w14:textId="77777777" w:rsidTr="00A60F7F">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25EC3" w14:textId="77777777" w:rsidR="00E34596" w:rsidRPr="009D61AB" w:rsidRDefault="009D61AB" w:rsidP="00A60F7F">
            <w:pPr>
              <w:spacing w:before="60" w:after="60" w:line="240" w:lineRule="auto"/>
              <w:jc w:val="both"/>
              <w:rPr>
                <w:color w:val="auto"/>
              </w:rPr>
            </w:pPr>
            <w:r w:rsidRPr="009D61AB">
              <w:rPr>
                <w:iCs/>
                <w:color w:val="auto"/>
              </w:rPr>
              <w:t>Considering COVID</w:t>
            </w:r>
            <w:r>
              <w:rPr>
                <w:iCs/>
                <w:color w:val="auto"/>
              </w:rPr>
              <w:t>-</w:t>
            </w:r>
            <w:r w:rsidRPr="009D61AB">
              <w:rPr>
                <w:iCs/>
                <w:color w:val="auto"/>
              </w:rPr>
              <w:t>19 restriction measures, there will be challenges for the IPs in organizing large community events or in person training in some locations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A14A4" w14:textId="77777777" w:rsidR="009D61AB" w:rsidRPr="009D61AB" w:rsidRDefault="009D61AB" w:rsidP="00A60F7F">
            <w:pPr>
              <w:spacing w:before="60" w:after="60" w:line="240" w:lineRule="auto"/>
              <w:jc w:val="both"/>
              <w:rPr>
                <w:color w:val="auto"/>
              </w:rPr>
            </w:pPr>
            <w:r w:rsidRPr="009D61AB">
              <w:rPr>
                <w:iCs/>
                <w:color w:val="auto"/>
              </w:rPr>
              <w:t>IOM is requesting to all IPs to respect measure in place by organizing trainings with small groups of people or online and to avoid large community gather</w:t>
            </w:r>
            <w:r w:rsidR="00471ED3">
              <w:rPr>
                <w:color w:val="auto"/>
              </w:rPr>
              <w:t>ing.</w:t>
            </w:r>
            <w:r w:rsidR="00FF3D4C">
              <w:rPr>
                <w:color w:val="auto"/>
              </w:rPr>
              <w:t xml:space="preserve"> Face masks (PP) are mandatory and numbers of invitees are limited to ensure physical distancing. _  </w:t>
            </w:r>
          </w:p>
        </w:tc>
      </w:tr>
      <w:tr w:rsidR="00C6080D" w14:paraId="2457C95E" w14:textId="77777777" w:rsidTr="00A60F7F">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88E15" w14:textId="77777777" w:rsidR="009D61AB" w:rsidRPr="009D61AB" w:rsidRDefault="009D61AB" w:rsidP="00A60F7F">
            <w:pPr>
              <w:spacing w:before="60" w:after="60" w:line="240" w:lineRule="auto"/>
              <w:jc w:val="both"/>
              <w:rPr>
                <w:iCs/>
                <w:color w:val="auto"/>
              </w:rPr>
            </w:pPr>
            <w:r w:rsidRPr="009D61AB">
              <w:rPr>
                <w:iCs/>
                <w:color w:val="auto"/>
              </w:rPr>
              <w:t>Security concerns while visiting migrants at remote or closed community locations.</w:t>
            </w:r>
          </w:p>
          <w:p w14:paraId="01DFA0F0" w14:textId="77777777" w:rsidR="00C6080D" w:rsidRPr="009D61AB" w:rsidRDefault="00C6080D" w:rsidP="00A60F7F">
            <w:pPr>
              <w:spacing w:before="60" w:after="60" w:line="240" w:lineRule="auto"/>
              <w:jc w:val="both"/>
              <w:rPr>
                <w:iCs/>
                <w:color w:val="auto"/>
              </w:rPr>
            </w:pP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DBA7A" w14:textId="706D70A7" w:rsidR="00C6080D" w:rsidRPr="009D61AB" w:rsidRDefault="00471ED3" w:rsidP="00A60F7F">
            <w:pPr>
              <w:spacing w:before="60" w:after="60" w:line="240" w:lineRule="auto"/>
              <w:jc w:val="both"/>
              <w:rPr>
                <w:iCs/>
                <w:color w:val="auto"/>
              </w:rPr>
            </w:pPr>
            <w:r>
              <w:rPr>
                <w:iCs/>
                <w:color w:val="auto"/>
              </w:rPr>
              <w:t>The</w:t>
            </w:r>
            <w:r w:rsidR="009D61AB" w:rsidRPr="009D61AB">
              <w:rPr>
                <w:iCs/>
                <w:color w:val="auto"/>
              </w:rPr>
              <w:t xml:space="preserve"> security incidents </w:t>
            </w:r>
            <w:r>
              <w:rPr>
                <w:iCs/>
                <w:color w:val="auto"/>
              </w:rPr>
              <w:t xml:space="preserve">were immediately reported </w:t>
            </w:r>
            <w:r w:rsidR="009D61AB" w:rsidRPr="009D61AB">
              <w:rPr>
                <w:iCs/>
                <w:color w:val="auto"/>
              </w:rPr>
              <w:t>to security department and senior management</w:t>
            </w:r>
            <w:r>
              <w:rPr>
                <w:iCs/>
                <w:color w:val="auto"/>
              </w:rPr>
              <w:t>, which was then followed by</w:t>
            </w:r>
            <w:r w:rsidR="009D61AB" w:rsidRPr="009D61AB">
              <w:rPr>
                <w:iCs/>
                <w:color w:val="auto"/>
              </w:rPr>
              <w:t xml:space="preserve"> </w:t>
            </w:r>
            <w:r>
              <w:rPr>
                <w:iCs/>
                <w:color w:val="auto"/>
              </w:rPr>
              <w:t xml:space="preserve">an </w:t>
            </w:r>
            <w:r w:rsidR="009D61AB" w:rsidRPr="009D61AB">
              <w:rPr>
                <w:iCs/>
                <w:color w:val="auto"/>
              </w:rPr>
              <w:t xml:space="preserve">analysis to avoid </w:t>
            </w:r>
            <w:r>
              <w:rPr>
                <w:iCs/>
                <w:color w:val="auto"/>
              </w:rPr>
              <w:t>any similar</w:t>
            </w:r>
            <w:r w:rsidRPr="009D61AB">
              <w:rPr>
                <w:iCs/>
                <w:color w:val="auto"/>
              </w:rPr>
              <w:t xml:space="preserve"> </w:t>
            </w:r>
            <w:r w:rsidR="009D61AB" w:rsidRPr="009D61AB">
              <w:rPr>
                <w:iCs/>
                <w:color w:val="auto"/>
              </w:rPr>
              <w:t>situations</w:t>
            </w:r>
            <w:r>
              <w:rPr>
                <w:iCs/>
                <w:color w:val="auto"/>
              </w:rPr>
              <w:t xml:space="preserve"> in the future</w:t>
            </w:r>
            <w:r w:rsidR="009D61AB" w:rsidRPr="009D61AB">
              <w:rPr>
                <w:iCs/>
                <w:color w:val="auto"/>
              </w:rPr>
              <w:t>.</w:t>
            </w:r>
          </w:p>
        </w:tc>
      </w:tr>
      <w:tr w:rsidR="008D744C" w14:paraId="4C82D81C" w14:textId="77777777" w:rsidTr="0035081E">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4ED0B" w14:textId="77777777" w:rsidR="008D744C" w:rsidRPr="009D61AB" w:rsidRDefault="008D744C" w:rsidP="0035081E">
            <w:pPr>
              <w:spacing w:before="60" w:after="60" w:line="240" w:lineRule="auto"/>
              <w:jc w:val="both"/>
              <w:rPr>
                <w:iCs/>
                <w:color w:val="auto"/>
              </w:rPr>
            </w:pPr>
            <w:r>
              <w:rPr>
                <w:iCs/>
                <w:color w:val="auto"/>
              </w:rPr>
              <w:t>F</w:t>
            </w:r>
            <w:r w:rsidRPr="008D744C">
              <w:rPr>
                <w:iCs/>
                <w:color w:val="auto"/>
              </w:rPr>
              <w:t>requent power cuts of indeterminate length, sometimes for multiple days.  This caused several related difficulties both for the local populations, including IOM teams and for construction contractors working on rehabilitating and building projects.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6AD4A" w14:textId="77777777" w:rsidR="008D744C" w:rsidRPr="009D61AB" w:rsidDel="00471ED3" w:rsidRDefault="008D744C" w:rsidP="0035081E">
            <w:pPr>
              <w:spacing w:before="60" w:after="60" w:line="240" w:lineRule="auto"/>
              <w:jc w:val="both"/>
              <w:rPr>
                <w:iCs/>
                <w:color w:val="auto"/>
              </w:rPr>
            </w:pPr>
            <w:r w:rsidRPr="00AB33FB">
              <w:rPr>
                <w:rFonts w:cs="Arial"/>
              </w:rPr>
              <w:t>Access to electricity was highly prioritized in CMC meetings, with many requests for generators at water wells to pump water during power failures and in public health clinics to maintain hygienic environments and ensure the correct storage of medicines. IOM was responding to these needs with the provision of generators at multiple locations, as mentioned under component 2</w:t>
            </w:r>
          </w:p>
        </w:tc>
      </w:tr>
      <w:tr w:rsidR="008D744C" w14:paraId="6B0ADB24" w14:textId="77777777" w:rsidTr="0035081E">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770C" w14:textId="418D1676" w:rsidR="008D744C" w:rsidRDefault="008A2272" w:rsidP="0035081E">
            <w:pPr>
              <w:spacing w:before="60" w:after="60" w:line="240" w:lineRule="auto"/>
              <w:jc w:val="both"/>
              <w:rPr>
                <w:iCs/>
                <w:color w:val="auto"/>
              </w:rPr>
            </w:pPr>
            <w:r w:rsidRPr="00AB33FB">
              <w:rPr>
                <w:rFonts w:cs="Arial"/>
              </w:rPr>
              <w:t xml:space="preserve">Some materials and goods were not available in south of Libya requiring a shipment from </w:t>
            </w:r>
            <w:r w:rsidR="000B4F32">
              <w:rPr>
                <w:rFonts w:cs="Arial"/>
              </w:rPr>
              <w:t>[omissis]</w:t>
            </w:r>
            <w:r w:rsidRPr="00AB33FB">
              <w:rPr>
                <w:rFonts w:cs="Arial"/>
              </w:rPr>
              <w:t xml:space="preserve"> or </w:t>
            </w:r>
            <w:r w:rsidR="000B4F32">
              <w:rPr>
                <w:rFonts w:cs="Arial"/>
              </w:rPr>
              <w:t>[omissis]</w:t>
            </w:r>
            <w:r w:rsidRPr="00AB33FB">
              <w:rPr>
                <w:rFonts w:cs="Arial"/>
              </w:rPr>
              <w:t>.</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8EF22" w14:textId="07E9A5A3" w:rsidR="008D744C" w:rsidRPr="00AB33FB" w:rsidRDefault="008A2272" w:rsidP="0035081E">
            <w:pPr>
              <w:spacing w:before="60" w:after="60" w:line="240" w:lineRule="auto"/>
              <w:jc w:val="both"/>
              <w:rPr>
                <w:rFonts w:cs="Arial"/>
              </w:rPr>
            </w:pPr>
            <w:r w:rsidRPr="00AB33FB">
              <w:rPr>
                <w:rFonts w:cs="Arial"/>
              </w:rPr>
              <w:t xml:space="preserve">Goods are sometimes shipped from </w:t>
            </w:r>
            <w:r w:rsidR="000B4F32">
              <w:rPr>
                <w:rFonts w:cs="Arial"/>
              </w:rPr>
              <w:t>[omissis]</w:t>
            </w:r>
            <w:r w:rsidRPr="00AB33FB">
              <w:rPr>
                <w:rFonts w:cs="Arial"/>
              </w:rPr>
              <w:t xml:space="preserve"> or </w:t>
            </w:r>
            <w:r w:rsidR="000B4F32">
              <w:rPr>
                <w:rFonts w:cs="Arial"/>
              </w:rPr>
              <w:t>[omissis]</w:t>
            </w:r>
            <w:r w:rsidRPr="00AB33FB">
              <w:rPr>
                <w:rFonts w:cs="Arial"/>
              </w:rPr>
              <w:t>, but due to the political situation it caused some delay for the delivery</w:t>
            </w:r>
          </w:p>
        </w:tc>
      </w:tr>
      <w:tr w:rsidR="009D61AB" w14:paraId="3472EBB6" w14:textId="77777777" w:rsidTr="00A60F7F">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5F495" w14:textId="47C41A3E" w:rsidR="009D61AB" w:rsidRPr="009D61AB" w:rsidRDefault="009D61AB" w:rsidP="00A60F7F">
            <w:pPr>
              <w:spacing w:before="60" w:after="60" w:line="240" w:lineRule="auto"/>
              <w:jc w:val="both"/>
              <w:rPr>
                <w:iCs/>
                <w:color w:val="auto"/>
              </w:rPr>
            </w:pPr>
            <w:r w:rsidRPr="00792254">
              <w:rPr>
                <w:iCs/>
                <w:color w:val="auto"/>
              </w:rPr>
              <w:t xml:space="preserve">Public hospitals with very limited staff and sometimes no staff at all in </w:t>
            </w:r>
            <w:r w:rsidR="000B4F32">
              <w:rPr>
                <w:iCs/>
                <w:color w:val="auto"/>
              </w:rPr>
              <w:t>[omissis]</w:t>
            </w:r>
            <w:r w:rsidRPr="00792254">
              <w:rPr>
                <w:iCs/>
                <w:color w:val="auto"/>
              </w:rPr>
              <w:t xml:space="preserve"> and </w:t>
            </w:r>
            <w:r w:rsidR="000B4F32">
              <w:rPr>
                <w:iCs/>
                <w:color w:val="auto"/>
              </w:rPr>
              <w:t>[omissis]</w:t>
            </w:r>
            <w:r w:rsidRPr="00792254">
              <w:rPr>
                <w:iCs/>
                <w:color w:val="auto"/>
              </w:rPr>
              <w:t xml:space="preserve"> have put an additional moral and financial burden, where some cases needed an immediate lifesaving intervention or/and very special long term medical care, which sometimes cannot be provided at </w:t>
            </w:r>
            <w:r w:rsidR="00471ED3" w:rsidRPr="00792254">
              <w:rPr>
                <w:iCs/>
                <w:color w:val="auto"/>
              </w:rPr>
              <w:t>public</w:t>
            </w:r>
            <w:r w:rsidRPr="00792254">
              <w:rPr>
                <w:iCs/>
                <w:color w:val="auto"/>
              </w:rPr>
              <w:t xml:space="preserve"> hospitals due to different administrative and technical reasons.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4BF63" w14:textId="76719740" w:rsidR="000C1037" w:rsidRPr="00792254" w:rsidRDefault="00471ED3" w:rsidP="00A60F7F">
            <w:pPr>
              <w:spacing w:before="60" w:after="60" w:line="240" w:lineRule="auto"/>
              <w:jc w:val="both"/>
              <w:rPr>
                <w:iCs/>
                <w:color w:val="auto"/>
              </w:rPr>
            </w:pPr>
            <w:r>
              <w:rPr>
                <w:iCs/>
                <w:color w:val="auto"/>
              </w:rPr>
              <w:t>IOM is considering t</w:t>
            </w:r>
            <w:r w:rsidR="000C1037" w:rsidRPr="00792254">
              <w:rPr>
                <w:iCs/>
                <w:color w:val="auto"/>
              </w:rPr>
              <w:t xml:space="preserve">ransferring patients to private hospitals </w:t>
            </w:r>
            <w:r>
              <w:rPr>
                <w:iCs/>
                <w:color w:val="auto"/>
              </w:rPr>
              <w:t>as an</w:t>
            </w:r>
            <w:r w:rsidR="000C1037" w:rsidRPr="00792254">
              <w:rPr>
                <w:iCs/>
                <w:color w:val="auto"/>
              </w:rPr>
              <w:t xml:space="preserve"> alternative mechanism to provide timely and proper medical care or lifesaving interventions.</w:t>
            </w:r>
          </w:p>
          <w:p w14:paraId="712F08D6" w14:textId="77777777" w:rsidR="009D61AB" w:rsidRPr="009D61AB" w:rsidRDefault="009D61AB" w:rsidP="00A60F7F">
            <w:pPr>
              <w:spacing w:before="60" w:after="60" w:line="240" w:lineRule="auto"/>
              <w:jc w:val="both"/>
              <w:rPr>
                <w:iCs/>
                <w:color w:val="auto"/>
              </w:rPr>
            </w:pPr>
          </w:p>
        </w:tc>
      </w:tr>
      <w:tr w:rsidR="009D61AB" w14:paraId="33EF335D" w14:textId="77777777" w:rsidTr="00A60F7F">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9633C" w14:textId="77777777" w:rsidR="000C1037" w:rsidRPr="00792254" w:rsidRDefault="000C1037" w:rsidP="00A60F7F">
            <w:pPr>
              <w:spacing w:before="60" w:after="60" w:line="240" w:lineRule="auto"/>
              <w:jc w:val="both"/>
              <w:rPr>
                <w:iCs/>
                <w:color w:val="auto"/>
              </w:rPr>
            </w:pPr>
            <w:r w:rsidRPr="00792254">
              <w:rPr>
                <w:iCs/>
                <w:color w:val="auto"/>
              </w:rPr>
              <w:t>Limited or no access to children vaccination especially for migrants with no official documentation.</w:t>
            </w:r>
            <w:r w:rsidR="006246DA">
              <w:rPr>
                <w:iCs/>
                <w:color w:val="auto"/>
              </w:rPr>
              <w:t xml:space="preserve"> Vaccines include routine child immunizations such as tuberculosis, hepatitis B and polio.  </w:t>
            </w:r>
            <w:r w:rsidR="006246DA" w:rsidRPr="00320907">
              <w:rPr>
                <w:iCs/>
                <w:color w:val="auto"/>
              </w:rPr>
              <w:t>Migrant children cannot receive the routine immunization because they refrain from going to the health facility or being rejected at the clinics due to their inability to provide the official document</w:t>
            </w:r>
            <w:r w:rsidR="006246DA">
              <w:rPr>
                <w:iCs/>
                <w:color w:val="auto"/>
              </w:rPr>
              <w:t xml:space="preserve">. </w:t>
            </w:r>
          </w:p>
          <w:p w14:paraId="43F0BE87" w14:textId="77777777" w:rsidR="009D61AB" w:rsidRPr="009D61AB" w:rsidRDefault="009D61AB" w:rsidP="00A60F7F">
            <w:pPr>
              <w:spacing w:before="60" w:after="60" w:line="240" w:lineRule="auto"/>
              <w:jc w:val="both"/>
              <w:rPr>
                <w:iCs/>
                <w:color w:val="auto"/>
              </w:rPr>
            </w:pP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A10B2" w14:textId="77777777" w:rsidR="009D61AB" w:rsidRPr="009D61AB" w:rsidRDefault="000C1037" w:rsidP="00A60F7F">
            <w:pPr>
              <w:pStyle w:val="ListParagraph"/>
              <w:spacing w:before="60" w:after="60" w:line="240" w:lineRule="auto"/>
              <w:ind w:left="0"/>
              <w:jc w:val="both"/>
              <w:rPr>
                <w:iCs/>
                <w:color w:val="auto"/>
              </w:rPr>
            </w:pPr>
            <w:r w:rsidRPr="00792254">
              <w:rPr>
                <w:iCs/>
                <w:color w:val="auto"/>
              </w:rPr>
              <w:t>MRRM medical teams organized multiple campaigns where 22 children who missed their vaccination doses were taken to Vaccination centers and vaccinated after arrangements and facilitation with NCDC branches.</w:t>
            </w:r>
          </w:p>
        </w:tc>
      </w:tr>
      <w:tr w:rsidR="000C1037" w14:paraId="22F2C506" w14:textId="77777777" w:rsidTr="00A60F7F">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24130" w14:textId="431DEEA5" w:rsidR="000C1037" w:rsidRPr="00792254" w:rsidRDefault="000C1037" w:rsidP="00A60F7F">
            <w:pPr>
              <w:spacing w:before="60" w:after="60" w:line="240" w:lineRule="auto"/>
              <w:jc w:val="both"/>
              <w:rPr>
                <w:iCs/>
                <w:color w:val="auto"/>
              </w:rPr>
            </w:pPr>
            <w:r w:rsidRPr="00792254">
              <w:rPr>
                <w:iCs/>
                <w:color w:val="auto"/>
              </w:rPr>
              <w:t xml:space="preserve">Limited capacity of NCDC branches at </w:t>
            </w:r>
            <w:r w:rsidR="000B4F32">
              <w:rPr>
                <w:iCs/>
                <w:color w:val="auto"/>
              </w:rPr>
              <w:t>[omissis]</w:t>
            </w:r>
            <w:r w:rsidRPr="00792254">
              <w:rPr>
                <w:iCs/>
                <w:color w:val="auto"/>
              </w:rPr>
              <w:t xml:space="preserve"> and Baniwaled areas hinder the efforts of our </w:t>
            </w:r>
            <w:r w:rsidRPr="00792254">
              <w:rPr>
                <w:iCs/>
                <w:color w:val="auto"/>
              </w:rPr>
              <w:lastRenderedPageBreak/>
              <w:t>teams to screen the presumptive TB cases and hence giving the confirmed TB cases with medications.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BB670" w14:textId="77777777" w:rsidR="000C1037" w:rsidRPr="00792254" w:rsidRDefault="000C1037" w:rsidP="00A60F7F">
            <w:pPr>
              <w:spacing w:before="60" w:after="60" w:line="240" w:lineRule="auto"/>
              <w:jc w:val="both"/>
              <w:rPr>
                <w:iCs/>
                <w:color w:val="auto"/>
              </w:rPr>
            </w:pPr>
            <w:r w:rsidRPr="00792254">
              <w:rPr>
                <w:iCs/>
                <w:color w:val="auto"/>
              </w:rPr>
              <w:lastRenderedPageBreak/>
              <w:t xml:space="preserve">IOM with support from NCDC is planning to conduct TB screening campaign from TB project </w:t>
            </w:r>
            <w:r w:rsidRPr="00792254">
              <w:rPr>
                <w:iCs/>
                <w:color w:val="auto"/>
              </w:rPr>
              <w:lastRenderedPageBreak/>
              <w:t>in these areas.</w:t>
            </w:r>
          </w:p>
        </w:tc>
      </w:tr>
    </w:tbl>
    <w:p w14:paraId="567D44F4" w14:textId="77777777" w:rsidR="004F52BE" w:rsidRDefault="004F52BE">
      <w:pPr>
        <w:sectPr w:rsidR="004F52BE">
          <w:type w:val="continuous"/>
          <w:pgSz w:w="11907" w:h="16839"/>
          <w:pgMar w:top="1440" w:right="1440" w:bottom="1440" w:left="1440" w:header="720" w:footer="720" w:gutter="0"/>
          <w:cols w:space="720"/>
        </w:sectPr>
      </w:pPr>
    </w:p>
    <w:p w14:paraId="1ECB3350" w14:textId="77777777" w:rsidR="00B31548" w:rsidRDefault="00B31548"/>
    <w:p w14:paraId="747C4266" w14:textId="77777777" w:rsidR="00E34596" w:rsidRDefault="004F52BE">
      <w:pPr>
        <w:pStyle w:val="Heading1"/>
      </w:pPr>
      <w:r>
        <w:t>Conclusion</w:t>
      </w:r>
    </w:p>
    <w:p w14:paraId="5E0C480D" w14:textId="77777777" w:rsidR="004F52BE" w:rsidRDefault="004F52BE">
      <w:pPr>
        <w:sectPr w:rsidR="004F52BE">
          <w:type w:val="continuous"/>
          <w:pgSz w:w="11907" w:h="16839"/>
          <w:pgMar w:top="1440" w:right="1440" w:bottom="1440" w:left="1440" w:header="720" w:footer="720" w:gutter="0"/>
          <w:cols w:space="720"/>
        </w:sectPr>
      </w:pPr>
    </w:p>
    <w:p w14:paraId="18350473" w14:textId="7EC45D2B" w:rsidR="007D003F" w:rsidRDefault="007D003F" w:rsidP="007D003F">
      <w:pPr>
        <w:spacing w:line="240" w:lineRule="auto"/>
        <w:jc w:val="both"/>
      </w:pPr>
      <w:r>
        <w:t>During the second reporting period of this project (1 March 2021 – 31 August 2021)</w:t>
      </w:r>
      <w:r w:rsidR="00471ED3">
        <w:t>,</w:t>
      </w:r>
      <w:r>
        <w:t xml:space="preserve"> IOM has quickly progressed in implementing project activities. It is worth noting that this project capitalizes on the experience and gains already achieved on the basis of a previous project supported by the then Africa Fund</w:t>
      </w:r>
      <w:r w:rsidR="00F203D8">
        <w:t xml:space="preserve"> in 2020</w:t>
      </w:r>
      <w:r>
        <w:t xml:space="preserve">, has had a distinct positive impact on the pace and efficiency of implementation of this project. </w:t>
      </w:r>
    </w:p>
    <w:p w14:paraId="44F86E91" w14:textId="021EDE09" w:rsidR="00F036CD" w:rsidRDefault="007D003F" w:rsidP="007D003F">
      <w:pPr>
        <w:spacing w:line="240" w:lineRule="auto"/>
        <w:jc w:val="both"/>
      </w:pPr>
      <w:r>
        <w:t xml:space="preserve">The CS component continues the engagement of the communities previously worked in, but also </w:t>
      </w:r>
      <w:r w:rsidR="00784F74">
        <w:t xml:space="preserve">progresses in </w:t>
      </w:r>
      <w:r>
        <w:t>expanding to neighbouring areas</w:t>
      </w:r>
      <w:r w:rsidR="00784F74">
        <w:t xml:space="preserve"> </w:t>
      </w:r>
      <w:r>
        <w:t>in the South of Libya, which are particularly hard for many actors to reach, provides services and engage in a meaningful way. Thus, with this project IOM advances it way forward to try to engage more in the hard-to-reach areas in the</w:t>
      </w:r>
      <w:r w:rsidR="002E7FA1">
        <w:t xml:space="preserve"> </w:t>
      </w:r>
      <w:r w:rsidR="002E7FA1">
        <w:rPr>
          <w:lang w:val="en-US"/>
        </w:rPr>
        <w:t>[omissis]</w:t>
      </w:r>
      <w:r>
        <w:t>.</w:t>
      </w:r>
      <w:r w:rsidR="00F036CD">
        <w:t xml:space="preserve"> During this project period, </w:t>
      </w:r>
      <w:r w:rsidR="00F036CD" w:rsidRPr="00F036CD">
        <w:t xml:space="preserve">10 CIPs have been identified and work has started at all sites. </w:t>
      </w:r>
      <w:r>
        <w:t xml:space="preserve"> </w:t>
      </w:r>
      <w:r w:rsidR="00F036CD">
        <w:t xml:space="preserve">In addition, during the reporting period </w:t>
      </w:r>
      <w:r w:rsidR="00F036CD" w:rsidRPr="00F036CD">
        <w:t xml:space="preserve">preparations have started to develop a training curriculum to improve technical and managerial capacity of local grassroots CSOs in </w:t>
      </w:r>
      <w:r w:rsidR="000B4F32">
        <w:t>[omissis]</w:t>
      </w:r>
      <w:r w:rsidR="00F036CD" w:rsidRPr="00F036CD">
        <w:t xml:space="preserve">, </w:t>
      </w:r>
      <w:r w:rsidR="000B4F32">
        <w:t>[omissis]</w:t>
      </w:r>
      <w:r w:rsidR="00F036CD" w:rsidRPr="00F036CD">
        <w:t xml:space="preserve"> and </w:t>
      </w:r>
      <w:r w:rsidR="000B4F32">
        <w:t>[omissis]</w:t>
      </w:r>
      <w:r w:rsidR="00F036CD">
        <w:t xml:space="preserve">. </w:t>
      </w:r>
      <w:r w:rsidR="006246DA">
        <w:t>Crisis affected communities in Libya under the CS component are progressively having enhanced access to basic services and community infrastructure. In the next reporting period, IOM will identify at least 10 local CSOs and associations in need of capacity building and will start with the training implementation.</w:t>
      </w:r>
    </w:p>
    <w:p w14:paraId="09B692C3" w14:textId="77777777" w:rsidR="007D003F" w:rsidRDefault="00784F74" w:rsidP="00784F74">
      <w:pPr>
        <w:spacing w:line="240" w:lineRule="auto"/>
        <w:jc w:val="both"/>
      </w:pPr>
      <w:r>
        <w:t>Under Direct Assistance, almost 13,000 people including children benefited from the provision of NFI’s. During this reporting period, IOM Monitoring and Evaluation (M&amp;E) team support the DA team to conduct post-distribution surveys through phone calls, gathering satisfaction feedback of the beneficiaries targeted as well as evaluating the performance of IOM staff responsible for the delivery of the items.</w:t>
      </w:r>
      <w:r w:rsidRPr="00784F74">
        <w:t xml:space="preserve"> The quality and quantity of items received were evaluated in this survey by the beneficiaries</w:t>
      </w:r>
      <w:r>
        <w:t xml:space="preserve">. Overall, respondents were happy satisfied with items received; 78% of beneficiaries responding that they were happy. The full report is attached as an annex. </w:t>
      </w:r>
      <w:r w:rsidR="006246DA">
        <w:t>In this project period, DA reached the total beneficiaries expected through NFI distribution.</w:t>
      </w:r>
    </w:p>
    <w:p w14:paraId="3C28ED66" w14:textId="68FB8DC6" w:rsidR="00144592" w:rsidRDefault="00144592" w:rsidP="00144592">
      <w:pPr>
        <w:spacing w:line="240" w:lineRule="auto"/>
        <w:jc w:val="both"/>
      </w:pPr>
      <w:r w:rsidRPr="00C447CB">
        <w:t xml:space="preserve">The MRRM </w:t>
      </w:r>
      <w:r w:rsidR="00F036CD">
        <w:t xml:space="preserve">team, during this reporting period </w:t>
      </w:r>
      <w:r w:rsidR="00F036CD" w:rsidRPr="00F036CD">
        <w:t>reach</w:t>
      </w:r>
      <w:r w:rsidR="00F036CD">
        <w:t>ed</w:t>
      </w:r>
      <w:r w:rsidR="00F036CD" w:rsidRPr="00F036CD">
        <w:t xml:space="preserve"> 9,930 migrants</w:t>
      </w:r>
      <w:r w:rsidR="00F036CD">
        <w:t xml:space="preserve"> </w:t>
      </w:r>
      <w:r w:rsidR="00F036CD" w:rsidRPr="00F036CD">
        <w:t xml:space="preserve">in </w:t>
      </w:r>
      <w:r w:rsidR="000B4F32">
        <w:t>[omissis]</w:t>
      </w:r>
      <w:r w:rsidR="00F036CD" w:rsidRPr="00F036CD">
        <w:t xml:space="preserve"> and </w:t>
      </w:r>
      <w:r w:rsidR="000B4F32">
        <w:t>[omissis]</w:t>
      </w:r>
      <w:r w:rsidR="00F036CD">
        <w:t>. The MRRM team</w:t>
      </w:r>
      <w:r w:rsidR="00F036CD" w:rsidRPr="00F036CD">
        <w:t xml:space="preserve"> were able to </w:t>
      </w:r>
      <w:r w:rsidR="00FF5E65">
        <w:t>successfully deliver activities</w:t>
      </w:r>
      <w:r>
        <w:t xml:space="preserve">, </w:t>
      </w:r>
      <w:r w:rsidRPr="00C447CB">
        <w:t xml:space="preserve">ensuring that vulnerable populations and particularly migrants, have access to much needed life-saving assistance. </w:t>
      </w:r>
      <w:r w:rsidR="006246DA">
        <w:t>In the next project period, the MRRM team will continue to provide NFI’s in urban settings, refer to protection services and to the VHR programme. Further, the MRRM medical team will provide ongoing primary healthcare consultations and referrals to secondary and tertiary facilities. Through the provision of MRRM activities, the wellbeing of migrants is improved.</w:t>
      </w:r>
    </w:p>
    <w:p w14:paraId="0928427E" w14:textId="77777777" w:rsidR="007D003F" w:rsidRDefault="007D003F" w:rsidP="007D003F">
      <w:pPr>
        <w:spacing w:line="240" w:lineRule="auto"/>
        <w:jc w:val="both"/>
      </w:pPr>
      <w:r>
        <w:t xml:space="preserve">The CB component </w:t>
      </w:r>
      <w:r w:rsidR="00144592">
        <w:t>successfully delivered</w:t>
      </w:r>
      <w:r>
        <w:t xml:space="preserve"> three training courses. All three courses include</w:t>
      </w:r>
      <w:r w:rsidR="00144592">
        <w:t>d</w:t>
      </w:r>
      <w:r>
        <w:t xml:space="preserve"> participants from various branches of the public administration who are involved in search and rescue operations or management. This is within a wider framework of capacity building work that IOM is undertaking to strengthen the skills and operational capabilities of relevant branched of the authorities. </w:t>
      </w:r>
      <w:r w:rsidR="00112DCA">
        <w:t xml:space="preserve">Several entities asked for more training courses to implement best practices in the field of Migration, Border management and Crisis preparedness. The positive response received during those courses demonstrated the valuable relationship that IOM has with the Government of Libya and the valuable expertise that the organisation can provide. </w:t>
      </w:r>
      <w:r>
        <w:t>This CB is also a component of the IOM-UNHCR join plan for 2021-2022</w:t>
      </w:r>
      <w:r w:rsidR="00144592">
        <w:t xml:space="preserve">. </w:t>
      </w:r>
      <w:r w:rsidR="006246DA">
        <w:t>In the next project period, CB will continue to strengthen the capacity of local authorities through further trainings.</w:t>
      </w:r>
    </w:p>
    <w:p w14:paraId="4BB30B0D" w14:textId="77777777" w:rsidR="006246DA" w:rsidRDefault="006246DA" w:rsidP="008A3C98">
      <w:pPr>
        <w:spacing w:line="240" w:lineRule="auto"/>
        <w:jc w:val="both"/>
      </w:pPr>
    </w:p>
    <w:p w14:paraId="2EBBE0EB" w14:textId="77777777" w:rsidR="004F52BE" w:rsidRDefault="004F52BE" w:rsidP="003D3792">
      <w:pPr>
        <w:pStyle w:val="Heading1"/>
        <w:sectPr w:rsidR="004F52BE">
          <w:type w:val="continuous"/>
          <w:pgSz w:w="11907" w:h="16839"/>
          <w:pgMar w:top="1440" w:right="1440" w:bottom="1440" w:left="1440" w:header="720" w:footer="720" w:gutter="0"/>
          <w:cols w:space="720"/>
        </w:sectPr>
      </w:pPr>
      <w:r>
        <w:t>Expenditures and Resource Utilization</w:t>
      </w:r>
    </w:p>
    <w:p w14:paraId="78B06020" w14:textId="77777777" w:rsidR="00E34596" w:rsidRPr="00405DCC" w:rsidRDefault="00FB045A" w:rsidP="00405DCC">
      <w:pPr>
        <w:autoSpaceDE w:val="0"/>
        <w:spacing w:after="0" w:line="240" w:lineRule="auto"/>
        <w:jc w:val="both"/>
      </w:pPr>
      <w:r w:rsidRPr="00FF5E65">
        <w:t>No financial report required.</w:t>
      </w:r>
      <w:r>
        <w:t xml:space="preserve"> </w:t>
      </w:r>
    </w:p>
    <w:p w14:paraId="216493C7" w14:textId="77777777" w:rsidR="004F52BE" w:rsidRPr="00FF5E65" w:rsidRDefault="004F52BE" w:rsidP="003D3792">
      <w:pPr>
        <w:pStyle w:val="Heading1"/>
        <w:sectPr w:rsidR="004F52BE" w:rsidRPr="00FF5E65">
          <w:type w:val="continuous"/>
          <w:pgSz w:w="11907" w:h="16839"/>
          <w:pgMar w:top="1440" w:right="1440" w:bottom="1440" w:left="1440" w:header="720" w:footer="720" w:gutter="0"/>
          <w:cols w:space="720"/>
        </w:sectPr>
      </w:pPr>
      <w:r w:rsidRPr="00FF5E65">
        <w:t>Annexes</w:t>
      </w:r>
    </w:p>
    <w:p w14:paraId="2A85FF5A" w14:textId="08DDEA15" w:rsidR="00FF5E65" w:rsidRDefault="00FF5E65" w:rsidP="00405DCC">
      <w:pPr>
        <w:spacing w:line="240" w:lineRule="auto"/>
        <w:rPr>
          <w:lang w:val="en-US"/>
        </w:rPr>
      </w:pPr>
      <w:r>
        <w:rPr>
          <w:lang w:val="en-US"/>
        </w:rPr>
        <w:t xml:space="preserve">Annex 1- </w:t>
      </w:r>
      <w:r w:rsidR="002E7FA1">
        <w:rPr>
          <w:lang w:val="en-US"/>
        </w:rPr>
        <w:t>[omissis]</w:t>
      </w:r>
      <w:r>
        <w:rPr>
          <w:lang w:val="en-US"/>
        </w:rPr>
        <w:t xml:space="preserve"> </w:t>
      </w:r>
      <w:r w:rsidRPr="00FF5E65">
        <w:rPr>
          <w:lang w:val="en-US"/>
        </w:rPr>
        <w:t>Rapid Assessment</w:t>
      </w:r>
    </w:p>
    <w:p w14:paraId="71A1F32A" w14:textId="6BBE6AAF" w:rsidR="00FF5E65" w:rsidRDefault="00FF5E65" w:rsidP="00405DCC">
      <w:pPr>
        <w:spacing w:line="240" w:lineRule="auto"/>
        <w:rPr>
          <w:lang w:val="en-US"/>
        </w:rPr>
      </w:pPr>
      <w:r>
        <w:rPr>
          <w:lang w:val="en-US"/>
        </w:rPr>
        <w:t xml:space="preserve">Annex 2- </w:t>
      </w:r>
      <w:r w:rsidR="002E7FA1">
        <w:rPr>
          <w:lang w:val="en-US"/>
        </w:rPr>
        <w:t>[omissis]</w:t>
      </w:r>
      <w:r>
        <w:rPr>
          <w:lang w:val="en-US"/>
        </w:rPr>
        <w:t>Rapid Assessment</w:t>
      </w:r>
    </w:p>
    <w:p w14:paraId="6CFA796F" w14:textId="7D1EACFB" w:rsidR="00FF5E65" w:rsidRDefault="00FF5E65" w:rsidP="00405DCC">
      <w:pPr>
        <w:spacing w:line="240" w:lineRule="auto"/>
        <w:rPr>
          <w:lang w:val="en-US"/>
        </w:rPr>
      </w:pPr>
      <w:r>
        <w:rPr>
          <w:lang w:val="en-US"/>
        </w:rPr>
        <w:t xml:space="preserve">Annex 3- </w:t>
      </w:r>
      <w:r w:rsidR="000B4F32">
        <w:rPr>
          <w:lang w:val="en-US"/>
        </w:rPr>
        <w:t>[omissis]</w:t>
      </w:r>
      <w:r>
        <w:rPr>
          <w:lang w:val="en-US"/>
        </w:rPr>
        <w:t xml:space="preserve">Rapid Assessment </w:t>
      </w:r>
    </w:p>
    <w:p w14:paraId="601175CF" w14:textId="777DE96E" w:rsidR="0063785F" w:rsidRPr="00FF5E65" w:rsidRDefault="0060329B" w:rsidP="00405DCC">
      <w:pPr>
        <w:spacing w:line="240" w:lineRule="auto"/>
        <w:rPr>
          <w:lang w:val="en-US"/>
        </w:rPr>
      </w:pPr>
      <w:r w:rsidRPr="00FF5E65">
        <w:rPr>
          <w:lang w:val="en-US"/>
        </w:rPr>
        <w:t xml:space="preserve">Annex </w:t>
      </w:r>
      <w:r w:rsidR="00FF5E65">
        <w:rPr>
          <w:lang w:val="en-US"/>
        </w:rPr>
        <w:t>4</w:t>
      </w:r>
      <w:r w:rsidRPr="00FF5E65">
        <w:rPr>
          <w:lang w:val="en-US"/>
        </w:rPr>
        <w:t xml:space="preserve"> – </w:t>
      </w:r>
      <w:r w:rsidR="00D0422E" w:rsidRPr="009425E7">
        <w:rPr>
          <w:lang w:val="en-US"/>
        </w:rPr>
        <w:t xml:space="preserve">The Story of </w:t>
      </w:r>
      <w:r w:rsidR="002E7FA1">
        <w:rPr>
          <w:lang w:val="en-US"/>
        </w:rPr>
        <w:t>[omissis]</w:t>
      </w:r>
      <w:r w:rsidR="00D0422E" w:rsidRPr="00FF5E65">
        <w:rPr>
          <w:lang w:val="en-US"/>
        </w:rPr>
        <w:t xml:space="preserve">, MRRM Beneficiary in </w:t>
      </w:r>
      <w:r w:rsidR="000B4F32">
        <w:rPr>
          <w:lang w:val="en-US"/>
        </w:rPr>
        <w:t>[omissis]</w:t>
      </w:r>
      <w:r w:rsidR="00D0422E" w:rsidRPr="00FF5E65">
        <w:rPr>
          <w:lang w:val="en-US"/>
        </w:rPr>
        <w:t xml:space="preserve"> </w:t>
      </w:r>
    </w:p>
    <w:p w14:paraId="18E161FD" w14:textId="7226649B" w:rsidR="00D0422E" w:rsidRDefault="00D0422E" w:rsidP="00D0422E">
      <w:pPr>
        <w:spacing w:line="240" w:lineRule="auto"/>
        <w:rPr>
          <w:lang w:val="en-US"/>
        </w:rPr>
      </w:pPr>
      <w:r w:rsidRPr="00FF5E65">
        <w:rPr>
          <w:lang w:val="en-US"/>
        </w:rPr>
        <w:t xml:space="preserve">Annex </w:t>
      </w:r>
      <w:r w:rsidR="00FF5E65">
        <w:rPr>
          <w:lang w:val="en-US"/>
        </w:rPr>
        <w:t>5</w:t>
      </w:r>
      <w:r w:rsidRPr="00FF5E65">
        <w:rPr>
          <w:lang w:val="en-US"/>
        </w:rPr>
        <w:t xml:space="preserve"> – </w:t>
      </w:r>
      <w:r w:rsidRPr="009425E7">
        <w:rPr>
          <w:lang w:val="en-US"/>
        </w:rPr>
        <w:t xml:space="preserve">The Story of </w:t>
      </w:r>
      <w:r w:rsidR="002E7FA1">
        <w:rPr>
          <w:lang w:val="en-US"/>
        </w:rPr>
        <w:t>[omissis]</w:t>
      </w:r>
      <w:r w:rsidRPr="00FF5E65">
        <w:rPr>
          <w:lang w:val="en-US"/>
        </w:rPr>
        <w:t>, MRRM Beneficiary</w:t>
      </w:r>
      <w:r>
        <w:rPr>
          <w:lang w:val="en-US"/>
        </w:rPr>
        <w:t xml:space="preserve"> in </w:t>
      </w:r>
      <w:r w:rsidR="000B4F32">
        <w:rPr>
          <w:lang w:val="en-US"/>
        </w:rPr>
        <w:t>[omissis]</w:t>
      </w:r>
    </w:p>
    <w:p w14:paraId="1978EDF2" w14:textId="77777777" w:rsidR="00FF5E65" w:rsidRDefault="00FF5E65" w:rsidP="00FF5E65">
      <w:pPr>
        <w:spacing w:line="240" w:lineRule="auto"/>
        <w:rPr>
          <w:lang w:val="en-US"/>
        </w:rPr>
      </w:pPr>
      <w:r>
        <w:rPr>
          <w:lang w:val="en-US"/>
        </w:rPr>
        <w:t xml:space="preserve">Annex 6- </w:t>
      </w:r>
      <w:r w:rsidRPr="00FF5E65">
        <w:rPr>
          <w:lang w:val="en-US"/>
        </w:rPr>
        <w:t>Monitoring &amp; Evaluation Report</w:t>
      </w:r>
      <w:r>
        <w:rPr>
          <w:lang w:val="en-US"/>
        </w:rPr>
        <w:t xml:space="preserve"> - </w:t>
      </w:r>
      <w:r w:rsidRPr="00FF5E65">
        <w:rPr>
          <w:lang w:val="en-US"/>
        </w:rPr>
        <w:t>Direct Assistance Post Distribution Monitoring</w:t>
      </w:r>
      <w:r>
        <w:rPr>
          <w:lang w:val="en-US"/>
        </w:rPr>
        <w:t xml:space="preserve"> </w:t>
      </w:r>
      <w:r w:rsidRPr="00FF5E65">
        <w:rPr>
          <w:lang w:val="en-US"/>
        </w:rPr>
        <w:t>Satisfaction Feedback</w:t>
      </w:r>
    </w:p>
    <w:sectPr w:rsidR="00FF5E65">
      <w:type w:val="continuous"/>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25958" w14:textId="77777777" w:rsidR="00731E9D" w:rsidRDefault="00731E9D">
      <w:pPr>
        <w:spacing w:after="0" w:line="240" w:lineRule="auto"/>
      </w:pPr>
      <w:r>
        <w:separator/>
      </w:r>
    </w:p>
  </w:endnote>
  <w:endnote w:type="continuationSeparator" w:id="0">
    <w:p w14:paraId="529B18B1" w14:textId="77777777" w:rsidR="00731E9D" w:rsidRDefault="00731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Book">
    <w:altName w:val="Yu Gothic"/>
    <w:panose1 w:val="00000000000000000000"/>
    <w:charset w:val="00"/>
    <w:family w:val="swiss"/>
    <w:notTrueType/>
    <w:pitch w:val="default"/>
    <w:sig w:usb0="00000003" w:usb1="00000000" w:usb2="00000000" w:usb3="00000000" w:csb0="00000001" w:csb1="00000000"/>
  </w:font>
  <w:font w:name="Gill Sans Nova">
    <w:charset w:val="00"/>
    <w:family w:val="swiss"/>
    <w:pitch w:val="variable"/>
    <w:sig w:usb0="80000287" w:usb1="00000002"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2E90" w14:textId="16AC735F" w:rsidR="004F52BE" w:rsidRDefault="005E475C" w:rsidP="005F2E90">
    <w:pPr>
      <w:pStyle w:val="FirstPageHeaderFooter"/>
      <w:rPr>
        <w:color w:val="1F497D"/>
      </w:rPr>
    </w:pPr>
    <w:r>
      <w:rPr>
        <w:noProof/>
        <w:color w:val="1F497D"/>
        <w:sz w:val="16"/>
      </w:rPr>
      <w:drawing>
        <wp:inline distT="0" distB="0" distL="0" distR="0" wp14:anchorId="123A5105" wp14:editId="14C9A430">
          <wp:extent cx="5715000" cy="66675"/>
          <wp:effectExtent l="0" t="0" r="0" b="0"/>
          <wp:docPr id="3" name="Horizontal 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L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66675"/>
                  </a:xfrm>
                  <a:prstGeom prst="rect">
                    <a:avLst/>
                  </a:prstGeom>
                  <a:noFill/>
                  <a:ln>
                    <a:noFill/>
                  </a:ln>
                </pic:spPr>
              </pic:pic>
            </a:graphicData>
          </a:graphic>
        </wp:inline>
      </w:drawing>
    </w:r>
    <w:r w:rsidR="005F2E90">
      <w:rPr>
        <w:rFonts w:ascii="Calibri" w:hAnsi="Calibri"/>
        <w:b/>
        <w:bCs/>
        <w:color w:val="1F497D"/>
      </w:rPr>
      <w:t>IOM Libya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0BF5" w14:textId="77777777" w:rsidR="004F52BE" w:rsidRDefault="004F52BE">
    <w:pPr>
      <w:pStyle w:val="Footer"/>
      <w:jc w:val="center"/>
    </w:pPr>
    <w:r>
      <w:t xml:space="preserve">Page </w:t>
    </w:r>
    <w:r>
      <w:rPr>
        <w:bCs/>
      </w:rPr>
      <w:fldChar w:fldCharType="begin"/>
    </w:r>
    <w:r>
      <w:rPr>
        <w:bCs/>
      </w:rPr>
      <w:instrText xml:space="preserve"> PAGE </w:instrText>
    </w:r>
    <w:r>
      <w:rPr>
        <w:bCs/>
      </w:rPr>
      <w:fldChar w:fldCharType="separate"/>
    </w:r>
    <w:r>
      <w:rPr>
        <w:bCs/>
      </w:rPr>
      <w:t>2</w:t>
    </w:r>
    <w:r>
      <w:rPr>
        <w:bCs/>
      </w:rPr>
      <w:fldChar w:fldCharType="end"/>
    </w:r>
    <w:r>
      <w:t xml:space="preserve"> of </w:t>
    </w:r>
    <w:r>
      <w:rPr>
        <w:bCs/>
      </w:rPr>
      <w:fldChar w:fldCharType="begin"/>
    </w:r>
    <w:r>
      <w:rPr>
        <w:bCs/>
      </w:rPr>
      <w:instrText xml:space="preserve"> NUMPAGES </w:instrText>
    </w:r>
    <w:r>
      <w:rPr>
        <w:bCs/>
      </w:rPr>
      <w:fldChar w:fldCharType="separate"/>
    </w:r>
    <w:r>
      <w:rPr>
        <w:bCs/>
      </w:rPr>
      <w:t>10</w:t>
    </w:r>
    <w:r>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F9C1" w14:textId="77777777" w:rsidR="004F52BE" w:rsidRDefault="004F52BE">
    <w:pPr>
      <w:pStyle w:val="Footer"/>
      <w:jc w:val="center"/>
    </w:pPr>
    <w:r>
      <w:t xml:space="preserve">Page </w:t>
    </w:r>
    <w:r>
      <w:rPr>
        <w:bCs/>
      </w:rPr>
      <w:fldChar w:fldCharType="begin"/>
    </w:r>
    <w:r>
      <w:rPr>
        <w:bCs/>
      </w:rPr>
      <w:instrText xml:space="preserve"> PAGE </w:instrText>
    </w:r>
    <w:r>
      <w:rPr>
        <w:bCs/>
      </w:rPr>
      <w:fldChar w:fldCharType="separate"/>
    </w:r>
    <w:r>
      <w:rPr>
        <w:bCs/>
      </w:rPr>
      <w:t>10</w:t>
    </w:r>
    <w:r>
      <w:rPr>
        <w:bCs/>
      </w:rPr>
      <w:fldChar w:fldCharType="end"/>
    </w:r>
    <w:r>
      <w:t xml:space="preserve"> of </w:t>
    </w:r>
    <w:r>
      <w:rPr>
        <w:bCs/>
      </w:rPr>
      <w:fldChar w:fldCharType="begin"/>
    </w:r>
    <w:r>
      <w:rPr>
        <w:bCs/>
      </w:rPr>
      <w:instrText xml:space="preserve"> NUMPAGES </w:instrText>
    </w:r>
    <w:r>
      <w:rPr>
        <w:bCs/>
      </w:rPr>
      <w:fldChar w:fldCharType="separate"/>
    </w:r>
    <w:r>
      <w:rPr>
        <w:bCs/>
      </w:rPr>
      <w:t>10</w:t>
    </w:r>
    <w:r>
      <w:rP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CB36" w14:textId="77777777" w:rsidR="004F52BE" w:rsidRDefault="004F52BE">
    <w:pPr>
      <w:pStyle w:val="Footer"/>
      <w:jc w:val="center"/>
    </w:pPr>
    <w:r>
      <w:t xml:space="preserve">Page </w:t>
    </w:r>
    <w:r>
      <w:rPr>
        <w:bCs/>
      </w:rPr>
      <w:fldChar w:fldCharType="begin"/>
    </w:r>
    <w:r>
      <w:rPr>
        <w:bCs/>
      </w:rPr>
      <w:instrText xml:space="preserve"> PAGE </w:instrText>
    </w:r>
    <w:r>
      <w:rPr>
        <w:bCs/>
      </w:rPr>
      <w:fldChar w:fldCharType="separate"/>
    </w:r>
    <w:r>
      <w:rPr>
        <w:bCs/>
      </w:rPr>
      <w:t>10</w:t>
    </w:r>
    <w:r>
      <w:rPr>
        <w:bCs/>
      </w:rPr>
      <w:fldChar w:fldCharType="end"/>
    </w:r>
    <w:r>
      <w:t xml:space="preserve"> of </w:t>
    </w:r>
    <w:r>
      <w:rPr>
        <w:bCs/>
      </w:rPr>
      <w:fldChar w:fldCharType="begin"/>
    </w:r>
    <w:r>
      <w:rPr>
        <w:bCs/>
      </w:rPr>
      <w:instrText xml:space="preserve"> NUMPAGES </w:instrText>
    </w:r>
    <w:r>
      <w:rPr>
        <w:bCs/>
      </w:rPr>
      <w:fldChar w:fldCharType="separate"/>
    </w:r>
    <w:r>
      <w:rPr>
        <w:bCs/>
      </w:rPr>
      <w:t>10</w:t>
    </w:r>
    <w:r>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357D5" w14:textId="77777777" w:rsidR="00731E9D" w:rsidRDefault="00731E9D">
      <w:pPr>
        <w:spacing w:after="0" w:line="240" w:lineRule="auto"/>
      </w:pPr>
      <w:r>
        <w:separator/>
      </w:r>
    </w:p>
  </w:footnote>
  <w:footnote w:type="continuationSeparator" w:id="0">
    <w:p w14:paraId="3C909563" w14:textId="77777777" w:rsidR="00731E9D" w:rsidRDefault="00731E9D">
      <w:pPr>
        <w:spacing w:after="0" w:line="240" w:lineRule="auto"/>
      </w:pPr>
      <w:r>
        <w:continuationSeparator/>
      </w:r>
    </w:p>
  </w:footnote>
  <w:footnote w:id="1">
    <w:p w14:paraId="5F2EFF74" w14:textId="6C175435" w:rsidR="00117ACD" w:rsidRPr="0063785F" w:rsidRDefault="00117ACD" w:rsidP="00117ACD">
      <w:pPr>
        <w:pStyle w:val="FootnoteText"/>
        <w:jc w:val="both"/>
      </w:pPr>
      <w:r w:rsidRPr="0063785F">
        <w:rPr>
          <w:rStyle w:val="FootnoteReference"/>
          <w:sz w:val="18"/>
          <w:szCs w:val="18"/>
        </w:rPr>
        <w:footnoteRef/>
      </w:r>
      <w:r w:rsidRPr="0063785F">
        <w:rPr>
          <w:sz w:val="18"/>
          <w:szCs w:val="18"/>
        </w:rPr>
        <w:t xml:space="preserve"> The CSAs are </w:t>
      </w:r>
      <w:r w:rsidR="00FC29A3">
        <w:rPr>
          <w:sz w:val="18"/>
          <w:szCs w:val="18"/>
        </w:rPr>
        <w:t xml:space="preserve">developed with funding support </w:t>
      </w:r>
      <w:r w:rsidRPr="0063785F">
        <w:rPr>
          <w:sz w:val="18"/>
          <w:szCs w:val="18"/>
        </w:rPr>
        <w:t xml:space="preserve">from another project with which this project has synergies. Although from another funding source, the assessments will be used to inform this intervention as well. </w:t>
      </w:r>
    </w:p>
  </w:footnote>
  <w:footnote w:id="2">
    <w:p w14:paraId="290AF828" w14:textId="5BD636C8" w:rsidR="00A13032" w:rsidRPr="006F1DF9" w:rsidRDefault="00A13032" w:rsidP="00A60F7F">
      <w:pPr>
        <w:jc w:val="both"/>
        <w:rPr>
          <w:sz w:val="12"/>
          <w:szCs w:val="12"/>
        </w:rPr>
      </w:pPr>
      <w:r>
        <w:rPr>
          <w:rStyle w:val="FootnoteReference"/>
        </w:rPr>
        <w:footnoteRef/>
      </w:r>
      <w:r>
        <w:t xml:space="preserve"> </w:t>
      </w:r>
      <w:r w:rsidRPr="00A60F7F">
        <w:rPr>
          <w:rFonts w:cs="Calibri"/>
          <w:color w:val="242424"/>
          <w:sz w:val="18"/>
          <w:szCs w:val="18"/>
          <w:shd w:val="clear" w:color="auto" w:fill="FFFFFF"/>
        </w:rPr>
        <w:t xml:space="preserve">In </w:t>
      </w:r>
      <w:r w:rsidR="000B4F32">
        <w:rPr>
          <w:rFonts w:cs="Calibri"/>
          <w:color w:val="242424"/>
          <w:sz w:val="18"/>
          <w:szCs w:val="18"/>
          <w:shd w:val="clear" w:color="auto" w:fill="FFFFFF"/>
        </w:rPr>
        <w:t>[omissis]</w:t>
      </w:r>
      <w:r w:rsidRPr="00A60F7F">
        <w:rPr>
          <w:rFonts w:cs="Calibri"/>
          <w:color w:val="242424"/>
          <w:sz w:val="18"/>
          <w:szCs w:val="18"/>
          <w:shd w:val="clear" w:color="auto" w:fill="FFFFFF"/>
        </w:rPr>
        <w:t>, violent conflict between</w:t>
      </w:r>
      <w:r w:rsidR="000B4F32">
        <w:rPr>
          <w:rFonts w:cs="Calibri"/>
          <w:color w:val="242424"/>
          <w:sz w:val="18"/>
          <w:szCs w:val="18"/>
          <w:shd w:val="clear" w:color="auto" w:fill="FFFFFF"/>
        </w:rPr>
        <w:t>[omissis][omissis]</w:t>
      </w:r>
      <w:r w:rsidRPr="00A60F7F">
        <w:rPr>
          <w:rFonts w:cs="Calibri"/>
          <w:color w:val="242424"/>
          <w:sz w:val="18"/>
          <w:szCs w:val="18"/>
          <w:shd w:val="clear" w:color="auto" w:fill="FFFFFF"/>
        </w:rPr>
        <w:t xml:space="preserve"> and </w:t>
      </w:r>
      <w:r w:rsidR="000B4F32">
        <w:rPr>
          <w:rFonts w:cs="Calibri"/>
          <w:color w:val="242424"/>
          <w:sz w:val="18"/>
          <w:szCs w:val="18"/>
          <w:shd w:val="clear" w:color="auto" w:fill="FFFFFF"/>
        </w:rPr>
        <w:t>[omissis]</w:t>
      </w:r>
      <w:r w:rsidRPr="00A60F7F">
        <w:rPr>
          <w:rFonts w:cs="Calibri"/>
          <w:color w:val="242424"/>
          <w:sz w:val="18"/>
          <w:szCs w:val="18"/>
          <w:shd w:val="clear" w:color="auto" w:fill="FFFFFF"/>
        </w:rPr>
        <w:t xml:space="preserve"> tribes resulted in physical division of the city, limiting safe access to basic services. In order to ensure each community has equitable access to critical services, the Community Stabilization programme has supported both rehabilitation and equipment of public sectors in both areas.</w:t>
      </w:r>
    </w:p>
    <w:p w14:paraId="24DEE967" w14:textId="77777777" w:rsidR="00A13032" w:rsidRPr="00144592" w:rsidRDefault="00A13032">
      <w:pPr>
        <w:pStyle w:val="FootnoteText"/>
        <w:rPr>
          <w:lang w:val="en-US"/>
        </w:rPr>
      </w:pPr>
    </w:p>
  </w:footnote>
  <w:footnote w:id="3">
    <w:p w14:paraId="16ACEA37" w14:textId="7B6BCAE1" w:rsidR="007114B1" w:rsidRPr="00A60F7F" w:rsidRDefault="007114B1">
      <w:pPr>
        <w:pStyle w:val="FootnoteText"/>
        <w:rPr>
          <w:lang w:val="en-US"/>
        </w:rPr>
      </w:pPr>
      <w:r>
        <w:rPr>
          <w:rStyle w:val="FootnoteReference"/>
        </w:rPr>
        <w:footnoteRef/>
      </w:r>
      <w:r>
        <w:t xml:space="preserve"> </w:t>
      </w:r>
      <w:r w:rsidRPr="00A60F7F">
        <w:rPr>
          <w:sz w:val="18"/>
          <w:szCs w:val="18"/>
          <w:lang w:val="en-US"/>
        </w:rPr>
        <w:t>Kilometers fr</w:t>
      </w:r>
      <w:r w:rsidR="00144592" w:rsidRPr="00A60F7F">
        <w:rPr>
          <w:sz w:val="18"/>
          <w:szCs w:val="18"/>
          <w:lang w:val="en-US"/>
        </w:rPr>
        <w:t xml:space="preserve">om </w:t>
      </w:r>
      <w:r w:rsidR="000B4F32">
        <w:rPr>
          <w:sz w:val="18"/>
          <w:szCs w:val="18"/>
          <w:lang w:val="en-US"/>
        </w:rPr>
        <w:t>[omissis]</w:t>
      </w:r>
      <w:r w:rsidR="00144592" w:rsidRPr="00A60F7F">
        <w:rPr>
          <w:sz w:val="18"/>
          <w:szCs w:val="18"/>
          <w:lang w:val="en-US"/>
        </w:rPr>
        <w:t>/</w:t>
      </w:r>
      <w:r w:rsidR="000B4F32">
        <w:rPr>
          <w:sz w:val="18"/>
          <w:szCs w:val="18"/>
          <w:lang w:val="en-US"/>
        </w:rPr>
        <w:t>[omissis]</w:t>
      </w:r>
    </w:p>
  </w:footnote>
  <w:footnote w:id="4">
    <w:p w14:paraId="02A1F2A3" w14:textId="77777777" w:rsidR="0017399A" w:rsidRPr="00A60F7F" w:rsidRDefault="0017399A" w:rsidP="00A60F7F">
      <w:pPr>
        <w:pStyle w:val="FootnoteText"/>
        <w:jc w:val="both"/>
        <w:rPr>
          <w:sz w:val="18"/>
          <w:szCs w:val="18"/>
          <w:lang w:val="en-US"/>
        </w:rPr>
      </w:pPr>
      <w:r w:rsidRPr="00A60F7F">
        <w:rPr>
          <w:rStyle w:val="FootnoteReference"/>
          <w:sz w:val="18"/>
          <w:szCs w:val="18"/>
        </w:rPr>
        <w:footnoteRef/>
      </w:r>
      <w:r w:rsidRPr="00A60F7F">
        <w:rPr>
          <w:sz w:val="18"/>
          <w:szCs w:val="18"/>
        </w:rPr>
        <w:t xml:space="preserve">  Medical referrals included: life saving surgical interventions after gunshot injuries, pregnancy related referrals including preeclampsia and antenatal follow up, TB screening and smear positive TB cases for further workup and treatment, survivors of trafficking with life threatening medical conditions, survivors of rape, cardiac disease cases, chest infections, COVID-19 cases, occupational trauma, and orthopaedic fractures.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6665" w14:textId="674EF348" w:rsidR="004F52BE" w:rsidRDefault="005E475C">
    <w:pPr>
      <w:pStyle w:val="Header"/>
      <w:jc w:val="center"/>
    </w:pPr>
    <w:r>
      <w:rPr>
        <w:noProof/>
        <w:lang w:val="en-US"/>
      </w:rPr>
      <w:drawing>
        <wp:inline distT="0" distB="0" distL="0" distR="0" wp14:anchorId="3A4B1153" wp14:editId="4139F3E8">
          <wp:extent cx="2514600" cy="152400"/>
          <wp:effectExtent l="0" t="0" r="0" b="0"/>
          <wp:docPr id="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152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27D8" w14:textId="1D96D074" w:rsidR="004F52BE" w:rsidRDefault="005E475C">
    <w:pPr>
      <w:pStyle w:val="Header"/>
      <w:jc w:val="center"/>
    </w:pPr>
    <w:r>
      <w:rPr>
        <w:noProof/>
        <w:lang w:val="en-US"/>
      </w:rPr>
      <w:drawing>
        <wp:inline distT="0" distB="0" distL="0" distR="0" wp14:anchorId="6CE46D19" wp14:editId="1F8DCA4E">
          <wp:extent cx="2228850" cy="9715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9715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9A8C" w14:textId="02EB9F46" w:rsidR="004F52BE" w:rsidRDefault="005E475C">
    <w:pPr>
      <w:pStyle w:val="Header"/>
      <w:jc w:val="center"/>
    </w:pPr>
    <w:r>
      <w:rPr>
        <w:noProof/>
        <w:lang w:val="en-US"/>
      </w:rPr>
      <w:drawing>
        <wp:inline distT="0" distB="0" distL="0" distR="0" wp14:anchorId="6242E6E2" wp14:editId="002E1516">
          <wp:extent cx="25146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152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DB58" w14:textId="166F930F" w:rsidR="004F52BE" w:rsidRDefault="005E475C">
    <w:pPr>
      <w:pStyle w:val="Header"/>
      <w:jc w:val="center"/>
    </w:pPr>
    <w:r>
      <w:rPr>
        <w:noProof/>
        <w:lang w:val="en-US"/>
      </w:rPr>
      <w:drawing>
        <wp:inline distT="0" distB="0" distL="0" distR="0" wp14:anchorId="3BA0638A" wp14:editId="513C6EB2">
          <wp:extent cx="2466975" cy="1524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1524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8270" w14:textId="2980F4E1" w:rsidR="004F52BE" w:rsidRDefault="005E475C">
    <w:pPr>
      <w:pStyle w:val="Header"/>
      <w:jc w:val="center"/>
    </w:pPr>
    <w:r>
      <w:rPr>
        <w:noProof/>
        <w:lang w:val="en-US"/>
      </w:rPr>
      <w:drawing>
        <wp:inline distT="0" distB="0" distL="0" distR="0" wp14:anchorId="13176D24" wp14:editId="3B4A3932">
          <wp:extent cx="25146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152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405A" w14:textId="25FBAE16" w:rsidR="004F52BE" w:rsidRDefault="005E475C">
    <w:pPr>
      <w:pStyle w:val="Header"/>
      <w:jc w:val="center"/>
    </w:pPr>
    <w:r>
      <w:rPr>
        <w:noProof/>
        <w:lang w:val="en-US"/>
      </w:rPr>
      <w:drawing>
        <wp:inline distT="0" distB="0" distL="0" distR="0" wp14:anchorId="04C2C6EA" wp14:editId="1DE2EF1B">
          <wp:extent cx="25146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152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76A5B"/>
    <w:multiLevelType w:val="hybridMultilevel"/>
    <w:tmpl w:val="F33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87FD7"/>
    <w:multiLevelType w:val="hybridMultilevel"/>
    <w:tmpl w:val="3F7243C8"/>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B531B"/>
    <w:multiLevelType w:val="hybridMultilevel"/>
    <w:tmpl w:val="6242DB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156B4B"/>
    <w:multiLevelType w:val="hybridMultilevel"/>
    <w:tmpl w:val="FFF06600"/>
    <w:lvl w:ilvl="0" w:tplc="C8A29A96">
      <w:numFmt w:val="bullet"/>
      <w:lvlText w:val="-"/>
      <w:lvlJc w:val="left"/>
      <w:pPr>
        <w:ind w:left="720" w:hanging="360"/>
      </w:pPr>
      <w:rPr>
        <w:rFonts w:ascii="Calibri" w:eastAsia="Calibri" w:hAnsi="Calibri" w:cs="Calibri"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E251A4A"/>
    <w:multiLevelType w:val="hybridMultilevel"/>
    <w:tmpl w:val="9912E898"/>
    <w:lvl w:ilvl="0" w:tplc="98BC0C5C">
      <w:start w:val="6"/>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28692A"/>
    <w:multiLevelType w:val="hybridMultilevel"/>
    <w:tmpl w:val="95F0A502"/>
    <w:lvl w:ilvl="0" w:tplc="9E802B46">
      <w:start w:val="1"/>
      <w:numFmt w:val="decimal"/>
      <w:lvlText w:val="%1."/>
      <w:lvlJc w:val="left"/>
      <w:pPr>
        <w:ind w:left="720" w:hanging="360"/>
      </w:pPr>
      <w:rPr>
        <w:rFonts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C46E68"/>
    <w:multiLevelType w:val="hybridMultilevel"/>
    <w:tmpl w:val="5420BB22"/>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751316"/>
    <w:multiLevelType w:val="hybridMultilevel"/>
    <w:tmpl w:val="F2C068A6"/>
    <w:lvl w:ilvl="0" w:tplc="D9AAD5A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C5002E"/>
    <w:multiLevelType w:val="hybridMultilevel"/>
    <w:tmpl w:val="DF123EA6"/>
    <w:lvl w:ilvl="0" w:tplc="3D8CA24C">
      <w:start w:val="1"/>
      <w:numFmt w:val="decimal"/>
      <w:lvlText w:val="%1."/>
      <w:lvlJc w:val="left"/>
      <w:pPr>
        <w:ind w:left="720" w:hanging="360"/>
      </w:pPr>
      <w:rPr>
        <w:rFonts w:cs="Calibr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346F88"/>
    <w:multiLevelType w:val="hybridMultilevel"/>
    <w:tmpl w:val="C6A67F50"/>
    <w:lvl w:ilvl="0" w:tplc="AE600360">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8F711F3"/>
    <w:multiLevelType w:val="multilevel"/>
    <w:tmpl w:val="92A652D4"/>
    <w:styleLink w:val="WWOutlineListStyle"/>
    <w:lvl w:ilvl="0">
      <w:start w:val="1"/>
      <w:numFmt w:val="upperRoman"/>
      <w:pStyle w:val="Heading1"/>
      <w:lvlText w:val="%1."/>
      <w:lvlJc w:val="right"/>
      <w:pPr>
        <w:ind w:left="432" w:hanging="375"/>
      </w:pPr>
      <w:rPr>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96A4742"/>
    <w:multiLevelType w:val="hybridMultilevel"/>
    <w:tmpl w:val="24821776"/>
    <w:lvl w:ilvl="0" w:tplc="4C34F8F4">
      <w:start w:val="1"/>
      <w:numFmt w:val="decimal"/>
      <w:lvlText w:val="%1)"/>
      <w:lvlJc w:val="lef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16049D6"/>
    <w:multiLevelType w:val="multilevel"/>
    <w:tmpl w:val="B85AF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BE60C44"/>
    <w:multiLevelType w:val="hybridMultilevel"/>
    <w:tmpl w:val="6AE8A670"/>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6"/>
  </w:num>
  <w:num w:numId="4">
    <w:abstractNumId w:val="1"/>
  </w:num>
  <w:num w:numId="5">
    <w:abstractNumId w:val="13"/>
  </w:num>
  <w:num w:numId="6">
    <w:abstractNumId w:val="0"/>
  </w:num>
  <w:num w:numId="7">
    <w:abstractNumId w:val="3"/>
  </w:num>
  <w:num w:numId="8">
    <w:abstractNumId w:val="9"/>
  </w:num>
  <w:num w:numId="9">
    <w:abstractNumId w:val="7"/>
  </w:num>
  <w:num w:numId="10">
    <w:abstractNumId w:val="4"/>
  </w:num>
  <w:num w:numId="11">
    <w:abstractNumId w:val="5"/>
  </w:num>
  <w:num w:numId="12">
    <w:abstractNumId w:val="8"/>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596"/>
    <w:rsid w:val="000234B6"/>
    <w:rsid w:val="0004260D"/>
    <w:rsid w:val="00047D88"/>
    <w:rsid w:val="000504B3"/>
    <w:rsid w:val="0005541F"/>
    <w:rsid w:val="000556E4"/>
    <w:rsid w:val="00060BFF"/>
    <w:rsid w:val="0007725D"/>
    <w:rsid w:val="000828E6"/>
    <w:rsid w:val="00095BD8"/>
    <w:rsid w:val="00097EB4"/>
    <w:rsid w:val="000B25A1"/>
    <w:rsid w:val="000B3DCC"/>
    <w:rsid w:val="000B4F32"/>
    <w:rsid w:val="000C1037"/>
    <w:rsid w:val="000C1444"/>
    <w:rsid w:val="000F76FD"/>
    <w:rsid w:val="00111B0E"/>
    <w:rsid w:val="001127BB"/>
    <w:rsid w:val="00112DCA"/>
    <w:rsid w:val="001163ED"/>
    <w:rsid w:val="00117ACD"/>
    <w:rsid w:val="00125933"/>
    <w:rsid w:val="001262A0"/>
    <w:rsid w:val="0012752C"/>
    <w:rsid w:val="0013788E"/>
    <w:rsid w:val="0014036C"/>
    <w:rsid w:val="00140C7A"/>
    <w:rsid w:val="00144592"/>
    <w:rsid w:val="00151920"/>
    <w:rsid w:val="00164F08"/>
    <w:rsid w:val="0017399A"/>
    <w:rsid w:val="0018165B"/>
    <w:rsid w:val="00183BC3"/>
    <w:rsid w:val="00184DEC"/>
    <w:rsid w:val="0018553D"/>
    <w:rsid w:val="00186B4C"/>
    <w:rsid w:val="001921DE"/>
    <w:rsid w:val="001A2DB3"/>
    <w:rsid w:val="001A385B"/>
    <w:rsid w:val="001A76EF"/>
    <w:rsid w:val="001A7C17"/>
    <w:rsid w:val="001B0997"/>
    <w:rsid w:val="001B1BE5"/>
    <w:rsid w:val="001B4972"/>
    <w:rsid w:val="001C226E"/>
    <w:rsid w:val="001C3558"/>
    <w:rsid w:val="001D42F0"/>
    <w:rsid w:val="001E58E3"/>
    <w:rsid w:val="001F50D9"/>
    <w:rsid w:val="00200DAD"/>
    <w:rsid w:val="0020351D"/>
    <w:rsid w:val="00222547"/>
    <w:rsid w:val="00226CCC"/>
    <w:rsid w:val="0023527A"/>
    <w:rsid w:val="002356D1"/>
    <w:rsid w:val="00245E38"/>
    <w:rsid w:val="00247A9B"/>
    <w:rsid w:val="00251CDE"/>
    <w:rsid w:val="00270B58"/>
    <w:rsid w:val="0028241F"/>
    <w:rsid w:val="00294C40"/>
    <w:rsid w:val="002A6343"/>
    <w:rsid w:val="002B103F"/>
    <w:rsid w:val="002C23A1"/>
    <w:rsid w:val="002D1A50"/>
    <w:rsid w:val="002D216C"/>
    <w:rsid w:val="002D7681"/>
    <w:rsid w:val="002E0F5A"/>
    <w:rsid w:val="002E2359"/>
    <w:rsid w:val="002E4574"/>
    <w:rsid w:val="002E7FA1"/>
    <w:rsid w:val="002F4A22"/>
    <w:rsid w:val="002F5A1A"/>
    <w:rsid w:val="00300D70"/>
    <w:rsid w:val="003061A0"/>
    <w:rsid w:val="00312FEA"/>
    <w:rsid w:val="00350629"/>
    <w:rsid w:val="0035081E"/>
    <w:rsid w:val="00390DAF"/>
    <w:rsid w:val="00391B7A"/>
    <w:rsid w:val="00393843"/>
    <w:rsid w:val="003A6C56"/>
    <w:rsid w:val="003B1C45"/>
    <w:rsid w:val="003B42D0"/>
    <w:rsid w:val="003B5442"/>
    <w:rsid w:val="003C54D4"/>
    <w:rsid w:val="003D1EE8"/>
    <w:rsid w:val="003D3792"/>
    <w:rsid w:val="003E1811"/>
    <w:rsid w:val="003F1594"/>
    <w:rsid w:val="0040465B"/>
    <w:rsid w:val="00405DCC"/>
    <w:rsid w:val="00423D8A"/>
    <w:rsid w:val="00423F82"/>
    <w:rsid w:val="00427077"/>
    <w:rsid w:val="00447AF6"/>
    <w:rsid w:val="00452324"/>
    <w:rsid w:val="00453A1C"/>
    <w:rsid w:val="00456617"/>
    <w:rsid w:val="00460F22"/>
    <w:rsid w:val="00461E02"/>
    <w:rsid w:val="004702A9"/>
    <w:rsid w:val="00471DF3"/>
    <w:rsid w:val="00471ED3"/>
    <w:rsid w:val="00483D23"/>
    <w:rsid w:val="00485BC1"/>
    <w:rsid w:val="0049237E"/>
    <w:rsid w:val="004930B7"/>
    <w:rsid w:val="004B5BDC"/>
    <w:rsid w:val="004D0AC9"/>
    <w:rsid w:val="004E7687"/>
    <w:rsid w:val="004F52BE"/>
    <w:rsid w:val="005035AD"/>
    <w:rsid w:val="0051007D"/>
    <w:rsid w:val="00512746"/>
    <w:rsid w:val="00526C91"/>
    <w:rsid w:val="00531BD2"/>
    <w:rsid w:val="00540F6F"/>
    <w:rsid w:val="005425B9"/>
    <w:rsid w:val="00543165"/>
    <w:rsid w:val="00545F42"/>
    <w:rsid w:val="00554151"/>
    <w:rsid w:val="00566EC7"/>
    <w:rsid w:val="00572AB3"/>
    <w:rsid w:val="005750F6"/>
    <w:rsid w:val="00575D17"/>
    <w:rsid w:val="00590F0C"/>
    <w:rsid w:val="005B5CF2"/>
    <w:rsid w:val="005B7C5B"/>
    <w:rsid w:val="005C0375"/>
    <w:rsid w:val="005C6D02"/>
    <w:rsid w:val="005D0798"/>
    <w:rsid w:val="005D6F38"/>
    <w:rsid w:val="005E2C51"/>
    <w:rsid w:val="005E475C"/>
    <w:rsid w:val="005E617C"/>
    <w:rsid w:val="005F2E90"/>
    <w:rsid w:val="005F621F"/>
    <w:rsid w:val="0060329B"/>
    <w:rsid w:val="006246DA"/>
    <w:rsid w:val="00625518"/>
    <w:rsid w:val="006270AC"/>
    <w:rsid w:val="00632ED3"/>
    <w:rsid w:val="0063785F"/>
    <w:rsid w:val="0064031E"/>
    <w:rsid w:val="00641FAE"/>
    <w:rsid w:val="00657A85"/>
    <w:rsid w:val="00660094"/>
    <w:rsid w:val="006650EF"/>
    <w:rsid w:val="00687D40"/>
    <w:rsid w:val="00694E56"/>
    <w:rsid w:val="006A4B25"/>
    <w:rsid w:val="006E16F6"/>
    <w:rsid w:val="006F68AB"/>
    <w:rsid w:val="007114B1"/>
    <w:rsid w:val="00717E8C"/>
    <w:rsid w:val="00725407"/>
    <w:rsid w:val="00731E9D"/>
    <w:rsid w:val="00754250"/>
    <w:rsid w:val="0076652C"/>
    <w:rsid w:val="0077441C"/>
    <w:rsid w:val="00776974"/>
    <w:rsid w:val="007837A5"/>
    <w:rsid w:val="00784F74"/>
    <w:rsid w:val="007865D1"/>
    <w:rsid w:val="00792254"/>
    <w:rsid w:val="00796E89"/>
    <w:rsid w:val="007A6A26"/>
    <w:rsid w:val="007A70F8"/>
    <w:rsid w:val="007B3074"/>
    <w:rsid w:val="007B4D77"/>
    <w:rsid w:val="007C004E"/>
    <w:rsid w:val="007C51F2"/>
    <w:rsid w:val="007C7368"/>
    <w:rsid w:val="007D003F"/>
    <w:rsid w:val="007F376A"/>
    <w:rsid w:val="007F4452"/>
    <w:rsid w:val="0080787F"/>
    <w:rsid w:val="00813907"/>
    <w:rsid w:val="008144D8"/>
    <w:rsid w:val="00825B69"/>
    <w:rsid w:val="008415C9"/>
    <w:rsid w:val="0087325C"/>
    <w:rsid w:val="00874E87"/>
    <w:rsid w:val="008776BF"/>
    <w:rsid w:val="0088065E"/>
    <w:rsid w:val="008A06C1"/>
    <w:rsid w:val="008A2272"/>
    <w:rsid w:val="008A3C98"/>
    <w:rsid w:val="008A7E9E"/>
    <w:rsid w:val="008C37D0"/>
    <w:rsid w:val="008C44B6"/>
    <w:rsid w:val="008C4CBA"/>
    <w:rsid w:val="008C537D"/>
    <w:rsid w:val="008D744C"/>
    <w:rsid w:val="008E3C18"/>
    <w:rsid w:val="009008BE"/>
    <w:rsid w:val="00901DD1"/>
    <w:rsid w:val="00912306"/>
    <w:rsid w:val="00912F88"/>
    <w:rsid w:val="00913F50"/>
    <w:rsid w:val="00913F83"/>
    <w:rsid w:val="009300BF"/>
    <w:rsid w:val="0093384B"/>
    <w:rsid w:val="009425E7"/>
    <w:rsid w:val="009611C2"/>
    <w:rsid w:val="009761E0"/>
    <w:rsid w:val="009C1FB8"/>
    <w:rsid w:val="009C5802"/>
    <w:rsid w:val="009D0D8E"/>
    <w:rsid w:val="009D4B74"/>
    <w:rsid w:val="009D581C"/>
    <w:rsid w:val="009D61AB"/>
    <w:rsid w:val="009F38C9"/>
    <w:rsid w:val="00A02269"/>
    <w:rsid w:val="00A03F24"/>
    <w:rsid w:val="00A12DF8"/>
    <w:rsid w:val="00A13032"/>
    <w:rsid w:val="00A16421"/>
    <w:rsid w:val="00A26711"/>
    <w:rsid w:val="00A26862"/>
    <w:rsid w:val="00A2737F"/>
    <w:rsid w:val="00A27B4C"/>
    <w:rsid w:val="00A30496"/>
    <w:rsid w:val="00A3239D"/>
    <w:rsid w:val="00A329C9"/>
    <w:rsid w:val="00A5314D"/>
    <w:rsid w:val="00A60F7F"/>
    <w:rsid w:val="00A62E16"/>
    <w:rsid w:val="00A73912"/>
    <w:rsid w:val="00A926C0"/>
    <w:rsid w:val="00A92C00"/>
    <w:rsid w:val="00A94A54"/>
    <w:rsid w:val="00AA63CF"/>
    <w:rsid w:val="00AB3EDD"/>
    <w:rsid w:val="00AC14F2"/>
    <w:rsid w:val="00AD3101"/>
    <w:rsid w:val="00AF2BA0"/>
    <w:rsid w:val="00AF7E05"/>
    <w:rsid w:val="00B05F99"/>
    <w:rsid w:val="00B069A0"/>
    <w:rsid w:val="00B21CE8"/>
    <w:rsid w:val="00B31548"/>
    <w:rsid w:val="00B32C5A"/>
    <w:rsid w:val="00B35B1D"/>
    <w:rsid w:val="00B45BF5"/>
    <w:rsid w:val="00B67835"/>
    <w:rsid w:val="00B76829"/>
    <w:rsid w:val="00B928AB"/>
    <w:rsid w:val="00BA3323"/>
    <w:rsid w:val="00BA3686"/>
    <w:rsid w:val="00BB2580"/>
    <w:rsid w:val="00BC1EDD"/>
    <w:rsid w:val="00BD07C0"/>
    <w:rsid w:val="00C04747"/>
    <w:rsid w:val="00C15449"/>
    <w:rsid w:val="00C228D5"/>
    <w:rsid w:val="00C2303F"/>
    <w:rsid w:val="00C25AF2"/>
    <w:rsid w:val="00C36F9B"/>
    <w:rsid w:val="00C41D1D"/>
    <w:rsid w:val="00C447CB"/>
    <w:rsid w:val="00C45DB6"/>
    <w:rsid w:val="00C4743C"/>
    <w:rsid w:val="00C53916"/>
    <w:rsid w:val="00C6046E"/>
    <w:rsid w:val="00C6080D"/>
    <w:rsid w:val="00C60885"/>
    <w:rsid w:val="00C618AF"/>
    <w:rsid w:val="00C6264B"/>
    <w:rsid w:val="00C626DF"/>
    <w:rsid w:val="00C66850"/>
    <w:rsid w:val="00C70BD2"/>
    <w:rsid w:val="00C9028C"/>
    <w:rsid w:val="00CA707A"/>
    <w:rsid w:val="00CB5666"/>
    <w:rsid w:val="00CB6C08"/>
    <w:rsid w:val="00CD40A2"/>
    <w:rsid w:val="00CE4ECC"/>
    <w:rsid w:val="00CF3D28"/>
    <w:rsid w:val="00CF43D1"/>
    <w:rsid w:val="00CF6D71"/>
    <w:rsid w:val="00D0422E"/>
    <w:rsid w:val="00D1233B"/>
    <w:rsid w:val="00D170ED"/>
    <w:rsid w:val="00D213D0"/>
    <w:rsid w:val="00D22CF0"/>
    <w:rsid w:val="00D23BDF"/>
    <w:rsid w:val="00D36C23"/>
    <w:rsid w:val="00D5187C"/>
    <w:rsid w:val="00D62DF7"/>
    <w:rsid w:val="00D73630"/>
    <w:rsid w:val="00D756B2"/>
    <w:rsid w:val="00D75F55"/>
    <w:rsid w:val="00D800F1"/>
    <w:rsid w:val="00D82F04"/>
    <w:rsid w:val="00D91AE5"/>
    <w:rsid w:val="00D946FA"/>
    <w:rsid w:val="00DA3745"/>
    <w:rsid w:val="00DB0D92"/>
    <w:rsid w:val="00DB7C31"/>
    <w:rsid w:val="00DC6751"/>
    <w:rsid w:val="00DC7D28"/>
    <w:rsid w:val="00DE60E6"/>
    <w:rsid w:val="00DF07CF"/>
    <w:rsid w:val="00DF5CDA"/>
    <w:rsid w:val="00E03235"/>
    <w:rsid w:val="00E10EE3"/>
    <w:rsid w:val="00E130D2"/>
    <w:rsid w:val="00E15CDB"/>
    <w:rsid w:val="00E34596"/>
    <w:rsid w:val="00E5044D"/>
    <w:rsid w:val="00E777A9"/>
    <w:rsid w:val="00E82D34"/>
    <w:rsid w:val="00E8360E"/>
    <w:rsid w:val="00E83AB5"/>
    <w:rsid w:val="00E8675C"/>
    <w:rsid w:val="00E877B1"/>
    <w:rsid w:val="00E9122C"/>
    <w:rsid w:val="00E97EE1"/>
    <w:rsid w:val="00EA26A0"/>
    <w:rsid w:val="00EC2558"/>
    <w:rsid w:val="00EC5D17"/>
    <w:rsid w:val="00EC6EB4"/>
    <w:rsid w:val="00ED484F"/>
    <w:rsid w:val="00EE5978"/>
    <w:rsid w:val="00EF0F1A"/>
    <w:rsid w:val="00EF5F2E"/>
    <w:rsid w:val="00F036CD"/>
    <w:rsid w:val="00F03BA0"/>
    <w:rsid w:val="00F040F2"/>
    <w:rsid w:val="00F203D8"/>
    <w:rsid w:val="00F60D1B"/>
    <w:rsid w:val="00F60DC0"/>
    <w:rsid w:val="00F66093"/>
    <w:rsid w:val="00F84EA2"/>
    <w:rsid w:val="00F906E5"/>
    <w:rsid w:val="00F948B6"/>
    <w:rsid w:val="00F94EF2"/>
    <w:rsid w:val="00F960D7"/>
    <w:rsid w:val="00FB045A"/>
    <w:rsid w:val="00FB6AC9"/>
    <w:rsid w:val="00FC08BB"/>
    <w:rsid w:val="00FC29A3"/>
    <w:rsid w:val="00FE2445"/>
    <w:rsid w:val="00FF3D4C"/>
    <w:rsid w:val="00FF4166"/>
    <w:rsid w:val="00FF47BF"/>
    <w:rsid w:val="00FF5E6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4B3A2"/>
  <w15:docId w15:val="{1F7A4D91-4C06-4761-865D-E577EAD7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200" w:line="276" w:lineRule="auto"/>
      <w:textAlignment w:val="baseline"/>
    </w:pPr>
    <w:rPr>
      <w:color w:val="000000"/>
      <w:sz w:val="22"/>
      <w:szCs w:val="22"/>
      <w:lang w:val="en-GB" w:eastAsia="en-US"/>
    </w:rPr>
  </w:style>
  <w:style w:type="paragraph" w:styleId="Heading1">
    <w:name w:val="heading 1"/>
    <w:basedOn w:val="Normal"/>
    <w:next w:val="Normal"/>
    <w:uiPriority w:val="9"/>
    <w:qFormat/>
    <w:pPr>
      <w:keepNext/>
      <w:keepLines/>
      <w:numPr>
        <w:numId w:val="1"/>
      </w:numPr>
      <w:shd w:val="clear" w:color="auto" w:fill="D9D9D9"/>
      <w:spacing w:before="240" w:after="240"/>
      <w:jc w:val="center"/>
      <w:outlineLvl w:val="0"/>
    </w:pPr>
    <w:rPr>
      <w:rFonts w:ascii="Arial Narrow" w:eastAsia="Times New Roman" w:hAnsi="Arial Narrow" w:cs="Arial"/>
      <w:b/>
      <w:bCs/>
      <w:sz w:val="26"/>
      <w:szCs w:val="26"/>
    </w:rPr>
  </w:style>
  <w:style w:type="paragraph" w:styleId="Heading2">
    <w:name w:val="heading 2"/>
    <w:basedOn w:val="Normal"/>
    <w:next w:val="Normal"/>
    <w:uiPriority w:val="9"/>
    <w:unhideWhenUsed/>
    <w:qFormat/>
    <w:pPr>
      <w:keepNext/>
      <w:keepLines/>
      <w:numPr>
        <w:ilvl w:val="1"/>
        <w:numId w:val="1"/>
      </w:numPr>
      <w:spacing w:before="200" w:after="0"/>
      <w:outlineLvl w:val="1"/>
    </w:pPr>
    <w:rPr>
      <w:rFonts w:eastAsia="Times New Roman"/>
      <w:b/>
      <w:bCs/>
      <w:sz w:val="24"/>
      <w:szCs w:val="24"/>
    </w:rPr>
  </w:style>
  <w:style w:type="paragraph" w:styleId="Heading3">
    <w:name w:val="heading 3"/>
    <w:basedOn w:val="Normal"/>
    <w:next w:val="Normal"/>
    <w:uiPriority w:val="9"/>
    <w:semiHidden/>
    <w:unhideWhenUsed/>
    <w:qFormat/>
    <w:pPr>
      <w:keepNext/>
      <w:keepLines/>
      <w:numPr>
        <w:ilvl w:val="2"/>
        <w:numId w:val="1"/>
      </w:numPr>
      <w:spacing w:before="200" w:after="0"/>
      <w:outlineLvl w:val="2"/>
    </w:pPr>
    <w:rPr>
      <w:rFonts w:eastAsia="Times New Roman"/>
      <w:b/>
      <w:bCs/>
    </w:rPr>
  </w:style>
  <w:style w:type="paragraph" w:styleId="Heading4">
    <w:name w:val="heading 4"/>
    <w:basedOn w:val="Normal"/>
    <w:next w:val="Normal"/>
    <w:uiPriority w:val="9"/>
    <w:semiHidden/>
    <w:unhideWhenUsed/>
    <w:qFormat/>
    <w:pPr>
      <w:keepNext/>
      <w:keepLines/>
      <w:numPr>
        <w:ilvl w:val="3"/>
        <w:numId w:val="1"/>
      </w:numPr>
      <w:spacing w:before="200" w:after="0"/>
      <w:outlineLvl w:val="3"/>
    </w:pPr>
    <w:rPr>
      <w:rFonts w:ascii="Calibri Light" w:eastAsia="Times New Roman" w:hAnsi="Calibri Light"/>
      <w:b/>
      <w:bCs/>
      <w:i/>
      <w:iCs/>
    </w:rPr>
  </w:style>
  <w:style w:type="paragraph" w:styleId="Heading5">
    <w:name w:val="heading 5"/>
    <w:basedOn w:val="Normal"/>
    <w:next w:val="Normal"/>
    <w:uiPriority w:val="9"/>
    <w:semiHidden/>
    <w:unhideWhenUsed/>
    <w:qFormat/>
    <w:pPr>
      <w:keepNext/>
      <w:keepLines/>
      <w:numPr>
        <w:ilvl w:val="4"/>
        <w:numId w:val="1"/>
      </w:numPr>
      <w:spacing w:before="200" w:after="0"/>
      <w:outlineLvl w:val="4"/>
    </w:pPr>
    <w:rPr>
      <w:rFonts w:ascii="Calibri Light" w:eastAsia="Times New Roman" w:hAnsi="Calibri Light"/>
    </w:rPr>
  </w:style>
  <w:style w:type="paragraph" w:styleId="Heading6">
    <w:name w:val="heading 6"/>
    <w:basedOn w:val="Normal"/>
    <w:next w:val="Normal"/>
    <w:uiPriority w:val="9"/>
    <w:semiHidden/>
    <w:unhideWhenUsed/>
    <w:qFormat/>
    <w:pPr>
      <w:keepNext/>
      <w:keepLines/>
      <w:numPr>
        <w:ilvl w:val="5"/>
        <w:numId w:val="1"/>
      </w:numPr>
      <w:spacing w:before="200" w:after="0"/>
      <w:outlineLvl w:val="5"/>
    </w:pPr>
    <w:rPr>
      <w:rFonts w:ascii="Calibri Light" w:eastAsia="Times New Roman" w:hAnsi="Calibri Light"/>
      <w:i/>
      <w:iCs/>
    </w:rPr>
  </w:style>
  <w:style w:type="paragraph" w:styleId="Heading7">
    <w:name w:val="heading 7"/>
    <w:basedOn w:val="Normal"/>
    <w:next w:val="Normal"/>
    <w:pPr>
      <w:keepNext/>
      <w:keepLines/>
      <w:numPr>
        <w:ilvl w:val="6"/>
        <w:numId w:val="1"/>
      </w:numPr>
      <w:spacing w:before="200" w:after="0"/>
      <w:outlineLvl w:val="6"/>
    </w:pPr>
    <w:rPr>
      <w:rFonts w:ascii="Calibri Light" w:eastAsia="Times New Roman" w:hAnsi="Calibri Light"/>
      <w:i/>
      <w:iCs/>
    </w:rPr>
  </w:style>
  <w:style w:type="paragraph" w:styleId="Heading8">
    <w:name w:val="heading 8"/>
    <w:basedOn w:val="Normal"/>
    <w:next w:val="Normal"/>
    <w:pPr>
      <w:keepNext/>
      <w:keepLines/>
      <w:numPr>
        <w:ilvl w:val="7"/>
        <w:numId w:val="1"/>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pPr>
      <w:keepNext/>
      <w:keepLines/>
      <w:numPr>
        <w:ilvl w:val="8"/>
        <w:numId w:val="1"/>
      </w:numPr>
      <w:spacing w:before="200" w:after="0"/>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character" w:customStyle="1" w:styleId="Heading1Char">
    <w:name w:val="Heading 1 Char"/>
    <w:rPr>
      <w:rFonts w:ascii="Arial Narrow" w:eastAsia="Times New Roman" w:hAnsi="Arial Narrow" w:cs="Arial"/>
      <w:b/>
      <w:bCs/>
      <w:color w:val="000000"/>
      <w:sz w:val="26"/>
      <w:szCs w:val="26"/>
      <w:shd w:val="clear" w:color="auto" w:fill="D9D9D9"/>
    </w:rPr>
  </w:style>
  <w:style w:type="character" w:customStyle="1" w:styleId="Heading2Char">
    <w:name w:val="Heading 2 Char"/>
    <w:rPr>
      <w:rFonts w:eastAsia="Times New Roman" w:cs="Times New Roman"/>
      <w:b/>
      <w:bCs/>
      <w:color w:val="000000"/>
      <w:sz w:val="24"/>
      <w:szCs w:val="24"/>
    </w:rPr>
  </w:style>
  <w:style w:type="character" w:customStyle="1" w:styleId="Heading3Char">
    <w:name w:val="Heading 3 Char"/>
    <w:rPr>
      <w:rFonts w:eastAsia="Times New Roman" w:cs="Times New Roman"/>
      <w:b/>
      <w:bCs/>
      <w:color w:val="000000"/>
    </w:rPr>
  </w:style>
  <w:style w:type="character" w:customStyle="1" w:styleId="Heading4Char">
    <w:name w:val="Heading 4 Char"/>
    <w:rPr>
      <w:rFonts w:ascii="Calibri Light" w:eastAsia="Times New Roman" w:hAnsi="Calibri Light" w:cs="Times New Roman"/>
      <w:b/>
      <w:bCs/>
      <w:i/>
      <w:iCs/>
      <w:color w:val="000000"/>
    </w:rPr>
  </w:style>
  <w:style w:type="character" w:customStyle="1" w:styleId="Heading5Char">
    <w:name w:val="Heading 5 Char"/>
    <w:rPr>
      <w:rFonts w:ascii="Calibri Light" w:eastAsia="Times New Roman" w:hAnsi="Calibri Light" w:cs="Times New Roman"/>
      <w:color w:val="000000"/>
    </w:rPr>
  </w:style>
  <w:style w:type="character" w:customStyle="1" w:styleId="Heading6Char">
    <w:name w:val="Heading 6 Char"/>
    <w:rPr>
      <w:rFonts w:ascii="Calibri Light" w:eastAsia="Times New Roman" w:hAnsi="Calibri Light" w:cs="Times New Roman"/>
      <w:i/>
      <w:iCs/>
      <w:color w:val="000000"/>
    </w:rPr>
  </w:style>
  <w:style w:type="character" w:customStyle="1" w:styleId="Heading7Char">
    <w:name w:val="Heading 7 Char"/>
    <w:rPr>
      <w:rFonts w:ascii="Calibri Light" w:eastAsia="Times New Roman" w:hAnsi="Calibri Light" w:cs="Times New Roman"/>
      <w:i/>
      <w:iCs/>
      <w:color w:val="000000"/>
    </w:rPr>
  </w:style>
  <w:style w:type="character" w:customStyle="1" w:styleId="Heading8Char">
    <w:name w:val="Heading 8 Char"/>
    <w:rPr>
      <w:rFonts w:ascii="Calibri Light" w:eastAsia="Times New Roman" w:hAnsi="Calibri Light" w:cs="Times New Roman"/>
      <w:color w:val="404040"/>
      <w:sz w:val="20"/>
      <w:szCs w:val="20"/>
    </w:rPr>
  </w:style>
  <w:style w:type="character" w:customStyle="1" w:styleId="Heading9Char">
    <w:name w:val="Heading 9 Char"/>
    <w:rPr>
      <w:rFonts w:ascii="Calibri Light" w:eastAsia="Times New Roman" w:hAnsi="Calibri Light" w:cs="Times New Roman"/>
      <w:i/>
      <w:iCs/>
      <w:color w:val="404040"/>
      <w:sz w:val="20"/>
      <w:szCs w:val="20"/>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rPr>
      <w:color w:val="000000"/>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rPr>
      <w:color w:val="000000"/>
    </w:rPr>
  </w:style>
  <w:style w:type="character" w:styleId="Hyperlink">
    <w:name w:val="Hyperlink"/>
    <w:rPr>
      <w:color w:val="0563C1"/>
      <w:u w:val="single"/>
    </w:rPr>
  </w:style>
  <w:style w:type="paragraph" w:styleId="ListParagraph">
    <w:name w:val="List Paragraph"/>
    <w:aliases w:val="List Paragraph (numbered (a)),WB Para,List Paragraph1,Lapis Bulleted List,Dot pt,F5 List Paragraph,No Spacing1,List Paragraph Char Char Char,Indicator Text,Colorful List - Accent 11,Numbered Para 1,Bullet 1,Bullet Points,List Paragraph2"/>
    <w:basedOn w:val="Normal"/>
    <w:link w:val="ListParagraphChar"/>
    <w:uiPriority w:val="34"/>
    <w:qFormat/>
    <w:pPr>
      <w:ind w:left="720"/>
    </w:pPr>
  </w:style>
  <w:style w:type="paragraph" w:customStyle="1" w:styleId="FirstPageHeaderFooter">
    <w:name w:val="First Page Header/Footer"/>
    <w:basedOn w:val="Normal"/>
    <w:next w:val="Normal"/>
    <w:pPr>
      <w:tabs>
        <w:tab w:val="center" w:pos="4153"/>
        <w:tab w:val="right" w:pos="8306"/>
      </w:tabs>
      <w:spacing w:after="0" w:line="240" w:lineRule="auto"/>
      <w:jc w:val="center"/>
    </w:pPr>
    <w:rPr>
      <w:rFonts w:ascii="Arial" w:eastAsia="Times New Roman" w:hAnsi="Arial"/>
      <w:sz w:val="18"/>
      <w:szCs w:val="20"/>
    </w:rPr>
  </w:style>
  <w:style w:type="paragraph" w:styleId="Title">
    <w:name w:val="Title"/>
    <w:basedOn w:val="Normal"/>
    <w:next w:val="Normal"/>
    <w:uiPriority w:val="10"/>
    <w:qFormat/>
    <w:pPr>
      <w:spacing w:after="120" w:line="240" w:lineRule="auto"/>
      <w:jc w:val="center"/>
    </w:pPr>
    <w:rPr>
      <w:b/>
      <w:caps/>
      <w:sz w:val="40"/>
      <w:szCs w:val="40"/>
    </w:rPr>
  </w:style>
  <w:style w:type="character" w:customStyle="1" w:styleId="TitleChar">
    <w:name w:val="Title Char"/>
    <w:rPr>
      <w:b/>
      <w:caps/>
      <w:color w:val="000000"/>
      <w:sz w:val="40"/>
      <w:szCs w:val="40"/>
    </w:rPr>
  </w:style>
  <w:style w:type="character" w:customStyle="1" w:styleId="Style3">
    <w:name w:val="Style3"/>
    <w:basedOn w:val="DefaultParagraphFont"/>
  </w:style>
  <w:style w:type="character" w:styleId="Strong">
    <w:name w:val="Strong"/>
    <w:rPr>
      <w:b/>
      <w:bCs/>
    </w:rPr>
  </w:style>
  <w:style w:type="paragraph" w:styleId="NormalWeb">
    <w:name w:val="Normal (Web)"/>
    <w:basedOn w:val="Normal"/>
    <w:pPr>
      <w:spacing w:before="100" w:after="100" w:line="240" w:lineRule="auto"/>
    </w:pPr>
    <w:rPr>
      <w:rFonts w:ascii="Times New Roman" w:eastAsia="Times New Roman" w:hAnsi="Times New Roman"/>
      <w:color w:val="auto"/>
      <w:sz w:val="24"/>
      <w:szCs w:val="24"/>
      <w:lang w:eastAsia="en-GB"/>
    </w:rPr>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uiPriority w:val="99"/>
    <w:rPr>
      <w:rFonts w:ascii="Calibri" w:eastAsia="Calibri" w:hAnsi="Calibri" w:cs="Times New Roman"/>
      <w:color w:val="000000"/>
      <w:sz w:val="20"/>
      <w:szCs w:val="20"/>
    </w:rPr>
  </w:style>
  <w:style w:type="character" w:styleId="CommentReference">
    <w:name w:val="annotation reference"/>
    <w:uiPriority w:val="99"/>
    <w:rPr>
      <w:sz w:val="16"/>
      <w:szCs w:val="16"/>
    </w:rPr>
  </w:style>
  <w:style w:type="paragraph" w:styleId="CommentSubject">
    <w:name w:val="annotation subject"/>
    <w:basedOn w:val="CommentText"/>
    <w:next w:val="CommentText"/>
    <w:rPr>
      <w:b/>
      <w:bCs/>
    </w:rPr>
  </w:style>
  <w:style w:type="character" w:customStyle="1" w:styleId="CommentSubjectChar">
    <w:name w:val="Comment Subject Char"/>
    <w:rPr>
      <w:rFonts w:ascii="Calibri" w:eastAsia="Calibri" w:hAnsi="Calibri" w:cs="Times New Roman"/>
      <w:b/>
      <w:bCs/>
      <w:color w:val="000000"/>
      <w:sz w:val="20"/>
      <w:szCs w:val="20"/>
    </w:rPr>
  </w:style>
  <w:style w:type="paragraph" w:styleId="BalloonText">
    <w:name w:val="Balloon Text"/>
    <w:basedOn w:val="Normal"/>
    <w:link w:val="BalloonTextChar"/>
    <w:uiPriority w:val="99"/>
    <w:semiHidden/>
    <w:unhideWhenUsed/>
    <w:rsid w:val="00566EC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66EC7"/>
    <w:rPr>
      <w:rFonts w:ascii="Segoe UI" w:hAnsi="Segoe UI" w:cs="Segoe UI"/>
      <w:color w:val="000000"/>
      <w:sz w:val="18"/>
      <w:szCs w:val="18"/>
      <w:lang w:val="en-GB" w:eastAsia="en-US"/>
    </w:rPr>
  </w:style>
  <w:style w:type="paragraph" w:styleId="FootnoteText">
    <w:name w:val="footnote text"/>
    <w:basedOn w:val="Normal"/>
    <w:link w:val="FootnoteTextChar"/>
    <w:uiPriority w:val="99"/>
    <w:semiHidden/>
    <w:unhideWhenUsed/>
    <w:rsid w:val="00913F83"/>
    <w:rPr>
      <w:sz w:val="20"/>
      <w:szCs w:val="20"/>
    </w:rPr>
  </w:style>
  <w:style w:type="character" w:customStyle="1" w:styleId="FootnoteTextChar">
    <w:name w:val="Footnote Text Char"/>
    <w:link w:val="FootnoteText"/>
    <w:uiPriority w:val="99"/>
    <w:semiHidden/>
    <w:rsid w:val="00913F83"/>
    <w:rPr>
      <w:color w:val="000000"/>
      <w:lang w:eastAsia="en-US"/>
    </w:rPr>
  </w:style>
  <w:style w:type="character" w:styleId="FootnoteReference">
    <w:name w:val="footnote reference"/>
    <w:uiPriority w:val="99"/>
    <w:semiHidden/>
    <w:unhideWhenUsed/>
    <w:rsid w:val="00913F83"/>
    <w:rPr>
      <w:vertAlign w:val="superscript"/>
    </w:rPr>
  </w:style>
  <w:style w:type="paragraph" w:customStyle="1" w:styleId="Default">
    <w:name w:val="Default"/>
    <w:rsid w:val="00F94EF2"/>
    <w:pPr>
      <w:autoSpaceDE w:val="0"/>
      <w:autoSpaceDN w:val="0"/>
      <w:adjustRightInd w:val="0"/>
    </w:pPr>
    <w:rPr>
      <w:rFonts w:cs="Calibri"/>
      <w:color w:val="000000"/>
      <w:sz w:val="24"/>
      <w:szCs w:val="24"/>
      <w:lang w:val="en-GB" w:eastAsia="en-GB"/>
    </w:rPr>
  </w:style>
  <w:style w:type="paragraph" w:customStyle="1" w:styleId="Pa0">
    <w:name w:val="Pa0"/>
    <w:basedOn w:val="Default"/>
    <w:next w:val="Default"/>
    <w:uiPriority w:val="99"/>
    <w:rsid w:val="00543165"/>
    <w:pPr>
      <w:spacing w:line="241" w:lineRule="atLeast"/>
    </w:pPr>
    <w:rPr>
      <w:rFonts w:ascii="Gill Sans Nova Book" w:hAnsi="Gill Sans Nova Book" w:cs="Times New Roman"/>
      <w:color w:val="auto"/>
    </w:rPr>
  </w:style>
  <w:style w:type="character" w:customStyle="1" w:styleId="A2">
    <w:name w:val="A2"/>
    <w:uiPriority w:val="99"/>
    <w:rsid w:val="00543165"/>
    <w:rPr>
      <w:rFonts w:cs="Gill Sans Nova Book"/>
      <w:color w:val="000000"/>
      <w:sz w:val="22"/>
      <w:szCs w:val="22"/>
    </w:rPr>
  </w:style>
  <w:style w:type="paragraph" w:styleId="Caption">
    <w:name w:val="caption"/>
    <w:basedOn w:val="Normal"/>
    <w:next w:val="Normal"/>
    <w:uiPriority w:val="35"/>
    <w:unhideWhenUsed/>
    <w:qFormat/>
    <w:rsid w:val="00483D23"/>
    <w:pPr>
      <w:suppressAutoHyphens w:val="0"/>
      <w:autoSpaceDN/>
      <w:spacing w:line="240" w:lineRule="auto"/>
      <w:textAlignment w:val="auto"/>
    </w:pPr>
    <w:rPr>
      <w:rFonts w:cs="Arial"/>
      <w:i/>
      <w:iCs/>
      <w:color w:val="44546A"/>
      <w:sz w:val="18"/>
      <w:szCs w:val="18"/>
    </w:rPr>
  </w:style>
  <w:style w:type="character" w:customStyle="1" w:styleId="normaltextrun">
    <w:name w:val="normaltextrun"/>
    <w:basedOn w:val="DefaultParagraphFont"/>
    <w:rsid w:val="00D0422E"/>
  </w:style>
  <w:style w:type="character" w:styleId="UnresolvedMention">
    <w:name w:val="Unresolved Mention"/>
    <w:uiPriority w:val="99"/>
    <w:semiHidden/>
    <w:unhideWhenUsed/>
    <w:rsid w:val="00D0422E"/>
    <w:rPr>
      <w:color w:val="605E5C"/>
      <w:shd w:val="clear" w:color="auto" w:fill="E1DFDD"/>
    </w:rPr>
  </w:style>
  <w:style w:type="character" w:styleId="FollowedHyperlink">
    <w:name w:val="FollowedHyperlink"/>
    <w:uiPriority w:val="99"/>
    <w:semiHidden/>
    <w:unhideWhenUsed/>
    <w:rsid w:val="00D0422E"/>
    <w:rPr>
      <w:color w:val="954F72"/>
      <w:u w:val="single"/>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Colorful List - Accent 11 Char"/>
    <w:link w:val="ListParagraph"/>
    <w:uiPriority w:val="34"/>
    <w:qFormat/>
    <w:locked/>
    <w:rsid w:val="00117ACD"/>
    <w:rPr>
      <w:color w:val="00000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605">
      <w:bodyDiv w:val="1"/>
      <w:marLeft w:val="0"/>
      <w:marRight w:val="0"/>
      <w:marTop w:val="0"/>
      <w:marBottom w:val="0"/>
      <w:divBdr>
        <w:top w:val="none" w:sz="0" w:space="0" w:color="auto"/>
        <w:left w:val="none" w:sz="0" w:space="0" w:color="auto"/>
        <w:bottom w:val="none" w:sz="0" w:space="0" w:color="auto"/>
        <w:right w:val="none" w:sz="0" w:space="0" w:color="auto"/>
      </w:divBdr>
    </w:div>
    <w:div w:id="37820508">
      <w:bodyDiv w:val="1"/>
      <w:marLeft w:val="0"/>
      <w:marRight w:val="0"/>
      <w:marTop w:val="0"/>
      <w:marBottom w:val="0"/>
      <w:divBdr>
        <w:top w:val="none" w:sz="0" w:space="0" w:color="auto"/>
        <w:left w:val="none" w:sz="0" w:space="0" w:color="auto"/>
        <w:bottom w:val="none" w:sz="0" w:space="0" w:color="auto"/>
        <w:right w:val="none" w:sz="0" w:space="0" w:color="auto"/>
      </w:divBdr>
    </w:div>
    <w:div w:id="174612065">
      <w:bodyDiv w:val="1"/>
      <w:marLeft w:val="0"/>
      <w:marRight w:val="0"/>
      <w:marTop w:val="0"/>
      <w:marBottom w:val="0"/>
      <w:divBdr>
        <w:top w:val="none" w:sz="0" w:space="0" w:color="auto"/>
        <w:left w:val="none" w:sz="0" w:space="0" w:color="auto"/>
        <w:bottom w:val="none" w:sz="0" w:space="0" w:color="auto"/>
        <w:right w:val="none" w:sz="0" w:space="0" w:color="auto"/>
      </w:divBdr>
    </w:div>
    <w:div w:id="176695678">
      <w:bodyDiv w:val="1"/>
      <w:marLeft w:val="0"/>
      <w:marRight w:val="0"/>
      <w:marTop w:val="0"/>
      <w:marBottom w:val="0"/>
      <w:divBdr>
        <w:top w:val="none" w:sz="0" w:space="0" w:color="auto"/>
        <w:left w:val="none" w:sz="0" w:space="0" w:color="auto"/>
        <w:bottom w:val="none" w:sz="0" w:space="0" w:color="auto"/>
        <w:right w:val="none" w:sz="0" w:space="0" w:color="auto"/>
      </w:divBdr>
      <w:divsChild>
        <w:div w:id="2435145">
          <w:marLeft w:val="0"/>
          <w:marRight w:val="0"/>
          <w:marTop w:val="0"/>
          <w:marBottom w:val="0"/>
          <w:divBdr>
            <w:top w:val="none" w:sz="0" w:space="0" w:color="auto"/>
            <w:left w:val="none" w:sz="0" w:space="0" w:color="auto"/>
            <w:bottom w:val="none" w:sz="0" w:space="0" w:color="auto"/>
            <w:right w:val="none" w:sz="0" w:space="0" w:color="auto"/>
          </w:divBdr>
        </w:div>
      </w:divsChild>
    </w:div>
    <w:div w:id="231820021">
      <w:bodyDiv w:val="1"/>
      <w:marLeft w:val="0"/>
      <w:marRight w:val="0"/>
      <w:marTop w:val="0"/>
      <w:marBottom w:val="0"/>
      <w:divBdr>
        <w:top w:val="none" w:sz="0" w:space="0" w:color="auto"/>
        <w:left w:val="none" w:sz="0" w:space="0" w:color="auto"/>
        <w:bottom w:val="none" w:sz="0" w:space="0" w:color="auto"/>
        <w:right w:val="none" w:sz="0" w:space="0" w:color="auto"/>
      </w:divBdr>
    </w:div>
    <w:div w:id="242833475">
      <w:bodyDiv w:val="1"/>
      <w:marLeft w:val="0"/>
      <w:marRight w:val="0"/>
      <w:marTop w:val="0"/>
      <w:marBottom w:val="0"/>
      <w:divBdr>
        <w:top w:val="none" w:sz="0" w:space="0" w:color="auto"/>
        <w:left w:val="none" w:sz="0" w:space="0" w:color="auto"/>
        <w:bottom w:val="none" w:sz="0" w:space="0" w:color="auto"/>
        <w:right w:val="none" w:sz="0" w:space="0" w:color="auto"/>
      </w:divBdr>
    </w:div>
    <w:div w:id="711030539">
      <w:bodyDiv w:val="1"/>
      <w:marLeft w:val="0"/>
      <w:marRight w:val="0"/>
      <w:marTop w:val="0"/>
      <w:marBottom w:val="0"/>
      <w:divBdr>
        <w:top w:val="none" w:sz="0" w:space="0" w:color="auto"/>
        <w:left w:val="none" w:sz="0" w:space="0" w:color="auto"/>
        <w:bottom w:val="none" w:sz="0" w:space="0" w:color="auto"/>
        <w:right w:val="none" w:sz="0" w:space="0" w:color="auto"/>
      </w:divBdr>
    </w:div>
    <w:div w:id="741176432">
      <w:bodyDiv w:val="1"/>
      <w:marLeft w:val="0"/>
      <w:marRight w:val="0"/>
      <w:marTop w:val="0"/>
      <w:marBottom w:val="0"/>
      <w:divBdr>
        <w:top w:val="none" w:sz="0" w:space="0" w:color="auto"/>
        <w:left w:val="none" w:sz="0" w:space="0" w:color="auto"/>
        <w:bottom w:val="none" w:sz="0" w:space="0" w:color="auto"/>
        <w:right w:val="none" w:sz="0" w:space="0" w:color="auto"/>
      </w:divBdr>
    </w:div>
    <w:div w:id="974722097">
      <w:bodyDiv w:val="1"/>
      <w:marLeft w:val="0"/>
      <w:marRight w:val="0"/>
      <w:marTop w:val="0"/>
      <w:marBottom w:val="0"/>
      <w:divBdr>
        <w:top w:val="none" w:sz="0" w:space="0" w:color="auto"/>
        <w:left w:val="none" w:sz="0" w:space="0" w:color="auto"/>
        <w:bottom w:val="none" w:sz="0" w:space="0" w:color="auto"/>
        <w:right w:val="none" w:sz="0" w:space="0" w:color="auto"/>
      </w:divBdr>
      <w:divsChild>
        <w:div w:id="1353258993">
          <w:marLeft w:val="0"/>
          <w:marRight w:val="0"/>
          <w:marTop w:val="0"/>
          <w:marBottom w:val="0"/>
          <w:divBdr>
            <w:top w:val="none" w:sz="0" w:space="0" w:color="auto"/>
            <w:left w:val="none" w:sz="0" w:space="0" w:color="auto"/>
            <w:bottom w:val="none" w:sz="0" w:space="0" w:color="auto"/>
            <w:right w:val="none" w:sz="0" w:space="0" w:color="auto"/>
          </w:divBdr>
          <w:divsChild>
            <w:div w:id="955330048">
              <w:marLeft w:val="0"/>
              <w:marRight w:val="0"/>
              <w:marTop w:val="0"/>
              <w:marBottom w:val="0"/>
              <w:divBdr>
                <w:top w:val="single" w:sz="48" w:space="0" w:color="FFFFFF"/>
                <w:left w:val="single" w:sz="48" w:space="0" w:color="FFFFFF"/>
                <w:bottom w:val="single" w:sz="48" w:space="0" w:color="FFFFFF"/>
                <w:right w:val="single" w:sz="48" w:space="0" w:color="FFFFFF"/>
              </w:divBdr>
              <w:divsChild>
                <w:div w:id="2033535349">
                  <w:marLeft w:val="0"/>
                  <w:marRight w:val="0"/>
                  <w:marTop w:val="0"/>
                  <w:marBottom w:val="0"/>
                  <w:divBdr>
                    <w:top w:val="single" w:sz="6" w:space="0" w:color="FEFEFE"/>
                    <w:left w:val="single" w:sz="6" w:space="0" w:color="FEFEFE"/>
                    <w:bottom w:val="single" w:sz="6" w:space="0" w:color="FEFEFE"/>
                    <w:right w:val="single" w:sz="6" w:space="0" w:color="FEFEFE"/>
                  </w:divBdr>
                  <w:divsChild>
                    <w:div w:id="1131946980">
                      <w:marLeft w:val="0"/>
                      <w:marRight w:val="0"/>
                      <w:marTop w:val="0"/>
                      <w:marBottom w:val="0"/>
                      <w:divBdr>
                        <w:top w:val="none" w:sz="0" w:space="0" w:color="auto"/>
                        <w:left w:val="none" w:sz="0" w:space="0" w:color="auto"/>
                        <w:bottom w:val="none" w:sz="0" w:space="0" w:color="auto"/>
                        <w:right w:val="none" w:sz="0" w:space="0" w:color="auto"/>
                      </w:divBdr>
                      <w:divsChild>
                        <w:div w:id="1422482428">
                          <w:marLeft w:val="0"/>
                          <w:marRight w:val="0"/>
                          <w:marTop w:val="0"/>
                          <w:marBottom w:val="0"/>
                          <w:divBdr>
                            <w:top w:val="none" w:sz="0" w:space="0" w:color="auto"/>
                            <w:left w:val="none" w:sz="0" w:space="0" w:color="auto"/>
                            <w:bottom w:val="none" w:sz="0" w:space="0" w:color="auto"/>
                            <w:right w:val="none" w:sz="0" w:space="0" w:color="auto"/>
                          </w:divBdr>
                          <w:divsChild>
                            <w:div w:id="596794223">
                              <w:marLeft w:val="0"/>
                              <w:marRight w:val="0"/>
                              <w:marTop w:val="0"/>
                              <w:marBottom w:val="0"/>
                              <w:divBdr>
                                <w:top w:val="none" w:sz="0" w:space="0" w:color="auto"/>
                                <w:left w:val="none" w:sz="0" w:space="0" w:color="auto"/>
                                <w:bottom w:val="none" w:sz="0" w:space="0" w:color="auto"/>
                                <w:right w:val="none" w:sz="0" w:space="0" w:color="auto"/>
                              </w:divBdr>
                              <w:divsChild>
                                <w:div w:id="1992517757">
                                  <w:marLeft w:val="0"/>
                                  <w:marRight w:val="0"/>
                                  <w:marTop w:val="0"/>
                                  <w:marBottom w:val="0"/>
                                  <w:divBdr>
                                    <w:top w:val="none" w:sz="0" w:space="0" w:color="auto"/>
                                    <w:left w:val="none" w:sz="0" w:space="0" w:color="auto"/>
                                    <w:bottom w:val="none" w:sz="0" w:space="0" w:color="auto"/>
                                    <w:right w:val="none" w:sz="0" w:space="0" w:color="auto"/>
                                  </w:divBdr>
                                  <w:divsChild>
                                    <w:div w:id="1125197403">
                                      <w:marLeft w:val="0"/>
                                      <w:marRight w:val="0"/>
                                      <w:marTop w:val="0"/>
                                      <w:marBottom w:val="0"/>
                                      <w:divBdr>
                                        <w:top w:val="none" w:sz="0" w:space="0" w:color="auto"/>
                                        <w:left w:val="none" w:sz="0" w:space="0" w:color="auto"/>
                                        <w:bottom w:val="none" w:sz="0" w:space="0" w:color="auto"/>
                                        <w:right w:val="none" w:sz="0" w:space="0" w:color="auto"/>
                                      </w:divBdr>
                                      <w:divsChild>
                                        <w:div w:id="4450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694641">
      <w:bodyDiv w:val="1"/>
      <w:marLeft w:val="0"/>
      <w:marRight w:val="0"/>
      <w:marTop w:val="0"/>
      <w:marBottom w:val="0"/>
      <w:divBdr>
        <w:top w:val="none" w:sz="0" w:space="0" w:color="auto"/>
        <w:left w:val="none" w:sz="0" w:space="0" w:color="auto"/>
        <w:bottom w:val="none" w:sz="0" w:space="0" w:color="auto"/>
        <w:right w:val="none" w:sz="0" w:space="0" w:color="auto"/>
      </w:divBdr>
    </w:div>
    <w:div w:id="1826847904">
      <w:bodyDiv w:val="1"/>
      <w:marLeft w:val="0"/>
      <w:marRight w:val="0"/>
      <w:marTop w:val="0"/>
      <w:marBottom w:val="0"/>
      <w:divBdr>
        <w:top w:val="none" w:sz="0" w:space="0" w:color="auto"/>
        <w:left w:val="none" w:sz="0" w:space="0" w:color="auto"/>
        <w:bottom w:val="none" w:sz="0" w:space="0" w:color="auto"/>
        <w:right w:val="none" w:sz="0" w:space="0" w:color="auto"/>
      </w:divBdr>
    </w:div>
    <w:div w:id="1918705570">
      <w:bodyDiv w:val="1"/>
      <w:marLeft w:val="0"/>
      <w:marRight w:val="0"/>
      <w:marTop w:val="0"/>
      <w:marBottom w:val="0"/>
      <w:divBdr>
        <w:top w:val="none" w:sz="0" w:space="0" w:color="auto"/>
        <w:left w:val="none" w:sz="0" w:space="0" w:color="auto"/>
        <w:bottom w:val="none" w:sz="0" w:space="0" w:color="auto"/>
        <w:right w:val="none" w:sz="0" w:space="0" w:color="auto"/>
      </w:divBdr>
    </w:div>
    <w:div w:id="2012446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28" Type="http://schemas.openxmlformats.org/officeDocument/2006/relationships/theme" Target="theme/theme1.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SA\IOM%20Libya\STA\Italy\Copy%20of%20MRRM%20(DP.2200)%20Figures%20Mar%202021%20-%20Aug%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u="sng"/>
              <a:t>Non-Food Items Distribution</a:t>
            </a:r>
          </a:p>
        </c:rich>
      </c:tx>
      <c:layout>
        <c:manualLayout>
          <c:xMode val="edge"/>
          <c:yMode val="edge"/>
          <c:x val="0.29329118670292798"/>
          <c:y val="0"/>
        </c:manualLayout>
      </c:layout>
      <c:overlay val="0"/>
      <c:spPr>
        <a:noFill/>
        <a:ln>
          <a:solidFill>
            <a:schemeClr val="bg1"/>
          </a:solid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87-4A3E-B520-CD4F9DEEBD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87-4A3E-B520-CD4F9DEEBD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87-4A3E-B520-CD4F9DEEBD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87-4A3E-B520-CD4F9DEEBD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87-4A3E-B520-CD4F9DEEBD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87-4A3E-B520-CD4F9DEEBDF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A87-4A3E-B520-CD4F9DEEBDF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A87-4A3E-B520-CD4F9DEEBDF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A87-4A3E-B520-CD4F9DEEBDF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A87-4A3E-B520-CD4F9DEEBDF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Graphs!$B$4:$K$4</c:f>
              <c:strCache>
                <c:ptCount val="10"/>
                <c:pt idx="0">
                  <c:v>Clothing Kits</c:v>
                </c:pt>
                <c:pt idx="1">
                  <c:v>Hygiene Kits</c:v>
                </c:pt>
                <c:pt idx="2">
                  <c:v>Mattress</c:v>
                </c:pt>
                <c:pt idx="3">
                  <c:v>Tarpaulins</c:v>
                </c:pt>
                <c:pt idx="4">
                  <c:v>Kitchen Set</c:v>
                </c:pt>
                <c:pt idx="5">
                  <c:v>Winter Blanket</c:v>
                </c:pt>
                <c:pt idx="6">
                  <c:v>Summer Blankets </c:v>
                </c:pt>
                <c:pt idx="7">
                  <c:v>Diaper</c:v>
                </c:pt>
                <c:pt idx="8">
                  <c:v>Solar Lamp</c:v>
                </c:pt>
                <c:pt idx="9">
                  <c:v>Sanitary pads </c:v>
                </c:pt>
              </c:strCache>
            </c:strRef>
          </c:cat>
          <c:val>
            <c:numRef>
              <c:f>Graphs!$B$5:$K$5</c:f>
              <c:numCache>
                <c:formatCode>General</c:formatCode>
                <c:ptCount val="10"/>
                <c:pt idx="0">
                  <c:v>224</c:v>
                </c:pt>
                <c:pt idx="1">
                  <c:v>2637</c:v>
                </c:pt>
                <c:pt idx="2">
                  <c:v>223</c:v>
                </c:pt>
                <c:pt idx="3">
                  <c:v>11</c:v>
                </c:pt>
                <c:pt idx="4">
                  <c:v>99</c:v>
                </c:pt>
                <c:pt idx="5">
                  <c:v>399</c:v>
                </c:pt>
                <c:pt idx="6">
                  <c:v>450</c:v>
                </c:pt>
                <c:pt idx="7">
                  <c:v>381</c:v>
                </c:pt>
                <c:pt idx="8">
                  <c:v>212</c:v>
                </c:pt>
                <c:pt idx="9">
                  <c:v>555</c:v>
                </c:pt>
              </c:numCache>
            </c:numRef>
          </c:val>
          <c:extLst>
            <c:ext xmlns:c16="http://schemas.microsoft.com/office/drawing/2014/chart" uri="{C3380CC4-5D6E-409C-BE32-E72D297353CC}">
              <c16:uniqueId val="{00000014-EA87-4A3E-B520-CD4F9DEEBDF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52710a-68c3-40de-8d43-c9315c672361" xsi:nil="true"/>
    <lcf76f155ced4ddcb4097134ff3c332f xmlns="1948818d-24cc-49e6-9f2f-91948e873d3b">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90B25ABE4F6C142AFFAD91C9395B6F3" ma:contentTypeVersion="18" ma:contentTypeDescription="Creare un nuovo documento." ma:contentTypeScope="" ma:versionID="72d47948a58ef879e6c8ccdad27f37c6">
  <xsd:schema xmlns:xsd="http://www.w3.org/2001/XMLSchema" xmlns:xs="http://www.w3.org/2001/XMLSchema" xmlns:p="http://schemas.microsoft.com/office/2006/metadata/properties" xmlns:ns2="1948818d-24cc-49e6-9f2f-91948e873d3b" xmlns:ns3="6152710a-68c3-40de-8d43-c9315c672361" targetNamespace="http://schemas.microsoft.com/office/2006/metadata/properties" ma:root="true" ma:fieldsID="dc1cefc349a46208383fa66b50638147" ns2:_="" ns3:_="">
    <xsd:import namespace="1948818d-24cc-49e6-9f2f-91948e873d3b"/>
    <xsd:import namespace="6152710a-68c3-40de-8d43-c9315c6723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8818d-24cc-49e6-9f2f-91948e873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52710a-68c3-40de-8d43-c9315c672361"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83b8f7a9-e40f-49f3-b0de-25660de5a362}" ma:internalName="TaxCatchAll" ma:showField="CatchAllData" ma:web="6152710a-68c3-40de-8d43-c9315c672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ProjectDocuments_CT" ma:contentTypeID="0x01010052DE85A6ADF5C64AB1DD21656C4C38BB00E3F4381703E0BB4CB56F1594CE66DE7A" ma:contentTypeVersion="7" ma:contentTypeDescription="" ma:contentTypeScope="" ma:versionID="1e965021e5c8c6aba3d7e2334026eaed">
  <xsd:schema xmlns:xsd="http://www.w3.org/2001/XMLSchema" xmlns:xs="http://www.w3.org/2001/XMLSchema" xmlns:p="http://schemas.microsoft.com/office/2006/metadata/properties" xmlns:ns2="e81e2c38-9487-48a0-8f55-b8a98745bb66" targetNamespace="http://schemas.microsoft.com/office/2006/metadata/properties" ma:root="true" ma:fieldsID="c98fc67263a71413b480b83a80a6ae2b" ns2:_="">
    <xsd:import namespace="e81e2c38-9487-48a0-8f55-b8a98745bb66"/>
    <xsd:element name="properties">
      <xsd:complexType>
        <xsd:sequence>
          <xsd:element name="documentManagement">
            <xsd:complexType>
              <xsd:all>
                <xsd:element ref="ns2:Title_SC" minOccurs="0"/>
                <xsd:element ref="ns2:h390e9281dac4b68abc1e6c1aafafbc3" minOccurs="0"/>
                <xsd:element ref="ns2:TaxCatchAll" minOccurs="0"/>
                <xsd:element ref="ns2:TaxCatchAllLabel" minOccurs="0"/>
                <xsd:element ref="ns2:e9a668f63e534c3c82593bffe2272149" minOccurs="0"/>
                <xsd:element ref="ns2:ApprovalStatus_SC" minOccurs="0"/>
                <xsd:element ref="ns2:ProjectWorkflowName_SC" minOccurs="0"/>
                <xsd:element ref="ns2:VersionID_SC" minOccurs="0"/>
                <xsd:element ref="ns2:DocumentType_SC" minOccurs="0"/>
                <xsd:element ref="ns2:WorkflowInstanceID_SC" minOccurs="0"/>
                <xsd:element ref="ns2:DocumentID_SC" minOccurs="0"/>
                <xsd:element ref="ns2:IsExportedTemplate_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e2c38-9487-48a0-8f55-b8a98745bb66" elementFormDefault="qualified">
    <xsd:import namespace="http://schemas.microsoft.com/office/2006/documentManagement/types"/>
    <xsd:import namespace="http://schemas.microsoft.com/office/infopath/2007/PartnerControls"/>
    <xsd:element name="Title_SC" ma:index="8" nillable="true" ma:displayName="Title" ma:description="Title of the Document" ma:internalName="Title_SC">
      <xsd:simpleType>
        <xsd:restriction base="dms:Text">
          <xsd:maxLength value="255"/>
        </xsd:restriction>
      </xsd:simpleType>
    </xsd:element>
    <xsd:element name="h390e9281dac4b68abc1e6c1aafafbc3" ma:index="9" nillable="true" ma:taxonomy="true" ma:internalName="h390e9281dac4b68abc1e6c1aafafbc3" ma:taxonomyFieldName="ProjectPhase_SC" ma:displayName="Phase" ma:default="" ma:fieldId="{1390e928-1dac-4b68-abc1-e6c1aafafbc3}" ma:sspId="8b886aaa-2ace-43d1-8504-81239637f55f" ma:termSetId="4f3e3856-5ccc-454e-9855-381982cc616b"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29e0afcd-f2be-44ce-b856-07ae5f621e47}" ma:internalName="TaxCatchAll" ma:showField="CatchAllData" ma:web="e49655c9-3494-46e0-a665-7800a0b5622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e0afcd-f2be-44ce-b856-07ae5f621e47}" ma:internalName="TaxCatchAllLabel" ma:readOnly="true" ma:showField="CatchAllDataLabel" ma:web="e49655c9-3494-46e0-a665-7800a0b56224">
      <xsd:complexType>
        <xsd:complexContent>
          <xsd:extension base="dms:MultiChoiceLookup">
            <xsd:sequence>
              <xsd:element name="Value" type="dms:Lookup" maxOccurs="unbounded" minOccurs="0" nillable="true"/>
            </xsd:sequence>
          </xsd:extension>
        </xsd:complexContent>
      </xsd:complexType>
    </xsd:element>
    <xsd:element name="e9a668f63e534c3c82593bffe2272149" ma:index="13" nillable="true" ma:taxonomy="true" ma:internalName="e9a668f63e534c3c82593bffe2272149" ma:taxonomyFieldName="ProjectStage_SC" ma:displayName="Project Stage" ma:default="" ma:fieldId="{e9a668f6-3e53-4c3c-8259-3bffe2272149}" ma:sspId="8b886aaa-2ace-43d1-8504-81239637f55f" ma:termSetId="bc97b337-69c2-4574-8259-8e098ed5a9d9" ma:anchorId="00000000-0000-0000-0000-000000000000" ma:open="false" ma:isKeyword="false">
      <xsd:complexType>
        <xsd:sequence>
          <xsd:element ref="pc:Terms" minOccurs="0" maxOccurs="1"/>
        </xsd:sequence>
      </xsd:complexType>
    </xsd:element>
    <xsd:element name="ApprovalStatus_SC" ma:index="15" nillable="true" ma:displayName="Approval Status" ma:default="Draft" ma:description="Approval Status of the Document" ma:format="Dropdown" ma:internalName="ApprovalStatus_SC">
      <xsd:simpleType>
        <xsd:restriction base="dms:Choice">
          <xsd:enumeration value="Draft"/>
          <xsd:enumeration value="Approved"/>
          <xsd:enumeration value="Rejected"/>
        </xsd:restriction>
      </xsd:simpleType>
    </xsd:element>
    <xsd:element name="ProjectWorkflowName_SC" ma:index="16" nillable="true" ma:displayName="Project Workflow Name" ma:description="Project Workflow Name" ma:internalName="ProjectWorkflowName_SC">
      <xsd:simpleType>
        <xsd:restriction base="dms:Text">
          <xsd:maxLength value="255"/>
        </xsd:restriction>
      </xsd:simpleType>
    </xsd:element>
    <xsd:element name="VersionID_SC" ma:index="17" nillable="true" ma:displayName="Version ID" ma:description="$Resources:PRIMAResource,VersionID_SC_Desc;" ma:internalName="VersionID_SC">
      <xsd:simpleType>
        <xsd:restriction base="dms:Number"/>
      </xsd:simpleType>
    </xsd:element>
    <xsd:element name="DocumentType_SC" ma:index="18" nillable="true" ma:displayName="Document Type" ma:description="Type of the Document" ma:format="Dropdown" ma:internalName="DocumentType_SC">
      <xsd:simpleType>
        <xsd:restriction base="dms:Choice">
          <xsd:enumeration value="Evaluation TOR"/>
          <xsd:enumeration value="Scorecard for Assessment of Applications for Evaluations"/>
          <xsd:enumeration value="Evaluation Matrix"/>
          <xsd:enumeration value="Inception report"/>
          <xsd:enumeration value="Final Evaluation report"/>
          <xsd:enumeration value="Management Response Plan"/>
          <xsd:enumeration value="Annexes"/>
          <xsd:enumeration value="Evaluation Brief"/>
          <xsd:enumeration value="Special related reports"/>
          <xsd:enumeration value="Evaluation Summary"/>
          <xsd:enumeration value="Other"/>
        </xsd:restriction>
      </xsd:simpleType>
    </xsd:element>
    <xsd:element name="WorkflowInstanceID_SC" ma:index="19" nillable="true" ma:displayName="Workflow Instance ID" ma:description="The Workflow instance id it was uploaded in " ma:internalName="WorkflowInstanceID_SC">
      <xsd:simpleType>
        <xsd:restriction base="dms:Number"/>
      </xsd:simpleType>
    </xsd:element>
    <xsd:element name="DocumentID_SC" ma:index="20" nillable="true" ma:displayName="Document ID" ma:description="ID of the document. Depending on the selected phase, it could be Revision ID, Reporing ID or Evaluation ID" ma:internalName="DocumentID_SC">
      <xsd:simpleType>
        <xsd:restriction base="dms:Number"/>
      </xsd:simpleType>
    </xsd:element>
    <xsd:element name="IsExportedTemplate_SC" ma:index="21" nillable="true" ma:displayName="Is Exported To Template" ma:description="Identifies if the document export is done atleast once in the workflow" ma:format="Dropdown" ma:internalName="IsExportedTemplate_SC">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D52A70-D660-4C4F-B5E6-B6D709A6B337}">
  <ds:schemaRefs>
    <ds:schemaRef ds:uri="http://schemas.microsoft.com/office/2006/metadata/properties"/>
    <ds:schemaRef ds:uri="http://schemas.microsoft.com/office/infopath/2007/PartnerControls"/>
    <ds:schemaRef ds:uri="e81e2c38-9487-48a0-8f55-b8a98745bb66"/>
  </ds:schemaRefs>
</ds:datastoreItem>
</file>

<file path=customXml/itemProps2.xml><?xml version="1.0" encoding="utf-8"?>
<ds:datastoreItem xmlns:ds="http://schemas.openxmlformats.org/officeDocument/2006/customXml" ds:itemID="{2825768B-34DC-4964-9C7F-FC5B522BBC1D}">
  <ds:schemaRefs>
    <ds:schemaRef ds:uri="http://schemas.microsoft.com/office/2006/metadata/longProperties"/>
  </ds:schemaRefs>
</ds:datastoreItem>
</file>

<file path=customXml/itemProps3.xml><?xml version="1.0" encoding="utf-8"?>
<ds:datastoreItem xmlns:ds="http://schemas.openxmlformats.org/officeDocument/2006/customXml" ds:itemID="{64A81584-CC31-409C-AECE-DF75307BD358}"/>
</file>

<file path=customXml/itemProps4.xml><?xml version="1.0" encoding="utf-8"?>
<ds:datastoreItem xmlns:ds="http://schemas.openxmlformats.org/officeDocument/2006/customXml" ds:itemID="{992F8545-5A99-496E-BD43-CB67968BC6EE}">
  <ds:schemaRefs>
    <ds:schemaRef ds:uri="http://schemas.openxmlformats.org/officeDocument/2006/bibliography"/>
  </ds:schemaRefs>
</ds:datastoreItem>
</file>

<file path=customXml/itemProps5.xml><?xml version="1.0" encoding="utf-8"?>
<ds:datastoreItem xmlns:ds="http://schemas.openxmlformats.org/officeDocument/2006/customXml" ds:itemID="{3B2FCA32-A86C-44BD-ABC9-2AE1E87BD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e2c38-9487-48a0-8f55-b8a98745b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F0BC80C-E9E7-417A-9FD5-3CFF1DCC6E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8804</Words>
  <Characters>50188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58875</CharactersWithSpaces>
  <SharedDoc>false</SharedDoc>
  <HLinks>
    <vt:vector size="12" baseType="variant">
      <vt:variant>
        <vt:i4>5767208</vt:i4>
      </vt:variant>
      <vt:variant>
        <vt:i4>21</vt:i4>
      </vt:variant>
      <vt:variant>
        <vt:i4>0</vt:i4>
      </vt:variant>
      <vt:variant>
        <vt:i4>5</vt:i4>
      </vt:variant>
      <vt:variant>
        <vt:lpwstr>https://iomint.sharepoint.com/:w:/r/teams/MRRMCCELibya/_layouts/15/Doc.aspx?sourcedoc=%7Bda5d768b-d99d-4b34-92c5-1d9210fba38e%7D&amp;action=edit&amp;wdPreviousSession=269d9881-68e0-3cf1-a6d9-8bcf371e5959</vt:lpwstr>
      </vt:variant>
      <vt:variant>
        <vt:lpwstr/>
      </vt:variant>
      <vt:variant>
        <vt:i4>458868</vt:i4>
      </vt:variant>
      <vt:variant>
        <vt:i4>18</vt:i4>
      </vt:variant>
      <vt:variant>
        <vt:i4>0</vt:i4>
      </vt:variant>
      <vt:variant>
        <vt:i4>5</vt:i4>
      </vt:variant>
      <vt:variant>
        <vt:lpwstr>https://iomint.sharepoint.com/:w:/r/teams/MRRMCCELibya/_layouts/15/Doc.aspx?sourcedoc=%7B46259ce9-a46e-4628-84aa-18d3eb6493d5%7D&amp;action=edit&amp;wdPreviousSession=19c5c012-abfd-edd6-8ee5-de305578bb86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DRIDI Fahmi</dc:creator>
  <cp:keywords/>
  <dc:description/>
  <cp:lastModifiedBy>VANDERWEY Hilary</cp:lastModifiedBy>
  <cp:revision>2</cp:revision>
  <cp:lastPrinted>2021-05-11T20:42:00Z</cp:lastPrinted>
  <dcterms:created xsi:type="dcterms:W3CDTF">2022-02-16T09:59:00Z</dcterms:created>
  <dcterms:modified xsi:type="dcterms:W3CDTF">2022-02-16T09:59:00Z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2021-04-23T11:18:10Z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0f06aece-49cf-4bf5-99c5-5b28c8a138c5</vt:lpwstr>
  </property>
  <property fmtid="{D5CDD505-2E9C-101B-9397-08002B2CF9AE}" pid="8" name="MSIP_Label_2059aa38-f392-4105-be92-628035578272_ContentBits">
    <vt:lpwstr>0</vt:lpwstr>
  </property>
  <property fmtid="{D5CDD505-2E9C-101B-9397-08002B2CF9AE}" pid="9" name="DocumentType_SC">
    <vt:lpwstr/>
  </property>
  <property fmtid="{D5CDD505-2E9C-101B-9397-08002B2CF9AE}" pid="10" name="e9a668f63e534c3c82593bffe2272149">
    <vt:lpwstr/>
  </property>
  <property fmtid="{D5CDD505-2E9C-101B-9397-08002B2CF9AE}" pid="11" name="TaxCatchAll">
    <vt:lpwstr/>
  </property>
  <property fmtid="{D5CDD505-2E9C-101B-9397-08002B2CF9AE}" pid="12" name="ApprovalStatus_SC">
    <vt:lpwstr>Approved</vt:lpwstr>
  </property>
  <property fmtid="{D5CDD505-2E9C-101B-9397-08002B2CF9AE}" pid="13" name="ProjectWorkflowName_SC">
    <vt:lpwstr/>
  </property>
  <property fmtid="{D5CDD505-2E9C-101B-9397-08002B2CF9AE}" pid="14" name="DocumentID_SC">
    <vt:lpwstr/>
  </property>
  <property fmtid="{D5CDD505-2E9C-101B-9397-08002B2CF9AE}" pid="15" name="h390e9281dac4b68abc1e6c1aafafbc3">
    <vt:lpwstr/>
  </property>
  <property fmtid="{D5CDD505-2E9C-101B-9397-08002B2CF9AE}" pid="16" name="ProjectStage_SC">
    <vt:lpwstr/>
  </property>
  <property fmtid="{D5CDD505-2E9C-101B-9397-08002B2CF9AE}" pid="17" name="ProjectPhase_SC">
    <vt:lpwstr/>
  </property>
  <property fmtid="{D5CDD505-2E9C-101B-9397-08002B2CF9AE}" pid="18" name="id256f71d35345689474340dd007a09d">
    <vt:lpwstr/>
  </property>
  <property fmtid="{D5CDD505-2E9C-101B-9397-08002B2CF9AE}" pid="19" name="DMSSCCorpOwner">
    <vt:lpwstr>155;#HQ-DRD|6d131494-521d-4d08-8fe2-c6b6a3e011b0</vt:lpwstr>
  </property>
  <property fmtid="{D5CDD505-2E9C-101B-9397-08002B2CF9AE}" pid="20" name="DMSSCTypeofAgreement">
    <vt:lpwstr/>
  </property>
  <property fmtid="{D5CDD505-2E9C-101B-9397-08002B2CF9AE}" pid="21" name="DMSSCCountriesCovered">
    <vt:lpwstr/>
  </property>
  <property fmtid="{D5CDD505-2E9C-101B-9397-08002B2CF9AE}" pid="22" name="ContentTypeId">
    <vt:lpwstr>0x010100490B25ABE4F6C142AFFAD91C9395B6F3</vt:lpwstr>
  </property>
  <property fmtid="{D5CDD505-2E9C-101B-9397-08002B2CF9AE}" pid="23" name="DMSSCLanguage">
    <vt:lpwstr>34;#English|4fdb6f7f-87a6-4bdf-a113-af22aa89e0ff</vt:lpwstr>
  </property>
  <property fmtid="{D5CDD505-2E9C-101B-9397-08002B2CF9AE}" pid="24" name="bec6e32e305846fc8e862047ed16a744">
    <vt:lpwstr/>
  </property>
  <property fmtid="{D5CDD505-2E9C-101B-9397-08002B2CF9AE}" pid="25" name="DMSSCKeywords">
    <vt:lpwstr/>
  </property>
  <property fmtid="{D5CDD505-2E9C-101B-9397-08002B2CF9AE}" pid="26" name="m63e22d85a01426b88ef9c83ec989ddc">
    <vt:lpwstr/>
  </property>
  <property fmtid="{D5CDD505-2E9C-101B-9397-08002B2CF9AE}" pid="27" name="a5c21126b0694d93a778523f94f94e6e">
    <vt:lpwstr/>
  </property>
  <property fmtid="{D5CDD505-2E9C-101B-9397-08002B2CF9AE}" pid="28" name="_dlc_DocIdItemGuid">
    <vt:lpwstr>fd1fce8d-266b-4b04-8b44-dcc76eaec1ec</vt:lpwstr>
  </property>
  <property fmtid="{D5CDD505-2E9C-101B-9397-08002B2CF9AE}" pid="29" name="DMSSCSubjects">
    <vt:lpwstr/>
  </property>
  <property fmtid="{D5CDD505-2E9C-101B-9397-08002B2CF9AE}" pid="30" name="DMSSCCountryofDutyStation">
    <vt:lpwstr/>
  </property>
  <property fmtid="{D5CDD505-2E9C-101B-9397-08002B2CF9AE}" pid="31" name="DMSSCCountry">
    <vt:lpwstr/>
  </property>
  <property fmtid="{D5CDD505-2E9C-101B-9397-08002B2CF9AE}" pid="32" name="MediaServiceImageTags">
    <vt:lpwstr/>
  </property>
</Properties>
</file>